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2C9A" w14:textId="77777777" w:rsidR="00337CEE" w:rsidRDefault="00337CEE" w:rsidP="00FB1372">
      <w:pPr>
        <w:rPr>
          <w:b/>
          <w:szCs w:val="20"/>
          <w:u w:val="single"/>
        </w:rPr>
      </w:pPr>
    </w:p>
    <w:p w14:paraId="0C2BD841" w14:textId="77777777" w:rsidR="00337CEE" w:rsidRPr="00CE1791" w:rsidRDefault="00337CEE" w:rsidP="00FB1372">
      <w:pPr>
        <w:jc w:val="center"/>
        <w:rPr>
          <w:b/>
          <w:sz w:val="36"/>
          <w:szCs w:val="36"/>
        </w:rPr>
      </w:pPr>
    </w:p>
    <w:p w14:paraId="0913F3F5" w14:textId="77777777" w:rsidR="00337CEE" w:rsidRPr="00CE1791" w:rsidRDefault="00337CEE" w:rsidP="00FB1372">
      <w:pPr>
        <w:jc w:val="center"/>
        <w:rPr>
          <w:b/>
          <w:sz w:val="36"/>
          <w:szCs w:val="36"/>
        </w:rPr>
      </w:pPr>
    </w:p>
    <w:p w14:paraId="5D82B646" w14:textId="77777777" w:rsidR="00337CEE" w:rsidRPr="00CE1791" w:rsidRDefault="00337CEE" w:rsidP="00FB1372">
      <w:pPr>
        <w:jc w:val="center"/>
        <w:rPr>
          <w:b/>
          <w:sz w:val="36"/>
          <w:szCs w:val="36"/>
        </w:rPr>
      </w:pPr>
    </w:p>
    <w:p w14:paraId="7A978513" w14:textId="77777777" w:rsidR="00337CEE" w:rsidRPr="00CE1791" w:rsidRDefault="00337CEE" w:rsidP="00FB1372">
      <w:pPr>
        <w:jc w:val="center"/>
        <w:rPr>
          <w:b/>
          <w:sz w:val="36"/>
          <w:szCs w:val="36"/>
        </w:rPr>
      </w:pPr>
    </w:p>
    <w:p w14:paraId="21D92E74" w14:textId="7E75FC7C" w:rsidR="00337CEE" w:rsidRPr="00CE1791" w:rsidRDefault="00337CEE" w:rsidP="00FB1372">
      <w:pPr>
        <w:jc w:val="center"/>
        <w:rPr>
          <w:b/>
          <w:sz w:val="36"/>
          <w:szCs w:val="36"/>
        </w:rPr>
      </w:pPr>
      <w:r w:rsidRPr="00CE1791">
        <w:rPr>
          <w:b/>
          <w:sz w:val="36"/>
          <w:szCs w:val="36"/>
        </w:rPr>
        <w:t>State Repository Quality Assurance Program</w:t>
      </w:r>
      <w:r w:rsidR="00544884">
        <w:rPr>
          <w:b/>
          <w:sz w:val="36"/>
          <w:szCs w:val="36"/>
        </w:rPr>
        <w:br/>
        <w:t xml:space="preserve">— Program </w:t>
      </w:r>
      <w:r w:rsidRPr="00CE1791">
        <w:rPr>
          <w:b/>
          <w:sz w:val="36"/>
          <w:szCs w:val="36"/>
        </w:rPr>
        <w:t>Guide</w:t>
      </w:r>
      <w:r w:rsidR="000262AF">
        <w:rPr>
          <w:b/>
          <w:sz w:val="36"/>
          <w:szCs w:val="36"/>
        </w:rPr>
        <w:t xml:space="preserve"> </w:t>
      </w:r>
      <w:r w:rsidR="00544884">
        <w:rPr>
          <w:b/>
          <w:sz w:val="36"/>
          <w:szCs w:val="36"/>
        </w:rPr>
        <w:br/>
        <w:t xml:space="preserve">— Program </w:t>
      </w:r>
      <w:r w:rsidRPr="00CE1791">
        <w:rPr>
          <w:b/>
          <w:sz w:val="36"/>
          <w:szCs w:val="36"/>
        </w:rPr>
        <w:t>Checklist</w:t>
      </w:r>
    </w:p>
    <w:p w14:paraId="23D7D80E" w14:textId="77777777" w:rsidR="00337CEE" w:rsidRPr="00CE1791" w:rsidRDefault="00337CEE" w:rsidP="00FB1372">
      <w:pPr>
        <w:jc w:val="center"/>
        <w:rPr>
          <w:b/>
          <w:sz w:val="36"/>
          <w:szCs w:val="36"/>
        </w:rPr>
      </w:pPr>
    </w:p>
    <w:p w14:paraId="2A88689B" w14:textId="77777777" w:rsidR="00337CEE" w:rsidRPr="00CE1791" w:rsidRDefault="00337CEE" w:rsidP="00FB1372">
      <w:pPr>
        <w:jc w:val="center"/>
        <w:rPr>
          <w:b/>
          <w:sz w:val="36"/>
          <w:szCs w:val="36"/>
        </w:rPr>
      </w:pPr>
      <w:r w:rsidRPr="00CE1791">
        <w:rPr>
          <w:b/>
          <w:sz w:val="36"/>
          <w:szCs w:val="36"/>
        </w:rPr>
        <w:t>and</w:t>
      </w:r>
    </w:p>
    <w:p w14:paraId="4E21BBC7" w14:textId="77777777" w:rsidR="00337CEE" w:rsidRPr="00CE1791" w:rsidRDefault="00337CEE" w:rsidP="00FB1372">
      <w:pPr>
        <w:jc w:val="center"/>
        <w:rPr>
          <w:b/>
          <w:sz w:val="36"/>
          <w:szCs w:val="36"/>
        </w:rPr>
      </w:pPr>
    </w:p>
    <w:p w14:paraId="7F2DA757" w14:textId="77777777" w:rsidR="00337CEE" w:rsidRPr="00CE1791" w:rsidRDefault="00337CEE" w:rsidP="00FB1372">
      <w:pPr>
        <w:jc w:val="center"/>
        <w:rPr>
          <w:b/>
          <w:sz w:val="36"/>
          <w:szCs w:val="36"/>
        </w:rPr>
      </w:pPr>
      <w:r w:rsidRPr="00CE1791">
        <w:rPr>
          <w:b/>
          <w:sz w:val="36"/>
          <w:szCs w:val="36"/>
        </w:rPr>
        <w:t>A Methodology for Determining Costs Associated with Noncriminal Justice Purpose Background Checks</w:t>
      </w:r>
    </w:p>
    <w:p w14:paraId="1579C3F2" w14:textId="77777777" w:rsidR="00337CEE" w:rsidRPr="00CE1791" w:rsidRDefault="00337CEE" w:rsidP="00FB1372">
      <w:pPr>
        <w:jc w:val="center"/>
        <w:rPr>
          <w:b/>
          <w:sz w:val="36"/>
          <w:szCs w:val="36"/>
        </w:rPr>
      </w:pPr>
    </w:p>
    <w:p w14:paraId="7B5EE0D2" w14:textId="77777777" w:rsidR="00337CEE" w:rsidRPr="00CE1791" w:rsidRDefault="00337CEE" w:rsidP="00FB1372">
      <w:pPr>
        <w:jc w:val="center"/>
        <w:rPr>
          <w:b/>
          <w:sz w:val="36"/>
          <w:szCs w:val="36"/>
        </w:rPr>
      </w:pPr>
    </w:p>
    <w:p w14:paraId="01E3C431" w14:textId="77777777" w:rsidR="00337CEE" w:rsidRPr="00CE1791" w:rsidRDefault="00337CEE" w:rsidP="00FB1372">
      <w:pPr>
        <w:jc w:val="center"/>
        <w:rPr>
          <w:b/>
          <w:sz w:val="36"/>
          <w:szCs w:val="36"/>
        </w:rPr>
      </w:pPr>
    </w:p>
    <w:p w14:paraId="48067570" w14:textId="77777777" w:rsidR="00337CEE" w:rsidRPr="00CE1791" w:rsidRDefault="00337CEE" w:rsidP="00FB1372">
      <w:pPr>
        <w:rPr>
          <w:b/>
          <w:sz w:val="36"/>
          <w:szCs w:val="36"/>
        </w:rPr>
      </w:pPr>
    </w:p>
    <w:p w14:paraId="3AD4161D" w14:textId="77777777" w:rsidR="00337CEE" w:rsidRPr="00CE1791" w:rsidRDefault="00337CEE" w:rsidP="00FB1372">
      <w:pPr>
        <w:rPr>
          <w:b/>
          <w:sz w:val="36"/>
          <w:szCs w:val="36"/>
        </w:rPr>
      </w:pPr>
    </w:p>
    <w:p w14:paraId="75613ADC" w14:textId="26F358DF" w:rsidR="00337CEE" w:rsidRPr="00CE1791" w:rsidRDefault="00C821D9" w:rsidP="00FB1372">
      <w:pPr>
        <w:rPr>
          <w:b/>
          <w:sz w:val="36"/>
          <w:szCs w:val="36"/>
          <w:u w:val="single"/>
        </w:rPr>
      </w:pPr>
      <w:r>
        <w:rPr>
          <w:b/>
          <w:sz w:val="36"/>
          <w:szCs w:val="36"/>
        </w:rPr>
        <w:t xml:space="preserve">Version 2 - </w:t>
      </w:r>
      <w:r w:rsidR="00786E74">
        <w:rPr>
          <w:b/>
          <w:sz w:val="36"/>
          <w:szCs w:val="36"/>
        </w:rPr>
        <w:t xml:space="preserve">February </w:t>
      </w:r>
      <w:r w:rsidR="00F35A02">
        <w:rPr>
          <w:b/>
          <w:sz w:val="36"/>
          <w:szCs w:val="36"/>
        </w:rPr>
        <w:t>2017</w:t>
      </w:r>
    </w:p>
    <w:p w14:paraId="2E1C1271" w14:textId="77777777" w:rsidR="00337CEE" w:rsidRDefault="00337CEE" w:rsidP="00FB1372">
      <w:pPr>
        <w:rPr>
          <w:b/>
          <w:szCs w:val="20"/>
          <w:u w:val="single"/>
        </w:rPr>
        <w:sectPr w:rsidR="00337CEE" w:rsidSect="00CC43B0">
          <w:headerReference w:type="default" r:id="rId8"/>
          <w:footerReference w:type="default" r:id="rId9"/>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p>
    <w:p w14:paraId="05FC5118" w14:textId="77777777" w:rsidR="00337CEE" w:rsidRDefault="00337CEE" w:rsidP="00FB1372">
      <w:pPr>
        <w:rPr>
          <w:b/>
          <w:szCs w:val="20"/>
          <w:u w:val="single"/>
        </w:rPr>
      </w:pPr>
    </w:p>
    <w:p w14:paraId="3BBFC99B" w14:textId="77777777" w:rsidR="00337CEE" w:rsidRDefault="00337CEE" w:rsidP="00FB1372">
      <w:pPr>
        <w:rPr>
          <w:b/>
          <w:szCs w:val="20"/>
          <w:u w:val="single"/>
        </w:rPr>
      </w:pPr>
    </w:p>
    <w:tbl>
      <w:tblPr>
        <w:tblStyle w:val="TableGrid"/>
        <w:tblW w:w="0" w:type="auto"/>
        <w:tblLook w:val="04A0" w:firstRow="1" w:lastRow="0" w:firstColumn="1" w:lastColumn="0" w:noHBand="0" w:noVBand="1"/>
      </w:tblPr>
      <w:tblGrid>
        <w:gridCol w:w="9576"/>
      </w:tblGrid>
      <w:tr w:rsidR="00337CEE" w14:paraId="47A17530" w14:textId="77777777" w:rsidTr="00FB1372">
        <w:tc>
          <w:tcPr>
            <w:tcW w:w="13176" w:type="dxa"/>
          </w:tcPr>
          <w:p w14:paraId="47A60883" w14:textId="1760268F" w:rsidR="00337CEE" w:rsidRPr="003302FA" w:rsidRDefault="00337CEE" w:rsidP="00CC43B0">
            <w:pPr>
              <w:pBdr>
                <w:top w:val="single" w:sz="4" w:space="6" w:color="auto"/>
                <w:left w:val="single" w:sz="4" w:space="6" w:color="auto"/>
                <w:bottom w:val="single" w:sz="4" w:space="6" w:color="auto"/>
                <w:right w:val="single" w:sz="4" w:space="6" w:color="auto"/>
              </w:pBdr>
              <w:rPr>
                <w:rFonts w:ascii="Times New Roman" w:hAnsi="Times New Roman" w:cs="Times New Roman"/>
              </w:rPr>
            </w:pPr>
            <w:r w:rsidRPr="003302FA">
              <w:rPr>
                <w:rFonts w:ascii="Times New Roman" w:hAnsi="Times New Roman" w:cs="Times New Roman"/>
              </w:rPr>
              <w:t xml:space="preserve">This project is supported by Cooperative Agreement No. </w:t>
            </w:r>
            <w:r w:rsidR="00CC43B0">
              <w:rPr>
                <w:rFonts w:ascii="Times New Roman" w:hAnsi="Times New Roman" w:cs="Times New Roman"/>
              </w:rPr>
              <w:t>2015-RU-BX-K0</w:t>
            </w:r>
            <w:r w:rsidR="00FB1372">
              <w:rPr>
                <w:rFonts w:ascii="Times New Roman" w:hAnsi="Times New Roman" w:cs="Times New Roman"/>
              </w:rPr>
              <w:t>01</w:t>
            </w:r>
            <w:r w:rsidRPr="003302FA">
              <w:rPr>
                <w:rFonts w:ascii="Times New Roman" w:hAnsi="Times New Roman" w:cs="Times New Roman"/>
              </w:rPr>
              <w:t xml:space="preserve"> awarded by the Bureau of Justice Statistics (BJS), Office of Justice Programs, U.S. Department of Justice (USDOJ) to SEARCH, The National Consortium for Justice Information and Statistics, </w:t>
            </w:r>
            <w:r w:rsidR="00CC43B0" w:rsidRPr="009653BF">
              <w:rPr>
                <w:rFonts w:ascii="Times New Roman" w:hAnsi="Times New Roman" w:cs="Times New Roman"/>
              </w:rPr>
              <w:t>1900 Point West Way</w:t>
            </w:r>
            <w:r w:rsidRPr="009653BF">
              <w:rPr>
                <w:rFonts w:ascii="Times New Roman" w:hAnsi="Times New Roman" w:cs="Times New Roman"/>
              </w:rPr>
              <w:t>, Suite</w:t>
            </w:r>
            <w:r w:rsidR="00CC43B0" w:rsidRPr="009653BF">
              <w:rPr>
                <w:rFonts w:ascii="Times New Roman" w:hAnsi="Times New Roman" w:cs="Times New Roman"/>
              </w:rPr>
              <w:t xml:space="preserve"> 275, Sacramento, California 95815</w:t>
            </w:r>
            <w:r w:rsidRPr="009653BF">
              <w:rPr>
                <w:rFonts w:ascii="Times New Roman" w:hAnsi="Times New Roman" w:cs="Times New Roman"/>
              </w:rPr>
              <w:t>.</w:t>
            </w:r>
            <w:r w:rsidRPr="003302FA">
              <w:rPr>
                <w:rFonts w:ascii="Times New Roman" w:hAnsi="Times New Roman" w:cs="Times New Roman"/>
              </w:rPr>
              <w:t xml:space="preserve"> The </w:t>
            </w:r>
            <w:r>
              <w:rPr>
                <w:rFonts w:ascii="Times New Roman" w:hAnsi="Times New Roman" w:cs="Times New Roman"/>
              </w:rPr>
              <w:t>federal</w:t>
            </w:r>
            <w:r w:rsidRPr="003302FA">
              <w:rPr>
                <w:rFonts w:ascii="Times New Roman" w:hAnsi="Times New Roman" w:cs="Times New Roman"/>
              </w:rPr>
              <w:t xml:space="preserve"> project monitor is Devon B. Adams, Chief, Criminal Justice Data Improvement Program, USDOJ/BJS. Points of view in this document are those of the authors and do not necessarily represent the official position or policies of the U.S Department of Justice. </w:t>
            </w:r>
          </w:p>
        </w:tc>
      </w:tr>
    </w:tbl>
    <w:p w14:paraId="181985FC" w14:textId="77777777" w:rsidR="00337CEE" w:rsidRDefault="00337CEE" w:rsidP="00FB1372">
      <w:pPr>
        <w:rPr>
          <w:szCs w:val="20"/>
        </w:rPr>
      </w:pPr>
    </w:p>
    <w:p w14:paraId="2635DC55" w14:textId="77777777" w:rsidR="00337CEE" w:rsidRDefault="00337CEE" w:rsidP="00FB1372">
      <w:pPr>
        <w:rPr>
          <w:szCs w:val="20"/>
        </w:rPr>
      </w:pPr>
      <w:r>
        <w:rPr>
          <w:szCs w:val="20"/>
        </w:rPr>
        <w:br w:type="page"/>
      </w:r>
    </w:p>
    <w:p w14:paraId="7B525CCD" w14:textId="0F4C8766" w:rsidR="00337CEE" w:rsidRPr="00CC39AA" w:rsidRDefault="00337CEE" w:rsidP="00FB1372">
      <w:pPr>
        <w:rPr>
          <w:rFonts w:cstheme="minorHAnsi"/>
          <w:b/>
          <w:sz w:val="32"/>
          <w:szCs w:val="32"/>
        </w:rPr>
      </w:pPr>
      <w:r w:rsidRPr="009653BF">
        <w:rPr>
          <w:rFonts w:cstheme="minorHAnsi"/>
          <w:b/>
          <w:sz w:val="32"/>
          <w:szCs w:val="32"/>
        </w:rPr>
        <w:lastRenderedPageBreak/>
        <w:t>Contents</w:t>
      </w:r>
      <w:r w:rsidR="00F323EF">
        <w:rPr>
          <w:rFonts w:cstheme="minorHAnsi"/>
          <w:b/>
          <w:sz w:val="32"/>
          <w:szCs w:val="32"/>
        </w:rPr>
        <w:t xml:space="preserve"> </w:t>
      </w:r>
    </w:p>
    <w:p w14:paraId="62780D54" w14:textId="21CA5B8E" w:rsidR="00576151" w:rsidRPr="00F23139" w:rsidRDefault="00423950" w:rsidP="00F23139">
      <w:pPr>
        <w:tabs>
          <w:tab w:val="right" w:leader="dot" w:pos="9360"/>
        </w:tabs>
        <w:spacing w:after="0" w:line="240" w:lineRule="auto"/>
        <w:rPr>
          <w:rFonts w:asciiTheme="majorHAnsi" w:hAnsiTheme="majorHAnsi" w:cs="Times New Roman"/>
          <w:b/>
          <w:sz w:val="20"/>
          <w:szCs w:val="20"/>
        </w:rPr>
      </w:pPr>
      <w:r>
        <w:rPr>
          <w:rFonts w:asciiTheme="majorHAnsi" w:hAnsiTheme="majorHAnsi" w:cs="Times New Roman"/>
          <w:b/>
          <w:sz w:val="20"/>
          <w:szCs w:val="20"/>
        </w:rPr>
        <w:t>Acknowledgments</w:t>
      </w:r>
      <w:r>
        <w:rPr>
          <w:rFonts w:asciiTheme="majorHAnsi" w:hAnsiTheme="majorHAnsi" w:cs="Times New Roman"/>
          <w:b/>
          <w:sz w:val="20"/>
          <w:szCs w:val="20"/>
        </w:rPr>
        <w:tab/>
        <w:t>4</w:t>
      </w:r>
    </w:p>
    <w:p w14:paraId="3C39BAAB" w14:textId="492C3B5F" w:rsidR="00337CEE" w:rsidRPr="00F23139" w:rsidRDefault="00337CEE" w:rsidP="00F23139">
      <w:pPr>
        <w:tabs>
          <w:tab w:val="left" w:pos="540"/>
          <w:tab w:val="right" w:leader="dot" w:pos="9360"/>
        </w:tabs>
        <w:spacing w:before="180" w:after="0" w:line="240" w:lineRule="auto"/>
        <w:rPr>
          <w:rFonts w:asciiTheme="majorHAnsi" w:hAnsiTheme="majorHAnsi" w:cs="Times New Roman"/>
          <w:b/>
          <w:sz w:val="20"/>
          <w:szCs w:val="20"/>
        </w:rPr>
      </w:pPr>
      <w:r w:rsidRPr="00F23139">
        <w:rPr>
          <w:rFonts w:asciiTheme="majorHAnsi" w:hAnsiTheme="majorHAnsi" w:cs="Times New Roman"/>
          <w:b/>
          <w:sz w:val="20"/>
          <w:szCs w:val="20"/>
        </w:rPr>
        <w:t>I.</w:t>
      </w:r>
      <w:r w:rsidRPr="00F23139">
        <w:rPr>
          <w:rFonts w:asciiTheme="majorHAnsi" w:hAnsiTheme="majorHAnsi" w:cs="Times New Roman"/>
          <w:b/>
          <w:sz w:val="20"/>
          <w:szCs w:val="20"/>
        </w:rPr>
        <w:tab/>
        <w:t>State Repository Quality Assurance Program Guide</w:t>
      </w:r>
      <w:r w:rsidR="00423950">
        <w:rPr>
          <w:rFonts w:asciiTheme="majorHAnsi" w:hAnsiTheme="majorHAnsi" w:cs="Times New Roman"/>
          <w:b/>
          <w:sz w:val="20"/>
          <w:szCs w:val="20"/>
        </w:rPr>
        <w:tab/>
        <w:t>5</w:t>
      </w:r>
    </w:p>
    <w:p w14:paraId="5A5F5E34" w14:textId="5745E49C" w:rsidR="00337CEE" w:rsidRPr="00F23139" w:rsidRDefault="00423950" w:rsidP="00F23139">
      <w:pPr>
        <w:tabs>
          <w:tab w:val="right" w:leader="dot" w:pos="9360"/>
        </w:tabs>
        <w:spacing w:before="60" w:after="0" w:line="240" w:lineRule="auto"/>
        <w:ind w:left="547"/>
        <w:rPr>
          <w:rFonts w:asciiTheme="majorHAnsi" w:hAnsiTheme="majorHAnsi" w:cs="Times New Roman"/>
          <w:sz w:val="20"/>
          <w:szCs w:val="20"/>
        </w:rPr>
      </w:pPr>
      <w:r>
        <w:rPr>
          <w:rFonts w:asciiTheme="majorHAnsi" w:hAnsiTheme="majorHAnsi" w:cs="Times New Roman"/>
          <w:sz w:val="20"/>
          <w:szCs w:val="20"/>
        </w:rPr>
        <w:t>Introduction</w:t>
      </w:r>
      <w:r>
        <w:rPr>
          <w:rFonts w:asciiTheme="majorHAnsi" w:hAnsiTheme="majorHAnsi" w:cs="Times New Roman"/>
          <w:sz w:val="20"/>
          <w:szCs w:val="20"/>
        </w:rPr>
        <w:tab/>
        <w:t>5</w:t>
      </w:r>
    </w:p>
    <w:p w14:paraId="17ADDAB1" w14:textId="0E8F1615" w:rsidR="00337CEE" w:rsidRPr="00F23139" w:rsidRDefault="00423950" w:rsidP="00F23139">
      <w:pPr>
        <w:tabs>
          <w:tab w:val="right" w:leader="dot" w:pos="9360"/>
        </w:tabs>
        <w:spacing w:before="60" w:after="0" w:line="240" w:lineRule="auto"/>
        <w:ind w:left="547"/>
        <w:rPr>
          <w:rFonts w:asciiTheme="majorHAnsi" w:hAnsiTheme="majorHAnsi" w:cs="Times New Roman"/>
          <w:sz w:val="20"/>
          <w:szCs w:val="20"/>
        </w:rPr>
      </w:pPr>
      <w:r>
        <w:rPr>
          <w:rFonts w:asciiTheme="majorHAnsi" w:hAnsiTheme="majorHAnsi" w:cs="Times New Roman"/>
          <w:sz w:val="20"/>
          <w:szCs w:val="20"/>
        </w:rPr>
        <w:t>Glossary of Terms</w:t>
      </w:r>
      <w:r>
        <w:rPr>
          <w:rFonts w:asciiTheme="majorHAnsi" w:hAnsiTheme="majorHAnsi" w:cs="Times New Roman"/>
          <w:sz w:val="20"/>
          <w:szCs w:val="20"/>
        </w:rPr>
        <w:tab/>
        <w:t>6</w:t>
      </w:r>
    </w:p>
    <w:p w14:paraId="2D940471" w14:textId="49829DBF" w:rsidR="00337CEE" w:rsidRPr="00F23139" w:rsidRDefault="00337CEE" w:rsidP="00F23139">
      <w:pPr>
        <w:tabs>
          <w:tab w:val="left" w:pos="540"/>
          <w:tab w:val="right" w:leader="dot" w:pos="9360"/>
        </w:tabs>
        <w:spacing w:before="180" w:after="0" w:line="240" w:lineRule="auto"/>
        <w:rPr>
          <w:rFonts w:asciiTheme="majorHAnsi" w:hAnsiTheme="majorHAnsi" w:cs="Times New Roman"/>
          <w:sz w:val="20"/>
          <w:szCs w:val="20"/>
        </w:rPr>
      </w:pPr>
      <w:r w:rsidRPr="00F23139">
        <w:rPr>
          <w:rFonts w:asciiTheme="majorHAnsi" w:hAnsiTheme="majorHAnsi" w:cs="Times New Roman"/>
          <w:b/>
          <w:sz w:val="20"/>
          <w:szCs w:val="20"/>
        </w:rPr>
        <w:t>II.</w:t>
      </w:r>
      <w:r w:rsidRPr="00F23139">
        <w:rPr>
          <w:rFonts w:asciiTheme="majorHAnsi" w:hAnsiTheme="majorHAnsi" w:cs="Times New Roman"/>
          <w:b/>
          <w:sz w:val="20"/>
          <w:szCs w:val="20"/>
        </w:rPr>
        <w:tab/>
        <w:t>State Repository Qualit</w:t>
      </w:r>
      <w:r w:rsidR="00423950">
        <w:rPr>
          <w:rFonts w:asciiTheme="majorHAnsi" w:hAnsiTheme="majorHAnsi" w:cs="Times New Roman"/>
          <w:b/>
          <w:sz w:val="20"/>
          <w:szCs w:val="20"/>
        </w:rPr>
        <w:t>y Assurance Program Checklist</w:t>
      </w:r>
      <w:r w:rsidR="00423950">
        <w:rPr>
          <w:rFonts w:asciiTheme="majorHAnsi" w:hAnsiTheme="majorHAnsi" w:cs="Times New Roman"/>
          <w:b/>
          <w:sz w:val="20"/>
          <w:szCs w:val="20"/>
        </w:rPr>
        <w:tab/>
        <w:t>12</w:t>
      </w:r>
    </w:p>
    <w:p w14:paraId="55E8241D" w14:textId="6EDDB5B8" w:rsidR="000262AF" w:rsidRPr="00F23139" w:rsidRDefault="00423950" w:rsidP="00F23139">
      <w:pPr>
        <w:tabs>
          <w:tab w:val="right" w:leader="dot" w:pos="9360"/>
        </w:tabs>
        <w:spacing w:before="60" w:after="0" w:line="240" w:lineRule="auto"/>
        <w:ind w:left="540"/>
        <w:rPr>
          <w:rFonts w:asciiTheme="majorHAnsi" w:hAnsiTheme="majorHAnsi" w:cs="Times New Roman"/>
          <w:sz w:val="20"/>
          <w:szCs w:val="20"/>
        </w:rPr>
      </w:pPr>
      <w:r>
        <w:rPr>
          <w:rFonts w:asciiTheme="majorHAnsi" w:hAnsiTheme="majorHAnsi" w:cs="Times New Roman"/>
          <w:sz w:val="20"/>
          <w:szCs w:val="20"/>
        </w:rPr>
        <w:t>Instructions</w:t>
      </w:r>
      <w:r>
        <w:rPr>
          <w:rFonts w:asciiTheme="majorHAnsi" w:hAnsiTheme="majorHAnsi" w:cs="Times New Roman"/>
          <w:sz w:val="20"/>
          <w:szCs w:val="20"/>
        </w:rPr>
        <w:tab/>
        <w:t>12</w:t>
      </w:r>
    </w:p>
    <w:p w14:paraId="227B3FF7" w14:textId="5D9885CC" w:rsidR="00337CEE" w:rsidRPr="00F23139" w:rsidRDefault="00423950" w:rsidP="00F23139">
      <w:pPr>
        <w:tabs>
          <w:tab w:val="right" w:leader="dot" w:pos="9360"/>
        </w:tabs>
        <w:spacing w:before="60" w:after="0" w:line="240" w:lineRule="auto"/>
        <w:ind w:left="1080" w:hanging="547"/>
        <w:rPr>
          <w:rFonts w:asciiTheme="majorHAnsi" w:hAnsiTheme="majorHAnsi" w:cs="Times New Roman"/>
          <w:sz w:val="20"/>
          <w:szCs w:val="20"/>
        </w:rPr>
      </w:pPr>
      <w:r>
        <w:rPr>
          <w:rFonts w:asciiTheme="majorHAnsi" w:hAnsiTheme="majorHAnsi" w:cs="Times New Roman"/>
          <w:sz w:val="20"/>
          <w:szCs w:val="20"/>
        </w:rPr>
        <w:t>1.</w:t>
      </w:r>
      <w:r>
        <w:rPr>
          <w:rFonts w:asciiTheme="majorHAnsi" w:hAnsiTheme="majorHAnsi" w:cs="Times New Roman"/>
          <w:sz w:val="20"/>
          <w:szCs w:val="20"/>
        </w:rPr>
        <w:tab/>
        <w:t>Arrest Record Reporting</w:t>
      </w:r>
      <w:r>
        <w:rPr>
          <w:rFonts w:asciiTheme="majorHAnsi" w:hAnsiTheme="majorHAnsi" w:cs="Times New Roman"/>
          <w:sz w:val="20"/>
          <w:szCs w:val="20"/>
        </w:rPr>
        <w:tab/>
        <w:t>15</w:t>
      </w:r>
    </w:p>
    <w:p w14:paraId="6D51A332" w14:textId="4AC3EF34"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2.</w:t>
      </w:r>
      <w:r w:rsidRPr="00F23139">
        <w:rPr>
          <w:rFonts w:asciiTheme="majorHAnsi" w:hAnsiTheme="majorHAnsi" w:cs="Times New Roman"/>
          <w:sz w:val="20"/>
          <w:szCs w:val="20"/>
        </w:rPr>
        <w:tab/>
        <w:t xml:space="preserve">National </w:t>
      </w:r>
      <w:r w:rsidR="00423950">
        <w:rPr>
          <w:rFonts w:asciiTheme="majorHAnsi" w:hAnsiTheme="majorHAnsi" w:cs="Times New Roman"/>
          <w:sz w:val="20"/>
          <w:szCs w:val="20"/>
        </w:rPr>
        <w:t>Fingerprint File (NFF)</w:t>
      </w:r>
      <w:r w:rsidR="00423950">
        <w:rPr>
          <w:rFonts w:asciiTheme="majorHAnsi" w:hAnsiTheme="majorHAnsi" w:cs="Times New Roman"/>
          <w:sz w:val="20"/>
          <w:szCs w:val="20"/>
        </w:rPr>
        <w:tab/>
        <w:t>17</w:t>
      </w:r>
    </w:p>
    <w:p w14:paraId="6FEEA567" w14:textId="77777777"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3.</w:t>
      </w:r>
      <w:r w:rsidRPr="00F23139">
        <w:rPr>
          <w:rFonts w:asciiTheme="majorHAnsi" w:hAnsiTheme="majorHAnsi" w:cs="Times New Roman"/>
          <w:sz w:val="20"/>
          <w:szCs w:val="20"/>
        </w:rPr>
        <w:tab/>
        <w:t>28 CFR § 20</w:t>
      </w:r>
      <w:r w:rsidRPr="00F23139">
        <w:rPr>
          <w:rFonts w:asciiTheme="majorHAnsi" w:hAnsiTheme="majorHAnsi" w:cs="Times New Roman"/>
          <w:sz w:val="20"/>
          <w:szCs w:val="20"/>
        </w:rPr>
        <w:tab/>
        <w:t>22</w:t>
      </w:r>
    </w:p>
    <w:p w14:paraId="314C6485" w14:textId="77777777"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4.</w:t>
      </w:r>
      <w:r w:rsidRPr="00F23139">
        <w:rPr>
          <w:rFonts w:asciiTheme="majorHAnsi" w:hAnsiTheme="majorHAnsi" w:cs="Times New Roman"/>
          <w:sz w:val="20"/>
          <w:szCs w:val="20"/>
        </w:rPr>
        <w:tab/>
        <w:t>Disposition Reporting</w:t>
      </w:r>
      <w:r w:rsidRPr="00F23139">
        <w:rPr>
          <w:rFonts w:asciiTheme="majorHAnsi" w:hAnsiTheme="majorHAnsi" w:cs="Times New Roman"/>
          <w:sz w:val="20"/>
          <w:szCs w:val="20"/>
        </w:rPr>
        <w:tab/>
        <w:t>25</w:t>
      </w:r>
    </w:p>
    <w:p w14:paraId="5AB8FEC8" w14:textId="7A0EDB50"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5.</w:t>
      </w:r>
      <w:r w:rsidRPr="00F23139">
        <w:rPr>
          <w:rFonts w:asciiTheme="majorHAnsi" w:hAnsiTheme="majorHAnsi" w:cs="Times New Roman"/>
          <w:sz w:val="20"/>
          <w:szCs w:val="20"/>
        </w:rPr>
        <w:tab/>
        <w:t>Noncriminal Justice</w:t>
      </w:r>
      <w:r w:rsidR="00423950">
        <w:rPr>
          <w:rFonts w:asciiTheme="majorHAnsi" w:hAnsiTheme="majorHAnsi" w:cs="Times New Roman"/>
          <w:sz w:val="20"/>
          <w:szCs w:val="20"/>
        </w:rPr>
        <w:t xml:space="preserve"> Applicant Request Processing</w:t>
      </w:r>
      <w:r w:rsidR="00423950">
        <w:rPr>
          <w:rFonts w:asciiTheme="majorHAnsi" w:hAnsiTheme="majorHAnsi" w:cs="Times New Roman"/>
          <w:sz w:val="20"/>
          <w:szCs w:val="20"/>
        </w:rPr>
        <w:tab/>
        <w:t>29</w:t>
      </w:r>
    </w:p>
    <w:p w14:paraId="06132EE7" w14:textId="15CCA6CE"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6.</w:t>
      </w:r>
      <w:r w:rsidRPr="00F23139">
        <w:rPr>
          <w:rFonts w:asciiTheme="majorHAnsi" w:hAnsiTheme="majorHAnsi" w:cs="Times New Roman"/>
          <w:sz w:val="20"/>
          <w:szCs w:val="20"/>
        </w:rPr>
        <w:tab/>
      </w:r>
      <w:r w:rsidR="00A76E5B" w:rsidRPr="00F23139">
        <w:rPr>
          <w:rFonts w:asciiTheme="majorHAnsi" w:hAnsiTheme="majorHAnsi" w:cs="Times New Roman"/>
          <w:sz w:val="20"/>
          <w:szCs w:val="20"/>
        </w:rPr>
        <w:t>Identity History Summary</w:t>
      </w:r>
      <w:r w:rsidR="00423950">
        <w:rPr>
          <w:rFonts w:asciiTheme="majorHAnsi" w:hAnsiTheme="majorHAnsi" w:cs="Times New Roman"/>
          <w:sz w:val="20"/>
          <w:szCs w:val="20"/>
        </w:rPr>
        <w:t xml:space="preserve"> Standards and Specifications</w:t>
      </w:r>
      <w:r w:rsidR="00423950">
        <w:rPr>
          <w:rFonts w:asciiTheme="majorHAnsi" w:hAnsiTheme="majorHAnsi" w:cs="Times New Roman"/>
          <w:sz w:val="20"/>
          <w:szCs w:val="20"/>
        </w:rPr>
        <w:tab/>
        <w:t>31</w:t>
      </w:r>
    </w:p>
    <w:p w14:paraId="28FB0B24" w14:textId="0C03D933" w:rsidR="00337CEE" w:rsidRPr="00F23139" w:rsidRDefault="00423950" w:rsidP="00F23139">
      <w:pPr>
        <w:tabs>
          <w:tab w:val="right" w:leader="dot" w:pos="9360"/>
        </w:tabs>
        <w:spacing w:before="60" w:after="0" w:line="240" w:lineRule="auto"/>
        <w:ind w:left="1080" w:hanging="547"/>
        <w:rPr>
          <w:rFonts w:asciiTheme="majorHAnsi" w:hAnsiTheme="majorHAnsi" w:cs="Times New Roman"/>
          <w:sz w:val="20"/>
          <w:szCs w:val="20"/>
        </w:rPr>
      </w:pPr>
      <w:r>
        <w:rPr>
          <w:rFonts w:asciiTheme="majorHAnsi" w:hAnsiTheme="majorHAnsi" w:cs="Times New Roman"/>
          <w:sz w:val="20"/>
          <w:szCs w:val="20"/>
        </w:rPr>
        <w:t>7.</w:t>
      </w:r>
      <w:r>
        <w:rPr>
          <w:rFonts w:asciiTheme="majorHAnsi" w:hAnsiTheme="majorHAnsi" w:cs="Times New Roman"/>
          <w:sz w:val="20"/>
          <w:szCs w:val="20"/>
        </w:rPr>
        <w:tab/>
        <w:t>Hit Rates</w:t>
      </w:r>
      <w:r>
        <w:rPr>
          <w:rFonts w:asciiTheme="majorHAnsi" w:hAnsiTheme="majorHAnsi" w:cs="Times New Roman"/>
          <w:sz w:val="20"/>
          <w:szCs w:val="20"/>
        </w:rPr>
        <w:tab/>
        <w:t>32</w:t>
      </w:r>
    </w:p>
    <w:p w14:paraId="41E738E6" w14:textId="65E8669D" w:rsidR="00337CEE" w:rsidRPr="00F23139" w:rsidRDefault="00423950" w:rsidP="00F23139">
      <w:pPr>
        <w:tabs>
          <w:tab w:val="right" w:leader="dot" w:pos="9360"/>
        </w:tabs>
        <w:spacing w:before="60" w:after="0" w:line="240" w:lineRule="auto"/>
        <w:ind w:left="1080" w:hanging="547"/>
        <w:rPr>
          <w:rFonts w:asciiTheme="majorHAnsi" w:hAnsiTheme="majorHAnsi" w:cs="Times New Roman"/>
          <w:sz w:val="20"/>
          <w:szCs w:val="20"/>
        </w:rPr>
      </w:pPr>
      <w:r>
        <w:rPr>
          <w:rFonts w:asciiTheme="majorHAnsi" w:hAnsiTheme="majorHAnsi" w:cs="Times New Roman"/>
          <w:sz w:val="20"/>
          <w:szCs w:val="20"/>
        </w:rPr>
        <w:t>8.</w:t>
      </w:r>
      <w:r>
        <w:rPr>
          <w:rFonts w:asciiTheme="majorHAnsi" w:hAnsiTheme="majorHAnsi" w:cs="Times New Roman"/>
          <w:sz w:val="20"/>
          <w:szCs w:val="20"/>
        </w:rPr>
        <w:tab/>
        <w:t>Miss Rates</w:t>
      </w:r>
      <w:r>
        <w:rPr>
          <w:rFonts w:asciiTheme="majorHAnsi" w:hAnsiTheme="majorHAnsi" w:cs="Times New Roman"/>
          <w:sz w:val="20"/>
          <w:szCs w:val="20"/>
        </w:rPr>
        <w:tab/>
        <w:t>33</w:t>
      </w:r>
    </w:p>
    <w:p w14:paraId="5E7E9AB5" w14:textId="62E4A45C"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9.</w:t>
      </w:r>
      <w:r w:rsidRPr="00F23139">
        <w:rPr>
          <w:rFonts w:asciiTheme="majorHAnsi" w:hAnsiTheme="majorHAnsi" w:cs="Times New Roman"/>
          <w:sz w:val="20"/>
          <w:szCs w:val="20"/>
        </w:rPr>
        <w:tab/>
      </w:r>
      <w:r w:rsidR="00FB1372" w:rsidRPr="00F23139">
        <w:rPr>
          <w:rFonts w:asciiTheme="majorHAnsi" w:hAnsiTheme="majorHAnsi" w:cs="Times New Roman"/>
          <w:sz w:val="20"/>
          <w:szCs w:val="20"/>
        </w:rPr>
        <w:t xml:space="preserve">ABIS </w:t>
      </w:r>
      <w:r w:rsidRPr="00F23139">
        <w:rPr>
          <w:rFonts w:asciiTheme="majorHAnsi" w:hAnsiTheme="majorHAnsi" w:cs="Times New Roman"/>
          <w:sz w:val="20"/>
          <w:szCs w:val="20"/>
        </w:rPr>
        <w:t>Accuracy and Performance Mea</w:t>
      </w:r>
      <w:r w:rsidR="00423950">
        <w:rPr>
          <w:rFonts w:asciiTheme="majorHAnsi" w:hAnsiTheme="majorHAnsi" w:cs="Times New Roman"/>
          <w:sz w:val="20"/>
          <w:szCs w:val="20"/>
        </w:rPr>
        <w:t>sures</w:t>
      </w:r>
      <w:r w:rsidR="00423950">
        <w:rPr>
          <w:rFonts w:asciiTheme="majorHAnsi" w:hAnsiTheme="majorHAnsi" w:cs="Times New Roman"/>
          <w:sz w:val="20"/>
          <w:szCs w:val="20"/>
        </w:rPr>
        <w:tab/>
        <w:t>3</w:t>
      </w:r>
      <w:r w:rsidR="00EE01E5">
        <w:rPr>
          <w:rFonts w:asciiTheme="majorHAnsi" w:hAnsiTheme="majorHAnsi" w:cs="Times New Roman"/>
          <w:sz w:val="20"/>
          <w:szCs w:val="20"/>
        </w:rPr>
        <w:t>5</w:t>
      </w:r>
    </w:p>
    <w:p w14:paraId="3A01F2B6" w14:textId="78824CB0"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10.</w:t>
      </w:r>
      <w:r w:rsidRPr="00F23139">
        <w:rPr>
          <w:rFonts w:asciiTheme="majorHAnsi" w:hAnsiTheme="majorHAnsi" w:cs="Times New Roman"/>
          <w:sz w:val="20"/>
          <w:szCs w:val="20"/>
        </w:rPr>
        <w:tab/>
        <w:t>Livescan Accu</w:t>
      </w:r>
      <w:r w:rsidR="00423950">
        <w:rPr>
          <w:rFonts w:asciiTheme="majorHAnsi" w:hAnsiTheme="majorHAnsi" w:cs="Times New Roman"/>
          <w:sz w:val="20"/>
          <w:szCs w:val="20"/>
        </w:rPr>
        <w:t>racy and Performance Measures</w:t>
      </w:r>
      <w:r w:rsidR="00423950">
        <w:rPr>
          <w:rFonts w:asciiTheme="majorHAnsi" w:hAnsiTheme="majorHAnsi" w:cs="Times New Roman"/>
          <w:sz w:val="20"/>
          <w:szCs w:val="20"/>
        </w:rPr>
        <w:tab/>
        <w:t>3</w:t>
      </w:r>
      <w:r w:rsidR="00EE01E5">
        <w:rPr>
          <w:rFonts w:asciiTheme="majorHAnsi" w:hAnsiTheme="majorHAnsi" w:cs="Times New Roman"/>
          <w:sz w:val="20"/>
          <w:szCs w:val="20"/>
        </w:rPr>
        <w:t>7</w:t>
      </w:r>
    </w:p>
    <w:p w14:paraId="77C90B9A" w14:textId="6F94AC89"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11.</w:t>
      </w:r>
      <w:r w:rsidRPr="00F23139">
        <w:rPr>
          <w:rFonts w:asciiTheme="majorHAnsi" w:hAnsiTheme="majorHAnsi" w:cs="Times New Roman"/>
          <w:sz w:val="20"/>
          <w:szCs w:val="20"/>
        </w:rPr>
        <w:tab/>
        <w:t>Turn-Aroun</w:t>
      </w:r>
      <w:r w:rsidR="00423950">
        <w:rPr>
          <w:rFonts w:asciiTheme="majorHAnsi" w:hAnsiTheme="majorHAnsi" w:cs="Times New Roman"/>
          <w:sz w:val="20"/>
          <w:szCs w:val="20"/>
        </w:rPr>
        <w:t>d Time (Criminal/Noncriminal)</w:t>
      </w:r>
      <w:r w:rsidR="00423950">
        <w:rPr>
          <w:rFonts w:asciiTheme="majorHAnsi" w:hAnsiTheme="majorHAnsi" w:cs="Times New Roman"/>
          <w:sz w:val="20"/>
          <w:szCs w:val="20"/>
        </w:rPr>
        <w:tab/>
        <w:t>38</w:t>
      </w:r>
    </w:p>
    <w:p w14:paraId="76CF0AD4" w14:textId="03AD26C6"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12.</w:t>
      </w:r>
      <w:r w:rsidRPr="00F23139">
        <w:rPr>
          <w:rFonts w:asciiTheme="majorHAnsi" w:hAnsiTheme="majorHAnsi" w:cs="Times New Roman"/>
          <w:sz w:val="20"/>
          <w:szCs w:val="20"/>
        </w:rPr>
        <w:tab/>
        <w:t>Intersta</w:t>
      </w:r>
      <w:r w:rsidR="00423950">
        <w:rPr>
          <w:rFonts w:asciiTheme="majorHAnsi" w:hAnsiTheme="majorHAnsi" w:cs="Times New Roman"/>
          <w:sz w:val="20"/>
          <w:szCs w:val="20"/>
        </w:rPr>
        <w:t>te Identification Index (III)</w:t>
      </w:r>
      <w:r w:rsidR="00423950">
        <w:rPr>
          <w:rFonts w:asciiTheme="majorHAnsi" w:hAnsiTheme="majorHAnsi" w:cs="Times New Roman"/>
          <w:sz w:val="20"/>
          <w:szCs w:val="20"/>
        </w:rPr>
        <w:tab/>
        <w:t>39</w:t>
      </w:r>
    </w:p>
    <w:p w14:paraId="7FDF58D4" w14:textId="60CBA24B"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13.</w:t>
      </w:r>
      <w:r w:rsidRPr="00F23139">
        <w:rPr>
          <w:rFonts w:asciiTheme="majorHAnsi" w:hAnsiTheme="majorHAnsi" w:cs="Times New Roman"/>
          <w:sz w:val="20"/>
          <w:szCs w:val="20"/>
        </w:rPr>
        <w:tab/>
        <w:t>Electronic Biometric Tran</w:t>
      </w:r>
      <w:r w:rsidR="00423950">
        <w:rPr>
          <w:rFonts w:asciiTheme="majorHAnsi" w:hAnsiTheme="majorHAnsi" w:cs="Times New Roman"/>
          <w:sz w:val="20"/>
          <w:szCs w:val="20"/>
        </w:rPr>
        <w:t>smission Specification (EBTS)</w:t>
      </w:r>
      <w:r w:rsidR="00423950">
        <w:rPr>
          <w:rFonts w:asciiTheme="majorHAnsi" w:hAnsiTheme="majorHAnsi" w:cs="Times New Roman"/>
          <w:sz w:val="20"/>
          <w:szCs w:val="20"/>
        </w:rPr>
        <w:tab/>
        <w:t>41</w:t>
      </w:r>
    </w:p>
    <w:p w14:paraId="365FB9EC" w14:textId="39C4F206"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14.</w:t>
      </w:r>
      <w:r w:rsidRPr="00F23139">
        <w:rPr>
          <w:rFonts w:asciiTheme="majorHAnsi" w:hAnsiTheme="majorHAnsi" w:cs="Times New Roman"/>
          <w:sz w:val="20"/>
          <w:szCs w:val="20"/>
        </w:rPr>
        <w:tab/>
        <w:t>National Instant Criminal Background Ch</w:t>
      </w:r>
      <w:r w:rsidR="00423950">
        <w:rPr>
          <w:rFonts w:asciiTheme="majorHAnsi" w:hAnsiTheme="majorHAnsi" w:cs="Times New Roman"/>
          <w:sz w:val="20"/>
          <w:szCs w:val="20"/>
        </w:rPr>
        <w:t>eck System (NICS)</w:t>
      </w:r>
      <w:r w:rsidR="00423950">
        <w:rPr>
          <w:rFonts w:asciiTheme="majorHAnsi" w:hAnsiTheme="majorHAnsi" w:cs="Times New Roman"/>
          <w:sz w:val="20"/>
          <w:szCs w:val="20"/>
        </w:rPr>
        <w:tab/>
        <w:t>4</w:t>
      </w:r>
      <w:r w:rsidR="00EE01E5">
        <w:rPr>
          <w:rFonts w:asciiTheme="majorHAnsi" w:hAnsiTheme="majorHAnsi" w:cs="Times New Roman"/>
          <w:sz w:val="20"/>
          <w:szCs w:val="20"/>
        </w:rPr>
        <w:t>3</w:t>
      </w:r>
    </w:p>
    <w:p w14:paraId="116C64C9" w14:textId="1504367A"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15.</w:t>
      </w:r>
      <w:r w:rsidRPr="00F23139">
        <w:rPr>
          <w:rFonts w:asciiTheme="majorHAnsi" w:hAnsiTheme="majorHAnsi" w:cs="Times New Roman"/>
          <w:sz w:val="20"/>
          <w:szCs w:val="20"/>
        </w:rPr>
        <w:tab/>
        <w:t>Per</w:t>
      </w:r>
      <w:r w:rsidR="00423950">
        <w:rPr>
          <w:rFonts w:asciiTheme="majorHAnsi" w:hAnsiTheme="majorHAnsi" w:cs="Times New Roman"/>
          <w:sz w:val="20"/>
          <w:szCs w:val="20"/>
        </w:rPr>
        <w:t>sonnel and Training Practices</w:t>
      </w:r>
      <w:r w:rsidR="00423950">
        <w:rPr>
          <w:rFonts w:asciiTheme="majorHAnsi" w:hAnsiTheme="majorHAnsi" w:cs="Times New Roman"/>
          <w:sz w:val="20"/>
          <w:szCs w:val="20"/>
        </w:rPr>
        <w:tab/>
        <w:t>44</w:t>
      </w:r>
    </w:p>
    <w:p w14:paraId="06632287" w14:textId="585ACDE1"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16.</w:t>
      </w:r>
      <w:r w:rsidRPr="00F23139">
        <w:rPr>
          <w:rFonts w:asciiTheme="majorHAnsi" w:hAnsiTheme="majorHAnsi" w:cs="Times New Roman"/>
          <w:sz w:val="20"/>
          <w:szCs w:val="20"/>
        </w:rPr>
        <w:tab/>
        <w:t>Crim</w:t>
      </w:r>
      <w:r w:rsidR="00423950">
        <w:rPr>
          <w:rFonts w:asciiTheme="majorHAnsi" w:hAnsiTheme="majorHAnsi" w:cs="Times New Roman"/>
          <w:sz w:val="20"/>
          <w:szCs w:val="20"/>
        </w:rPr>
        <w:t>inal Justice Rap Back Service</w:t>
      </w:r>
      <w:r w:rsidR="00423950">
        <w:rPr>
          <w:rFonts w:asciiTheme="majorHAnsi" w:hAnsiTheme="majorHAnsi" w:cs="Times New Roman"/>
          <w:sz w:val="20"/>
          <w:szCs w:val="20"/>
        </w:rPr>
        <w:tab/>
        <w:t>48</w:t>
      </w:r>
    </w:p>
    <w:p w14:paraId="24304EAA" w14:textId="6053DDE4" w:rsidR="00337CEE" w:rsidRPr="00F23139" w:rsidRDefault="00337CEE" w:rsidP="00F23139">
      <w:pPr>
        <w:tabs>
          <w:tab w:val="right" w:leader="dot" w:pos="9360"/>
        </w:tabs>
        <w:spacing w:before="60" w:after="0" w:line="240" w:lineRule="auto"/>
        <w:ind w:left="1080" w:hanging="547"/>
        <w:rPr>
          <w:rFonts w:asciiTheme="majorHAnsi" w:hAnsiTheme="majorHAnsi" w:cs="Times New Roman"/>
          <w:sz w:val="20"/>
          <w:szCs w:val="20"/>
        </w:rPr>
      </w:pPr>
      <w:r w:rsidRPr="00F23139">
        <w:rPr>
          <w:rFonts w:asciiTheme="majorHAnsi" w:hAnsiTheme="majorHAnsi" w:cs="Times New Roman"/>
          <w:sz w:val="20"/>
          <w:szCs w:val="20"/>
        </w:rPr>
        <w:t>17.</w:t>
      </w:r>
      <w:r w:rsidRPr="00F23139">
        <w:rPr>
          <w:rFonts w:asciiTheme="majorHAnsi" w:hAnsiTheme="majorHAnsi" w:cs="Times New Roman"/>
          <w:sz w:val="20"/>
          <w:szCs w:val="20"/>
        </w:rPr>
        <w:tab/>
        <w:t>Noncrim</w:t>
      </w:r>
      <w:r w:rsidR="00423950">
        <w:rPr>
          <w:rFonts w:asciiTheme="majorHAnsi" w:hAnsiTheme="majorHAnsi" w:cs="Times New Roman"/>
          <w:sz w:val="20"/>
          <w:szCs w:val="20"/>
        </w:rPr>
        <w:t>inal Justice Rap Back Service</w:t>
      </w:r>
      <w:r w:rsidR="00423950">
        <w:rPr>
          <w:rFonts w:asciiTheme="majorHAnsi" w:hAnsiTheme="majorHAnsi" w:cs="Times New Roman"/>
          <w:sz w:val="20"/>
          <w:szCs w:val="20"/>
        </w:rPr>
        <w:tab/>
        <w:t>49</w:t>
      </w:r>
    </w:p>
    <w:p w14:paraId="6C469D62" w14:textId="5385B435" w:rsidR="00337CEE" w:rsidRPr="00F23139" w:rsidRDefault="00423950" w:rsidP="00F23139">
      <w:pPr>
        <w:tabs>
          <w:tab w:val="right" w:leader="dot" w:pos="9360"/>
        </w:tabs>
        <w:spacing w:before="60" w:after="0" w:line="240" w:lineRule="auto"/>
        <w:ind w:left="1080" w:hanging="547"/>
        <w:rPr>
          <w:rFonts w:asciiTheme="majorHAnsi" w:hAnsiTheme="majorHAnsi" w:cs="Times New Roman"/>
          <w:sz w:val="20"/>
          <w:szCs w:val="20"/>
        </w:rPr>
      </w:pPr>
      <w:r>
        <w:rPr>
          <w:rFonts w:asciiTheme="majorHAnsi" w:hAnsiTheme="majorHAnsi" w:cs="Times New Roman"/>
          <w:sz w:val="20"/>
          <w:szCs w:val="20"/>
        </w:rPr>
        <w:t>18.</w:t>
      </w:r>
      <w:r>
        <w:rPr>
          <w:rFonts w:asciiTheme="majorHAnsi" w:hAnsiTheme="majorHAnsi" w:cs="Times New Roman"/>
          <w:sz w:val="20"/>
          <w:szCs w:val="20"/>
        </w:rPr>
        <w:tab/>
        <w:t>Other Considerations</w:t>
      </w:r>
      <w:r>
        <w:rPr>
          <w:rFonts w:asciiTheme="majorHAnsi" w:hAnsiTheme="majorHAnsi" w:cs="Times New Roman"/>
          <w:sz w:val="20"/>
          <w:szCs w:val="20"/>
        </w:rPr>
        <w:tab/>
        <w:t>5</w:t>
      </w:r>
      <w:r w:rsidR="00EE01E5">
        <w:rPr>
          <w:rFonts w:asciiTheme="majorHAnsi" w:hAnsiTheme="majorHAnsi" w:cs="Times New Roman"/>
          <w:sz w:val="20"/>
          <w:szCs w:val="20"/>
        </w:rPr>
        <w:t>2</w:t>
      </w:r>
    </w:p>
    <w:p w14:paraId="6C109955" w14:textId="4B5F41E6" w:rsidR="00337CEE" w:rsidRPr="00F23139" w:rsidRDefault="00337CEE" w:rsidP="00F23139">
      <w:pPr>
        <w:tabs>
          <w:tab w:val="right" w:leader="dot" w:pos="9360"/>
        </w:tabs>
        <w:spacing w:before="60" w:after="0" w:line="240" w:lineRule="auto"/>
        <w:ind w:left="540"/>
        <w:rPr>
          <w:rFonts w:asciiTheme="majorHAnsi" w:hAnsiTheme="majorHAnsi" w:cs="Times New Roman"/>
          <w:sz w:val="20"/>
          <w:szCs w:val="20"/>
        </w:rPr>
      </w:pPr>
      <w:r w:rsidRPr="00F23139">
        <w:rPr>
          <w:rFonts w:asciiTheme="majorHAnsi" w:hAnsiTheme="majorHAnsi" w:cs="Times New Roman"/>
          <w:sz w:val="20"/>
          <w:szCs w:val="20"/>
        </w:rPr>
        <w:t xml:space="preserve">Comments </w:t>
      </w:r>
      <w:r w:rsidR="00423950">
        <w:rPr>
          <w:rFonts w:asciiTheme="majorHAnsi" w:hAnsiTheme="majorHAnsi" w:cs="Times New Roman"/>
          <w:sz w:val="20"/>
          <w:szCs w:val="20"/>
        </w:rPr>
        <w:t>from the Checklist Assessment</w:t>
      </w:r>
      <w:r w:rsidR="00423950">
        <w:rPr>
          <w:rFonts w:asciiTheme="majorHAnsi" w:hAnsiTheme="majorHAnsi" w:cs="Times New Roman"/>
          <w:sz w:val="20"/>
          <w:szCs w:val="20"/>
        </w:rPr>
        <w:tab/>
        <w:t>5</w:t>
      </w:r>
      <w:r w:rsidR="00EE01E5">
        <w:rPr>
          <w:rFonts w:asciiTheme="majorHAnsi" w:hAnsiTheme="majorHAnsi" w:cs="Times New Roman"/>
          <w:sz w:val="20"/>
          <w:szCs w:val="20"/>
        </w:rPr>
        <w:t>6</w:t>
      </w:r>
    </w:p>
    <w:p w14:paraId="0394E27D" w14:textId="206FFCEF" w:rsidR="00337CEE" w:rsidRPr="00F23139" w:rsidRDefault="00337CEE" w:rsidP="00F23139">
      <w:pPr>
        <w:tabs>
          <w:tab w:val="left" w:pos="540"/>
          <w:tab w:val="right" w:leader="dot" w:pos="9360"/>
        </w:tabs>
        <w:spacing w:before="180" w:after="0" w:line="240" w:lineRule="auto"/>
        <w:ind w:left="547" w:hanging="547"/>
        <w:rPr>
          <w:rFonts w:asciiTheme="majorHAnsi" w:hAnsiTheme="majorHAnsi" w:cs="Times New Roman"/>
          <w:b/>
          <w:sz w:val="20"/>
          <w:szCs w:val="20"/>
        </w:rPr>
      </w:pPr>
      <w:r w:rsidRPr="00F23139">
        <w:rPr>
          <w:rFonts w:asciiTheme="majorHAnsi" w:hAnsiTheme="majorHAnsi" w:cs="Times New Roman"/>
          <w:b/>
          <w:sz w:val="20"/>
          <w:szCs w:val="20"/>
        </w:rPr>
        <w:t>III.</w:t>
      </w:r>
      <w:r w:rsidRPr="00F23139">
        <w:rPr>
          <w:rFonts w:asciiTheme="majorHAnsi" w:hAnsiTheme="majorHAnsi" w:cs="Times New Roman"/>
          <w:b/>
          <w:sz w:val="20"/>
          <w:szCs w:val="20"/>
        </w:rPr>
        <w:tab/>
      </w:r>
      <w:r w:rsidR="00576151" w:rsidRPr="00F23139">
        <w:rPr>
          <w:rFonts w:asciiTheme="majorHAnsi" w:hAnsiTheme="majorHAnsi" w:cs="Times New Roman"/>
          <w:b/>
          <w:sz w:val="20"/>
          <w:szCs w:val="20"/>
        </w:rPr>
        <w:t xml:space="preserve">A Methodology for </w:t>
      </w:r>
      <w:r w:rsidRPr="00F23139">
        <w:rPr>
          <w:rFonts w:asciiTheme="majorHAnsi" w:hAnsiTheme="majorHAnsi" w:cs="Times New Roman"/>
          <w:b/>
          <w:sz w:val="20"/>
          <w:szCs w:val="20"/>
        </w:rPr>
        <w:t xml:space="preserve">Determining Costs </w:t>
      </w:r>
      <w:r w:rsidR="00576151" w:rsidRPr="00F23139">
        <w:rPr>
          <w:rFonts w:asciiTheme="majorHAnsi" w:hAnsiTheme="majorHAnsi" w:cs="Times New Roman"/>
          <w:b/>
          <w:sz w:val="20"/>
          <w:szCs w:val="20"/>
        </w:rPr>
        <w:t xml:space="preserve">Associated with </w:t>
      </w:r>
      <w:r w:rsidRPr="00F23139">
        <w:rPr>
          <w:rFonts w:asciiTheme="majorHAnsi" w:hAnsiTheme="majorHAnsi" w:cs="Times New Roman"/>
          <w:b/>
          <w:sz w:val="20"/>
          <w:szCs w:val="20"/>
        </w:rPr>
        <w:t xml:space="preserve">Noncriminal Justice </w:t>
      </w:r>
      <w:r w:rsidR="00576151" w:rsidRPr="00F23139">
        <w:rPr>
          <w:rFonts w:asciiTheme="majorHAnsi" w:hAnsiTheme="majorHAnsi" w:cs="Times New Roman"/>
          <w:b/>
          <w:sz w:val="20"/>
          <w:szCs w:val="20"/>
        </w:rPr>
        <w:br/>
      </w:r>
      <w:r w:rsidR="00423950">
        <w:rPr>
          <w:rFonts w:asciiTheme="majorHAnsi" w:hAnsiTheme="majorHAnsi" w:cs="Times New Roman"/>
          <w:b/>
          <w:sz w:val="20"/>
          <w:szCs w:val="20"/>
        </w:rPr>
        <w:t>Background Checks</w:t>
      </w:r>
      <w:r w:rsidR="00423950">
        <w:rPr>
          <w:rFonts w:asciiTheme="majorHAnsi" w:hAnsiTheme="majorHAnsi" w:cs="Times New Roman"/>
          <w:b/>
          <w:sz w:val="20"/>
          <w:szCs w:val="20"/>
        </w:rPr>
        <w:tab/>
      </w:r>
      <w:r w:rsidR="00EE01E5">
        <w:rPr>
          <w:rFonts w:asciiTheme="majorHAnsi" w:hAnsiTheme="majorHAnsi" w:cs="Times New Roman"/>
          <w:b/>
          <w:sz w:val="20"/>
          <w:szCs w:val="20"/>
        </w:rPr>
        <w:t>57</w:t>
      </w:r>
    </w:p>
    <w:p w14:paraId="5CB9B695" w14:textId="03471147" w:rsidR="00337CEE" w:rsidRPr="00F23139" w:rsidRDefault="00423950" w:rsidP="00F23139">
      <w:pPr>
        <w:tabs>
          <w:tab w:val="right" w:leader="dot" w:pos="9360"/>
        </w:tabs>
        <w:spacing w:before="60" w:after="0" w:line="240" w:lineRule="auto"/>
        <w:ind w:left="540"/>
        <w:rPr>
          <w:rFonts w:asciiTheme="majorHAnsi" w:hAnsiTheme="majorHAnsi" w:cs="Times New Roman"/>
          <w:sz w:val="20"/>
          <w:szCs w:val="20"/>
        </w:rPr>
      </w:pPr>
      <w:r>
        <w:rPr>
          <w:rFonts w:asciiTheme="majorHAnsi" w:hAnsiTheme="majorHAnsi" w:cs="Times New Roman"/>
          <w:sz w:val="20"/>
          <w:szCs w:val="20"/>
        </w:rPr>
        <w:t>Introduction</w:t>
      </w:r>
      <w:r>
        <w:rPr>
          <w:rFonts w:asciiTheme="majorHAnsi" w:hAnsiTheme="majorHAnsi" w:cs="Times New Roman"/>
          <w:sz w:val="20"/>
          <w:szCs w:val="20"/>
        </w:rPr>
        <w:tab/>
      </w:r>
      <w:r w:rsidR="00EE01E5">
        <w:rPr>
          <w:rFonts w:asciiTheme="majorHAnsi" w:hAnsiTheme="majorHAnsi" w:cs="Times New Roman"/>
          <w:sz w:val="20"/>
          <w:szCs w:val="20"/>
        </w:rPr>
        <w:t>57</w:t>
      </w:r>
    </w:p>
    <w:p w14:paraId="5B9E64D8" w14:textId="586E89F6" w:rsidR="00337CEE" w:rsidRPr="00F23139" w:rsidRDefault="00423950" w:rsidP="00F23139">
      <w:pPr>
        <w:tabs>
          <w:tab w:val="right" w:leader="dot" w:pos="9360"/>
        </w:tabs>
        <w:spacing w:before="60" w:after="0" w:line="240" w:lineRule="auto"/>
        <w:ind w:left="540"/>
        <w:rPr>
          <w:rFonts w:asciiTheme="majorHAnsi" w:hAnsiTheme="majorHAnsi" w:cs="Times New Roman"/>
          <w:sz w:val="20"/>
          <w:szCs w:val="20"/>
        </w:rPr>
      </w:pPr>
      <w:r>
        <w:rPr>
          <w:rFonts w:asciiTheme="majorHAnsi" w:hAnsiTheme="majorHAnsi" w:cs="Times New Roman"/>
          <w:sz w:val="20"/>
          <w:szCs w:val="20"/>
        </w:rPr>
        <w:t>Instructions</w:t>
      </w:r>
      <w:r>
        <w:rPr>
          <w:rFonts w:asciiTheme="majorHAnsi" w:hAnsiTheme="majorHAnsi" w:cs="Times New Roman"/>
          <w:sz w:val="20"/>
          <w:szCs w:val="20"/>
        </w:rPr>
        <w:tab/>
      </w:r>
      <w:r w:rsidR="00EE01E5">
        <w:rPr>
          <w:rFonts w:asciiTheme="majorHAnsi" w:hAnsiTheme="majorHAnsi" w:cs="Times New Roman"/>
          <w:sz w:val="20"/>
          <w:szCs w:val="20"/>
        </w:rPr>
        <w:t>57</w:t>
      </w:r>
    </w:p>
    <w:p w14:paraId="668F8FD4" w14:textId="23AF92EA" w:rsidR="00337CEE" w:rsidRPr="00F23139" w:rsidRDefault="00423950" w:rsidP="00F23139">
      <w:pPr>
        <w:tabs>
          <w:tab w:val="right" w:leader="dot" w:pos="9360"/>
        </w:tabs>
        <w:spacing w:before="60" w:after="0" w:line="240" w:lineRule="auto"/>
        <w:ind w:left="540"/>
        <w:rPr>
          <w:rFonts w:asciiTheme="majorHAnsi" w:hAnsiTheme="majorHAnsi" w:cs="Times New Roman"/>
          <w:sz w:val="20"/>
          <w:szCs w:val="20"/>
        </w:rPr>
      </w:pPr>
      <w:r>
        <w:rPr>
          <w:rFonts w:asciiTheme="majorHAnsi" w:hAnsiTheme="majorHAnsi" w:cs="Times New Roman"/>
          <w:sz w:val="20"/>
          <w:szCs w:val="20"/>
        </w:rPr>
        <w:t>Personnel Costs</w:t>
      </w:r>
      <w:r>
        <w:rPr>
          <w:rFonts w:asciiTheme="majorHAnsi" w:hAnsiTheme="majorHAnsi" w:cs="Times New Roman"/>
          <w:sz w:val="20"/>
          <w:szCs w:val="20"/>
        </w:rPr>
        <w:tab/>
      </w:r>
      <w:r w:rsidR="00EE01E5">
        <w:rPr>
          <w:rFonts w:asciiTheme="majorHAnsi" w:hAnsiTheme="majorHAnsi" w:cs="Times New Roman"/>
          <w:sz w:val="20"/>
          <w:szCs w:val="20"/>
        </w:rPr>
        <w:t>58</w:t>
      </w:r>
    </w:p>
    <w:p w14:paraId="675CB2EA" w14:textId="21A3DEBF" w:rsidR="001E2D9B" w:rsidRPr="00F23139" w:rsidRDefault="001E2D9B" w:rsidP="001E2D9B">
      <w:pPr>
        <w:tabs>
          <w:tab w:val="right" w:leader="dot" w:pos="9360"/>
        </w:tabs>
        <w:spacing w:before="60" w:after="0" w:line="240" w:lineRule="auto"/>
        <w:ind w:left="540"/>
        <w:rPr>
          <w:rFonts w:asciiTheme="majorHAnsi" w:hAnsiTheme="majorHAnsi" w:cs="Times New Roman"/>
          <w:sz w:val="20"/>
          <w:szCs w:val="20"/>
        </w:rPr>
      </w:pPr>
      <w:r>
        <w:rPr>
          <w:rFonts w:asciiTheme="majorHAnsi" w:hAnsiTheme="majorHAnsi" w:cs="Times New Roman"/>
          <w:sz w:val="20"/>
          <w:szCs w:val="20"/>
        </w:rPr>
        <w:t>Personnel Costs – Other</w:t>
      </w:r>
      <w:r>
        <w:rPr>
          <w:rFonts w:asciiTheme="majorHAnsi" w:hAnsiTheme="majorHAnsi" w:cs="Times New Roman"/>
          <w:sz w:val="20"/>
          <w:szCs w:val="20"/>
        </w:rPr>
        <w:tab/>
      </w:r>
      <w:r w:rsidR="00EE01E5">
        <w:rPr>
          <w:rFonts w:asciiTheme="majorHAnsi" w:hAnsiTheme="majorHAnsi" w:cs="Times New Roman"/>
          <w:sz w:val="20"/>
          <w:szCs w:val="20"/>
        </w:rPr>
        <w:t>59</w:t>
      </w:r>
    </w:p>
    <w:p w14:paraId="4FFE7AC3" w14:textId="26A500A8" w:rsidR="00337CEE" w:rsidRPr="00F23139" w:rsidRDefault="00337CEE" w:rsidP="00F23139">
      <w:pPr>
        <w:tabs>
          <w:tab w:val="right" w:leader="dot" w:pos="9360"/>
        </w:tabs>
        <w:spacing w:before="60" w:after="0" w:line="240" w:lineRule="auto"/>
        <w:ind w:left="540"/>
        <w:rPr>
          <w:rFonts w:asciiTheme="majorHAnsi" w:hAnsiTheme="majorHAnsi" w:cs="Times New Roman"/>
          <w:sz w:val="20"/>
          <w:szCs w:val="20"/>
        </w:rPr>
      </w:pPr>
      <w:r w:rsidRPr="00F23139">
        <w:rPr>
          <w:rFonts w:asciiTheme="majorHAnsi" w:hAnsiTheme="majorHAnsi" w:cs="Times New Roman"/>
          <w:sz w:val="20"/>
          <w:szCs w:val="20"/>
        </w:rPr>
        <w:t>Information Technology Costs to Suppor</w:t>
      </w:r>
      <w:r w:rsidR="00423950">
        <w:rPr>
          <w:rFonts w:asciiTheme="majorHAnsi" w:hAnsiTheme="majorHAnsi" w:cs="Times New Roman"/>
          <w:sz w:val="20"/>
          <w:szCs w:val="20"/>
        </w:rPr>
        <w:t>t Criminal History Activities</w:t>
      </w:r>
      <w:r w:rsidR="00423950">
        <w:rPr>
          <w:rFonts w:asciiTheme="majorHAnsi" w:hAnsiTheme="majorHAnsi" w:cs="Times New Roman"/>
          <w:sz w:val="20"/>
          <w:szCs w:val="20"/>
        </w:rPr>
        <w:tab/>
      </w:r>
      <w:r w:rsidR="00EE01E5">
        <w:rPr>
          <w:rFonts w:asciiTheme="majorHAnsi" w:hAnsiTheme="majorHAnsi" w:cs="Times New Roman"/>
          <w:sz w:val="20"/>
          <w:szCs w:val="20"/>
        </w:rPr>
        <w:t>60</w:t>
      </w:r>
    </w:p>
    <w:p w14:paraId="70B86AAC" w14:textId="2316FA82" w:rsidR="00337CEE" w:rsidRPr="00F23139" w:rsidRDefault="00337CEE" w:rsidP="00F23139">
      <w:pPr>
        <w:tabs>
          <w:tab w:val="right" w:leader="dot" w:pos="9360"/>
        </w:tabs>
        <w:spacing w:before="60" w:after="0" w:line="240" w:lineRule="auto"/>
        <w:ind w:left="540"/>
        <w:rPr>
          <w:rFonts w:asciiTheme="majorHAnsi" w:hAnsiTheme="majorHAnsi" w:cs="Times New Roman"/>
          <w:sz w:val="20"/>
          <w:szCs w:val="20"/>
        </w:rPr>
      </w:pPr>
      <w:r w:rsidRPr="00F23139">
        <w:rPr>
          <w:rFonts w:asciiTheme="majorHAnsi" w:hAnsiTheme="majorHAnsi" w:cs="Times New Roman"/>
          <w:sz w:val="20"/>
          <w:szCs w:val="20"/>
        </w:rPr>
        <w:t>O</w:t>
      </w:r>
      <w:r w:rsidR="00423950">
        <w:rPr>
          <w:rFonts w:asciiTheme="majorHAnsi" w:hAnsiTheme="majorHAnsi" w:cs="Times New Roman"/>
          <w:sz w:val="20"/>
          <w:szCs w:val="20"/>
        </w:rPr>
        <w:t>verhead Costs</w:t>
      </w:r>
      <w:r w:rsidR="00423950">
        <w:rPr>
          <w:rFonts w:asciiTheme="majorHAnsi" w:hAnsiTheme="majorHAnsi" w:cs="Times New Roman"/>
          <w:sz w:val="20"/>
          <w:szCs w:val="20"/>
        </w:rPr>
        <w:tab/>
      </w:r>
      <w:r w:rsidR="00EE01E5">
        <w:rPr>
          <w:rFonts w:asciiTheme="majorHAnsi" w:hAnsiTheme="majorHAnsi" w:cs="Times New Roman"/>
          <w:sz w:val="20"/>
          <w:szCs w:val="20"/>
        </w:rPr>
        <w:t>61</w:t>
      </w:r>
    </w:p>
    <w:p w14:paraId="6DE12E89" w14:textId="43952006" w:rsidR="00337CEE" w:rsidRPr="00F23139" w:rsidRDefault="00337CEE" w:rsidP="00F23139">
      <w:pPr>
        <w:tabs>
          <w:tab w:val="right" w:leader="dot" w:pos="9360"/>
        </w:tabs>
        <w:spacing w:before="60" w:after="0" w:line="240" w:lineRule="auto"/>
        <w:ind w:left="540"/>
        <w:rPr>
          <w:rFonts w:asciiTheme="majorHAnsi" w:hAnsiTheme="majorHAnsi" w:cs="Times New Roman"/>
          <w:sz w:val="20"/>
          <w:szCs w:val="20"/>
        </w:rPr>
      </w:pPr>
      <w:r w:rsidRPr="00F23139">
        <w:rPr>
          <w:rFonts w:asciiTheme="majorHAnsi" w:hAnsiTheme="majorHAnsi" w:cs="Times New Roman"/>
          <w:sz w:val="20"/>
          <w:szCs w:val="20"/>
        </w:rPr>
        <w:t>Calculating the</w:t>
      </w:r>
      <w:r w:rsidR="00423950">
        <w:rPr>
          <w:rFonts w:asciiTheme="majorHAnsi" w:hAnsiTheme="majorHAnsi" w:cs="Times New Roman"/>
          <w:sz w:val="20"/>
          <w:szCs w:val="20"/>
        </w:rPr>
        <w:t xml:space="preserve"> Cost of a Single Transaction</w:t>
      </w:r>
      <w:r w:rsidR="00423950">
        <w:rPr>
          <w:rFonts w:asciiTheme="majorHAnsi" w:hAnsiTheme="majorHAnsi" w:cs="Times New Roman"/>
          <w:sz w:val="20"/>
          <w:szCs w:val="20"/>
        </w:rPr>
        <w:tab/>
      </w:r>
      <w:r w:rsidR="00EE01E5">
        <w:rPr>
          <w:rFonts w:asciiTheme="majorHAnsi" w:hAnsiTheme="majorHAnsi" w:cs="Times New Roman"/>
          <w:sz w:val="20"/>
          <w:szCs w:val="20"/>
        </w:rPr>
        <w:t>62</w:t>
      </w:r>
    </w:p>
    <w:p w14:paraId="02F38401" w14:textId="77777777" w:rsidR="00337CEE" w:rsidRDefault="00337CEE">
      <w:pPr>
        <w:rPr>
          <w:rFonts w:ascii="Times New Roman" w:hAnsi="Times New Roman" w:cs="Times New Roman"/>
        </w:rPr>
      </w:pPr>
      <w:r>
        <w:rPr>
          <w:rFonts w:ascii="Times New Roman" w:hAnsi="Times New Roman" w:cs="Times New Roman"/>
        </w:rPr>
        <w:br w:type="page"/>
      </w:r>
    </w:p>
    <w:p w14:paraId="6B58B26D" w14:textId="7F6B738A" w:rsidR="00337CEE" w:rsidRPr="00961EF3" w:rsidRDefault="00337CEE" w:rsidP="004454EB">
      <w:pPr>
        <w:rPr>
          <w:rFonts w:ascii="Times New Roman" w:hAnsi="Times New Roman" w:cs="Times New Roman"/>
          <w:sz w:val="20"/>
          <w:szCs w:val="20"/>
        </w:rPr>
      </w:pPr>
      <w:r w:rsidRPr="009653BF">
        <w:rPr>
          <w:rFonts w:cstheme="minorHAnsi"/>
          <w:b/>
          <w:sz w:val="20"/>
          <w:szCs w:val="20"/>
        </w:rPr>
        <w:t>Acknowledgments</w:t>
      </w:r>
      <w:r w:rsidRPr="009653BF">
        <w:rPr>
          <w:rFonts w:ascii="Times New Roman" w:hAnsi="Times New Roman" w:cs="Times New Roman"/>
          <w:sz w:val="20"/>
          <w:szCs w:val="20"/>
        </w:rPr>
        <w:t>:</w:t>
      </w:r>
      <w:r w:rsidRPr="00961EF3">
        <w:rPr>
          <w:rFonts w:ascii="Times New Roman" w:hAnsi="Times New Roman" w:cs="Times New Roman"/>
          <w:sz w:val="20"/>
          <w:szCs w:val="20"/>
        </w:rPr>
        <w:t xml:space="preserve"> This document was prepared by SEARCH, The National Consortium for Justice Information and Statistics, </w:t>
      </w:r>
      <w:r w:rsidR="00FB1372" w:rsidRPr="00961EF3">
        <w:rPr>
          <w:rFonts w:ascii="Times New Roman" w:hAnsi="Times New Roman" w:cs="Times New Roman"/>
          <w:sz w:val="20"/>
          <w:szCs w:val="20"/>
        </w:rPr>
        <w:t>Brad Truitt</w:t>
      </w:r>
      <w:r w:rsidRPr="00961EF3">
        <w:rPr>
          <w:rFonts w:ascii="Times New Roman" w:hAnsi="Times New Roman" w:cs="Times New Roman"/>
          <w:sz w:val="20"/>
          <w:szCs w:val="20"/>
        </w:rPr>
        <w:t xml:space="preserve">, Chair, and </w:t>
      </w:r>
      <w:r w:rsidR="00FB1372" w:rsidRPr="00961EF3">
        <w:rPr>
          <w:rFonts w:ascii="Times New Roman" w:hAnsi="Times New Roman" w:cs="Times New Roman"/>
          <w:sz w:val="20"/>
          <w:szCs w:val="20"/>
        </w:rPr>
        <w:t>Scott Came</w:t>
      </w:r>
      <w:r w:rsidRPr="00961EF3">
        <w:rPr>
          <w:rFonts w:ascii="Times New Roman" w:hAnsi="Times New Roman" w:cs="Times New Roman"/>
          <w:sz w:val="20"/>
          <w:szCs w:val="20"/>
        </w:rPr>
        <w:t xml:space="preserve">, Executive Director. The project director was </w:t>
      </w:r>
      <w:r w:rsidR="00FB1372" w:rsidRPr="00961EF3">
        <w:rPr>
          <w:rFonts w:ascii="Times New Roman" w:hAnsi="Times New Roman" w:cs="Times New Roman"/>
          <w:sz w:val="20"/>
          <w:szCs w:val="20"/>
        </w:rPr>
        <w:t>Becki Goggins</w:t>
      </w:r>
      <w:r w:rsidRPr="00961EF3">
        <w:rPr>
          <w:rFonts w:ascii="Times New Roman" w:hAnsi="Times New Roman" w:cs="Times New Roman"/>
          <w:sz w:val="20"/>
          <w:szCs w:val="20"/>
        </w:rPr>
        <w:t>, Director, Law and Policy</w:t>
      </w:r>
      <w:r w:rsidR="0041153A" w:rsidRPr="00961EF3">
        <w:rPr>
          <w:rFonts w:ascii="Times New Roman" w:hAnsi="Times New Roman" w:cs="Times New Roman"/>
          <w:sz w:val="20"/>
          <w:szCs w:val="20"/>
        </w:rPr>
        <w:t xml:space="preserve"> Program</w:t>
      </w:r>
      <w:r w:rsidRPr="00961EF3">
        <w:rPr>
          <w:rFonts w:ascii="Times New Roman" w:hAnsi="Times New Roman" w:cs="Times New Roman"/>
          <w:sz w:val="20"/>
          <w:szCs w:val="20"/>
        </w:rPr>
        <w:t xml:space="preserve">. </w:t>
      </w:r>
      <w:r w:rsidR="0034135B" w:rsidRPr="00961EF3">
        <w:rPr>
          <w:rFonts w:ascii="Times New Roman" w:hAnsi="Times New Roman" w:cs="Times New Roman"/>
          <w:sz w:val="20"/>
          <w:szCs w:val="20"/>
        </w:rPr>
        <w:t>Ms. Goggins</w:t>
      </w:r>
      <w:r w:rsidRPr="00961EF3">
        <w:rPr>
          <w:rFonts w:ascii="Times New Roman" w:hAnsi="Times New Roman" w:cs="Times New Roman"/>
          <w:sz w:val="20"/>
          <w:szCs w:val="20"/>
        </w:rPr>
        <w:t xml:space="preserve"> and Dennis A. DeBacco, Justice Information Services Specialist, Law and Policy</w:t>
      </w:r>
      <w:r w:rsidR="0041153A" w:rsidRPr="00961EF3">
        <w:rPr>
          <w:rFonts w:ascii="Times New Roman" w:hAnsi="Times New Roman" w:cs="Times New Roman"/>
          <w:sz w:val="20"/>
          <w:szCs w:val="20"/>
        </w:rPr>
        <w:t xml:space="preserve"> Program</w:t>
      </w:r>
      <w:r w:rsidRPr="00961EF3">
        <w:rPr>
          <w:rFonts w:ascii="Times New Roman" w:hAnsi="Times New Roman" w:cs="Times New Roman"/>
          <w:sz w:val="20"/>
          <w:szCs w:val="20"/>
        </w:rPr>
        <w:t>, through a collaborative effort between the SEARCH Membership and the State Repository Records and Reporting Quality Assurance Program (QAP)</w:t>
      </w:r>
      <w:r w:rsidR="009057BE" w:rsidRPr="00961EF3">
        <w:rPr>
          <w:rFonts w:ascii="Times New Roman" w:hAnsi="Times New Roman" w:cs="Times New Roman"/>
          <w:sz w:val="20"/>
          <w:szCs w:val="20"/>
        </w:rPr>
        <w:t xml:space="preserve"> Refreshment Advisory</w:t>
      </w:r>
      <w:r w:rsidR="0034135B" w:rsidRPr="00961EF3">
        <w:rPr>
          <w:rFonts w:ascii="Times New Roman" w:hAnsi="Times New Roman" w:cs="Times New Roman"/>
          <w:sz w:val="20"/>
          <w:szCs w:val="20"/>
        </w:rPr>
        <w:t xml:space="preserve"> Committee</w:t>
      </w:r>
      <w:r w:rsidRPr="00961EF3">
        <w:rPr>
          <w:rFonts w:ascii="Times New Roman" w:hAnsi="Times New Roman" w:cs="Times New Roman"/>
          <w:sz w:val="20"/>
          <w:szCs w:val="20"/>
        </w:rPr>
        <w:t xml:space="preserve">, authored the report. </w:t>
      </w:r>
      <w:r w:rsidR="00D55E40" w:rsidRPr="004454EB">
        <w:rPr>
          <w:rFonts w:ascii="Times New Roman" w:hAnsi="Times New Roman" w:cs="Times New Roman"/>
          <w:sz w:val="20"/>
          <w:szCs w:val="20"/>
        </w:rPr>
        <w:t xml:space="preserve">This report builds on </w:t>
      </w:r>
      <w:r w:rsidR="0087314C" w:rsidRPr="004454EB">
        <w:rPr>
          <w:rFonts w:ascii="Times New Roman" w:hAnsi="Times New Roman" w:cs="Times New Roman"/>
          <w:sz w:val="20"/>
          <w:szCs w:val="20"/>
        </w:rPr>
        <w:t xml:space="preserve">previous efforts of the SEARCH Membership and the State Repository Records and Reporting </w:t>
      </w:r>
      <w:r w:rsidR="002212E0" w:rsidRPr="004454EB">
        <w:rPr>
          <w:rFonts w:ascii="Times New Roman" w:hAnsi="Times New Roman" w:cs="Times New Roman"/>
          <w:sz w:val="20"/>
          <w:szCs w:val="20"/>
        </w:rPr>
        <w:t>QAP</w:t>
      </w:r>
      <w:r w:rsidR="0087314C" w:rsidRPr="004454EB">
        <w:rPr>
          <w:rFonts w:ascii="Times New Roman" w:hAnsi="Times New Roman" w:cs="Times New Roman"/>
          <w:sz w:val="20"/>
          <w:szCs w:val="20"/>
        </w:rPr>
        <w:t xml:space="preserve"> Advisory Committee to develop and author the original QAP checklist and program</w:t>
      </w:r>
      <w:r w:rsidR="006C5062" w:rsidRPr="004454EB">
        <w:rPr>
          <w:rFonts w:ascii="Times New Roman" w:hAnsi="Times New Roman" w:cs="Times New Roman"/>
          <w:sz w:val="20"/>
          <w:szCs w:val="20"/>
        </w:rPr>
        <w:t xml:space="preserve">, along with co-author Owen M. Greenspan, Director (ret.), </w:t>
      </w:r>
      <w:r w:rsidR="00CC43B0" w:rsidRPr="004454EB">
        <w:rPr>
          <w:rFonts w:ascii="Times New Roman" w:hAnsi="Times New Roman" w:cs="Times New Roman"/>
          <w:sz w:val="20"/>
          <w:szCs w:val="20"/>
        </w:rPr>
        <w:t>SEARCH Law and Policy Program</w:t>
      </w:r>
      <w:r w:rsidR="0087314C" w:rsidRPr="004454EB">
        <w:rPr>
          <w:rFonts w:ascii="Times New Roman" w:hAnsi="Times New Roman" w:cs="Times New Roman"/>
          <w:sz w:val="20"/>
          <w:szCs w:val="20"/>
        </w:rPr>
        <w:t>.</w:t>
      </w:r>
      <w:r w:rsidR="00473B29" w:rsidRPr="004454EB">
        <w:rPr>
          <w:rFonts w:ascii="Times New Roman" w:hAnsi="Times New Roman" w:cs="Times New Roman"/>
          <w:sz w:val="20"/>
          <w:szCs w:val="20"/>
        </w:rPr>
        <w:t xml:space="preserve"> </w:t>
      </w:r>
      <w:r w:rsidR="00FB35F1" w:rsidRPr="004454EB">
        <w:rPr>
          <w:rFonts w:ascii="Times New Roman" w:hAnsi="Times New Roman" w:cs="Times New Roman"/>
          <w:sz w:val="20"/>
          <w:szCs w:val="20"/>
        </w:rPr>
        <w:t>SEARCH</w:t>
      </w:r>
      <w:r w:rsidR="00473B29" w:rsidRPr="004454EB">
        <w:rPr>
          <w:rFonts w:ascii="Times New Roman" w:hAnsi="Times New Roman" w:cs="Times New Roman"/>
          <w:sz w:val="20"/>
          <w:szCs w:val="20"/>
        </w:rPr>
        <w:t xml:space="preserve"> would like to acknowledge the </w:t>
      </w:r>
      <w:r w:rsidR="002212E0" w:rsidRPr="004454EB">
        <w:rPr>
          <w:rFonts w:ascii="Times New Roman" w:hAnsi="Times New Roman" w:cs="Times New Roman"/>
          <w:sz w:val="20"/>
          <w:szCs w:val="20"/>
        </w:rPr>
        <w:t>significant work and widespread contributions that went into this effort.</w:t>
      </w:r>
    </w:p>
    <w:p w14:paraId="6CA6A0FC" w14:textId="31B2127C" w:rsidR="0087314C" w:rsidRPr="00961EF3" w:rsidRDefault="0087314C" w:rsidP="00B1580A">
      <w:pPr>
        <w:spacing w:after="0"/>
        <w:rPr>
          <w:rFonts w:ascii="Calibri" w:hAnsi="Calibri" w:cs="Times New Roman"/>
          <w:b/>
          <w:sz w:val="24"/>
          <w:szCs w:val="24"/>
        </w:rPr>
      </w:pPr>
      <w:r w:rsidRPr="004454EB">
        <w:rPr>
          <w:rFonts w:ascii="Calibri" w:hAnsi="Calibri" w:cs="Times New Roman"/>
          <w:b/>
          <w:sz w:val="24"/>
          <w:szCs w:val="24"/>
        </w:rPr>
        <w:t>QAP Refreshment Advisory Committee</w:t>
      </w:r>
      <w:r w:rsidR="00473B29" w:rsidRPr="004454EB">
        <w:rPr>
          <w:rFonts w:ascii="Calibri" w:hAnsi="Calibri" w:cs="Times New Roman"/>
          <w:b/>
          <w:sz w:val="24"/>
          <w:szCs w:val="24"/>
        </w:rPr>
        <w:t xml:space="preserve"> (2017 update)</w:t>
      </w:r>
    </w:p>
    <w:p w14:paraId="5F1DC8A3" w14:textId="77777777" w:rsidR="00337CEE" w:rsidRPr="00961EF3" w:rsidRDefault="00337CEE" w:rsidP="00B1580A">
      <w:pPr>
        <w:spacing w:after="0"/>
        <w:rPr>
          <w:rFonts w:ascii="Times New Roman" w:hAnsi="Times New Roman" w:cs="Times New Roman"/>
          <w:b/>
          <w:sz w:val="24"/>
          <w:szCs w:val="24"/>
          <w:u w:val="single"/>
        </w:rPr>
        <w:sectPr w:rsidR="00337CEE" w:rsidRPr="00961EF3" w:rsidSect="00FB1372">
          <w:pgSz w:w="12240" w:h="15840"/>
          <w:pgMar w:top="1440" w:right="1440" w:bottom="1440" w:left="1440" w:header="720" w:footer="720" w:gutter="0"/>
          <w:cols w:space="720"/>
          <w:formProt w:val="0"/>
          <w:docGrid w:linePitch="360"/>
        </w:sectPr>
      </w:pPr>
    </w:p>
    <w:p w14:paraId="6EDB9609" w14:textId="7918E419" w:rsidR="005612F5" w:rsidRPr="0087314C" w:rsidRDefault="005612F5" w:rsidP="00FB1372">
      <w:pPr>
        <w:spacing w:after="0" w:line="240" w:lineRule="auto"/>
        <w:rPr>
          <w:rFonts w:cstheme="minorHAnsi"/>
          <w:b/>
          <w:sz w:val="28"/>
          <w:szCs w:val="28"/>
        </w:rPr>
      </w:pPr>
      <w:r w:rsidRPr="0087314C">
        <w:rPr>
          <w:rFonts w:ascii="Times New Roman" w:hAnsi="Times New Roman" w:cs="Times New Roman"/>
          <w:b/>
          <w:sz w:val="20"/>
          <w:szCs w:val="20"/>
        </w:rPr>
        <w:t>Mr. Dan Foro</w:t>
      </w:r>
    </w:p>
    <w:p w14:paraId="7917C0FD" w14:textId="77777777"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Senior Advisor</w:t>
      </w:r>
    </w:p>
    <w:p w14:paraId="1F53B581" w14:textId="01A566B6"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New York State Sheriffs’ Association</w:t>
      </w:r>
      <w:r w:rsidR="009D06A5" w:rsidRPr="0087314C">
        <w:rPr>
          <w:rFonts w:ascii="Times New Roman" w:hAnsi="Times New Roman" w:cs="Times New Roman"/>
          <w:sz w:val="20"/>
          <w:szCs w:val="20"/>
        </w:rPr>
        <w:t xml:space="preserve"> Institute</w:t>
      </w:r>
    </w:p>
    <w:p w14:paraId="6966D89F" w14:textId="77777777" w:rsidR="005612F5" w:rsidRPr="0087314C" w:rsidRDefault="005612F5" w:rsidP="00FB1372">
      <w:pPr>
        <w:spacing w:after="0" w:line="240" w:lineRule="auto"/>
        <w:rPr>
          <w:rFonts w:ascii="Times New Roman" w:hAnsi="Times New Roman" w:cs="Times New Roman"/>
          <w:sz w:val="20"/>
          <w:szCs w:val="20"/>
        </w:rPr>
      </w:pPr>
    </w:p>
    <w:p w14:paraId="299145E6" w14:textId="63363A52" w:rsidR="004D732D" w:rsidRPr="0087314C" w:rsidRDefault="009D06A5" w:rsidP="004D732D">
      <w:pPr>
        <w:pStyle w:val="NoSpacing"/>
        <w:rPr>
          <w:b/>
          <w:sz w:val="20"/>
          <w:szCs w:val="20"/>
        </w:rPr>
      </w:pPr>
      <w:r w:rsidRPr="0087314C">
        <w:rPr>
          <w:b/>
          <w:sz w:val="20"/>
          <w:szCs w:val="20"/>
        </w:rPr>
        <w:t xml:space="preserve">Ms. </w:t>
      </w:r>
      <w:r w:rsidR="004D732D" w:rsidRPr="0087314C">
        <w:rPr>
          <w:b/>
          <w:sz w:val="20"/>
          <w:szCs w:val="20"/>
        </w:rPr>
        <w:t>Shannon Hanes</w:t>
      </w:r>
    </w:p>
    <w:p w14:paraId="45333EE1" w14:textId="77777777" w:rsidR="004D732D" w:rsidRPr="0087314C" w:rsidRDefault="004D732D" w:rsidP="004D732D">
      <w:pPr>
        <w:pStyle w:val="NoSpacing"/>
        <w:rPr>
          <w:sz w:val="20"/>
          <w:szCs w:val="20"/>
        </w:rPr>
      </w:pPr>
      <w:r w:rsidRPr="0087314C">
        <w:rPr>
          <w:sz w:val="20"/>
          <w:szCs w:val="20"/>
        </w:rPr>
        <w:t>Business and Technology Application Analyst</w:t>
      </w:r>
    </w:p>
    <w:p w14:paraId="5A000BAA" w14:textId="77777777" w:rsidR="004D732D" w:rsidRPr="0087314C" w:rsidRDefault="004D732D" w:rsidP="004D732D">
      <w:pPr>
        <w:pStyle w:val="NoSpacing"/>
        <w:rPr>
          <w:sz w:val="20"/>
          <w:szCs w:val="20"/>
        </w:rPr>
      </w:pPr>
      <w:r w:rsidRPr="0087314C">
        <w:rPr>
          <w:sz w:val="20"/>
          <w:szCs w:val="20"/>
        </w:rPr>
        <w:t>Criminal Information and Identification Section</w:t>
      </w:r>
    </w:p>
    <w:p w14:paraId="4ECC4F00" w14:textId="77777777" w:rsidR="004D732D" w:rsidRPr="0087314C" w:rsidRDefault="004D732D" w:rsidP="004D732D">
      <w:pPr>
        <w:pStyle w:val="NoSpacing"/>
        <w:rPr>
          <w:sz w:val="20"/>
          <w:szCs w:val="20"/>
        </w:rPr>
      </w:pPr>
      <w:r w:rsidRPr="0087314C">
        <w:rPr>
          <w:sz w:val="20"/>
          <w:szCs w:val="20"/>
        </w:rPr>
        <w:t>North Carolina State Bureau of Investigation</w:t>
      </w:r>
    </w:p>
    <w:p w14:paraId="7D2F813F" w14:textId="77777777" w:rsidR="005612F5" w:rsidRPr="0087314C" w:rsidRDefault="005612F5" w:rsidP="00FB1372">
      <w:pPr>
        <w:spacing w:after="0" w:line="240" w:lineRule="auto"/>
        <w:rPr>
          <w:rFonts w:ascii="Times New Roman" w:hAnsi="Times New Roman" w:cs="Times New Roman"/>
          <w:sz w:val="20"/>
          <w:szCs w:val="20"/>
        </w:rPr>
      </w:pPr>
    </w:p>
    <w:p w14:paraId="508AF0EE"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b/>
          <w:sz w:val="20"/>
          <w:szCs w:val="20"/>
        </w:rPr>
        <w:t>Ms. Dawn A. Peck</w:t>
      </w:r>
    </w:p>
    <w:p w14:paraId="7D49BBDD"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Manager</w:t>
      </w:r>
    </w:p>
    <w:p w14:paraId="10B91296"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Bureau of Criminal Identification</w:t>
      </w:r>
    </w:p>
    <w:p w14:paraId="270ABD5D"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Idaho State Police</w:t>
      </w:r>
    </w:p>
    <w:p w14:paraId="620F6D74" w14:textId="77777777" w:rsidR="005612F5" w:rsidRPr="0087314C" w:rsidRDefault="005612F5" w:rsidP="00FB1372">
      <w:pPr>
        <w:spacing w:after="0" w:line="240" w:lineRule="auto"/>
        <w:rPr>
          <w:rFonts w:ascii="Times New Roman" w:hAnsi="Times New Roman" w:cs="Times New Roman"/>
          <w:sz w:val="20"/>
          <w:szCs w:val="20"/>
        </w:rPr>
      </w:pPr>
    </w:p>
    <w:p w14:paraId="03068A97" w14:textId="4161F8E8" w:rsidR="005612F5" w:rsidRPr="0087314C" w:rsidRDefault="005612F5" w:rsidP="00FB1372">
      <w:pPr>
        <w:spacing w:after="0" w:line="240" w:lineRule="auto"/>
        <w:rPr>
          <w:rFonts w:ascii="Times New Roman" w:hAnsi="Times New Roman" w:cs="Times New Roman"/>
          <w:b/>
          <w:sz w:val="20"/>
          <w:szCs w:val="20"/>
        </w:rPr>
      </w:pPr>
      <w:r w:rsidRPr="0087314C">
        <w:rPr>
          <w:rFonts w:ascii="Times New Roman" w:hAnsi="Times New Roman" w:cs="Times New Roman"/>
          <w:b/>
          <w:sz w:val="20"/>
          <w:szCs w:val="20"/>
        </w:rPr>
        <w:t>Mr</w:t>
      </w:r>
      <w:r w:rsidR="009D06A5" w:rsidRPr="0087314C">
        <w:rPr>
          <w:rFonts w:ascii="Times New Roman" w:hAnsi="Times New Roman" w:cs="Times New Roman"/>
          <w:b/>
          <w:sz w:val="20"/>
          <w:szCs w:val="20"/>
        </w:rPr>
        <w:t>.</w:t>
      </w:r>
      <w:r w:rsidRPr="0087314C">
        <w:rPr>
          <w:rFonts w:ascii="Times New Roman" w:hAnsi="Times New Roman" w:cs="Times New Roman"/>
          <w:b/>
          <w:sz w:val="20"/>
          <w:szCs w:val="20"/>
        </w:rPr>
        <w:t xml:space="preserve"> Matthew R. Ruel</w:t>
      </w:r>
    </w:p>
    <w:p w14:paraId="2CFF6F37" w14:textId="77777777"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Director</w:t>
      </w:r>
    </w:p>
    <w:p w14:paraId="5E5A58D6" w14:textId="77777777"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Maine State Bureau of Identification</w:t>
      </w:r>
    </w:p>
    <w:p w14:paraId="4B0F0200" w14:textId="77777777"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 xml:space="preserve">Maine State Police </w:t>
      </w:r>
    </w:p>
    <w:p w14:paraId="19CCA84C" w14:textId="77777777" w:rsidR="00337CEE" w:rsidRPr="0087314C" w:rsidRDefault="00337CEE" w:rsidP="00FB1372">
      <w:pPr>
        <w:spacing w:after="0" w:line="240" w:lineRule="auto"/>
        <w:rPr>
          <w:rFonts w:ascii="Times New Roman" w:hAnsi="Times New Roman" w:cs="Times New Roman"/>
          <w:sz w:val="20"/>
          <w:szCs w:val="20"/>
        </w:rPr>
      </w:pPr>
    </w:p>
    <w:p w14:paraId="0FF4D9F1" w14:textId="42521C9B" w:rsidR="0087314C" w:rsidRPr="0087314C" w:rsidRDefault="00961EF3" w:rsidP="0087314C">
      <w:pPr>
        <w:spacing w:after="0" w:line="240" w:lineRule="auto"/>
        <w:rPr>
          <w:rFonts w:ascii="Times New Roman" w:hAnsi="Times New Roman" w:cs="Times New Roman"/>
          <w:b/>
          <w:sz w:val="20"/>
          <w:szCs w:val="20"/>
        </w:rPr>
      </w:pPr>
      <w:r>
        <w:rPr>
          <w:rFonts w:ascii="Times New Roman" w:hAnsi="Times New Roman" w:cs="Times New Roman"/>
          <w:b/>
          <w:sz w:val="20"/>
          <w:szCs w:val="20"/>
        </w:rPr>
        <w:br w:type="column"/>
      </w:r>
      <w:r w:rsidR="0087314C" w:rsidRPr="0087314C">
        <w:rPr>
          <w:rFonts w:ascii="Times New Roman" w:hAnsi="Times New Roman" w:cs="Times New Roman"/>
          <w:b/>
          <w:sz w:val="20"/>
          <w:szCs w:val="20"/>
        </w:rPr>
        <w:t>Major Jennie Temple</w:t>
      </w:r>
    </w:p>
    <w:p w14:paraId="3F59A581" w14:textId="77777777" w:rsidR="0087314C" w:rsidRPr="0087314C" w:rsidRDefault="0087314C" w:rsidP="0087314C">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Criminal Justice Information Services</w:t>
      </w:r>
    </w:p>
    <w:p w14:paraId="6D2F0D1E" w14:textId="77777777" w:rsidR="0087314C" w:rsidRDefault="0087314C" w:rsidP="0087314C">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South Carolina Law Enforcement Division</w:t>
      </w:r>
    </w:p>
    <w:p w14:paraId="64AEE17A" w14:textId="77777777" w:rsidR="00961EF3" w:rsidRPr="0087314C" w:rsidRDefault="00961EF3" w:rsidP="0087314C">
      <w:pPr>
        <w:spacing w:after="0" w:line="240" w:lineRule="auto"/>
        <w:rPr>
          <w:rFonts w:ascii="Times New Roman" w:hAnsi="Times New Roman" w:cs="Times New Roman"/>
          <w:sz w:val="20"/>
          <w:szCs w:val="20"/>
        </w:rPr>
      </w:pPr>
    </w:p>
    <w:p w14:paraId="5B612D78" w14:textId="63202EC3" w:rsidR="005612F5" w:rsidRPr="0087314C" w:rsidRDefault="005612F5" w:rsidP="00FB1372">
      <w:pPr>
        <w:spacing w:after="0" w:line="240" w:lineRule="auto"/>
        <w:rPr>
          <w:rFonts w:ascii="Times New Roman" w:hAnsi="Times New Roman" w:cs="Times New Roman"/>
          <w:b/>
          <w:sz w:val="20"/>
          <w:szCs w:val="20"/>
        </w:rPr>
      </w:pPr>
      <w:r w:rsidRPr="0087314C">
        <w:rPr>
          <w:rFonts w:ascii="Times New Roman" w:hAnsi="Times New Roman" w:cs="Times New Roman"/>
          <w:b/>
          <w:sz w:val="20"/>
          <w:szCs w:val="20"/>
        </w:rPr>
        <w:t>Captain Thomas W. Turner</w:t>
      </w:r>
    </w:p>
    <w:p w14:paraId="3A1A47D6" w14:textId="6696BD3D"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Division Commander</w:t>
      </w:r>
      <w:r w:rsidR="009D06A5" w:rsidRPr="0087314C">
        <w:rPr>
          <w:rFonts w:ascii="Times New Roman" w:hAnsi="Times New Roman" w:cs="Times New Roman"/>
          <w:sz w:val="20"/>
          <w:szCs w:val="20"/>
        </w:rPr>
        <w:t xml:space="preserve"> (ret.)</w:t>
      </w:r>
    </w:p>
    <w:p w14:paraId="1D429E28" w14:textId="77777777"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Criminal Justice Information Services Division</w:t>
      </w:r>
    </w:p>
    <w:p w14:paraId="1FBA2DF7" w14:textId="77777777" w:rsidR="005612F5" w:rsidRPr="0087314C" w:rsidRDefault="005612F5"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Virginia State Police</w:t>
      </w:r>
    </w:p>
    <w:p w14:paraId="1D8DAE0B" w14:textId="77777777" w:rsidR="00337CEE" w:rsidRPr="0087314C" w:rsidRDefault="00337CEE" w:rsidP="00FB1372">
      <w:pPr>
        <w:spacing w:after="0" w:line="240" w:lineRule="auto"/>
        <w:rPr>
          <w:rFonts w:ascii="Times New Roman" w:hAnsi="Times New Roman" w:cs="Times New Roman"/>
          <w:sz w:val="20"/>
          <w:szCs w:val="20"/>
        </w:rPr>
      </w:pPr>
    </w:p>
    <w:p w14:paraId="46281D12" w14:textId="2B4921BA" w:rsidR="00337CEE" w:rsidRPr="0087314C" w:rsidRDefault="00337CEE" w:rsidP="00961EF3">
      <w:pPr>
        <w:spacing w:after="0" w:line="240" w:lineRule="auto"/>
        <w:rPr>
          <w:rFonts w:cstheme="minorHAnsi"/>
          <w:sz w:val="20"/>
          <w:szCs w:val="20"/>
        </w:rPr>
      </w:pPr>
      <w:r w:rsidRPr="0087314C">
        <w:rPr>
          <w:rFonts w:cstheme="minorHAnsi"/>
          <w:b/>
          <w:sz w:val="20"/>
          <w:szCs w:val="20"/>
        </w:rPr>
        <w:t>Federal Partners</w:t>
      </w:r>
    </w:p>
    <w:p w14:paraId="13D5C2E6"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b/>
          <w:sz w:val="20"/>
          <w:szCs w:val="20"/>
        </w:rPr>
        <w:t>Ms. Devon B. Adams</w:t>
      </w:r>
    </w:p>
    <w:p w14:paraId="0AA29CF1"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Chief</w:t>
      </w:r>
    </w:p>
    <w:p w14:paraId="1B6B838C"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Criminal Justice Data Improvement Program</w:t>
      </w:r>
    </w:p>
    <w:p w14:paraId="06A25BF8"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Bureau of Justice Statistics</w:t>
      </w:r>
    </w:p>
    <w:p w14:paraId="1DAEDEDC" w14:textId="77777777" w:rsidR="00337CEE" w:rsidRPr="0087314C" w:rsidRDefault="00337CEE" w:rsidP="00FB1372">
      <w:pPr>
        <w:spacing w:after="0" w:line="240" w:lineRule="auto"/>
        <w:rPr>
          <w:rFonts w:ascii="Times New Roman" w:hAnsi="Times New Roman" w:cs="Times New Roman"/>
          <w:sz w:val="20"/>
          <w:szCs w:val="20"/>
        </w:rPr>
      </w:pPr>
      <w:r w:rsidRPr="0087314C">
        <w:rPr>
          <w:rFonts w:ascii="Times New Roman" w:hAnsi="Times New Roman" w:cs="Times New Roman"/>
          <w:sz w:val="20"/>
          <w:szCs w:val="20"/>
        </w:rPr>
        <w:t>U.S. Department of Justice</w:t>
      </w:r>
    </w:p>
    <w:p w14:paraId="531DA755" w14:textId="7F672614" w:rsidR="0087314C" w:rsidRDefault="0087314C" w:rsidP="004454EB">
      <w:pPr>
        <w:spacing w:after="0" w:line="240" w:lineRule="auto"/>
        <w:rPr>
          <w:rFonts w:ascii="Times New Roman" w:hAnsi="Times New Roman" w:cs="Times New Roman"/>
          <w:sz w:val="20"/>
          <w:szCs w:val="20"/>
        </w:rPr>
      </w:pPr>
    </w:p>
    <w:p w14:paraId="78FE01EE" w14:textId="77777777" w:rsidR="0087314C" w:rsidRDefault="0087314C" w:rsidP="00FB1372">
      <w:pPr>
        <w:spacing w:after="0" w:line="240" w:lineRule="auto"/>
        <w:rPr>
          <w:rFonts w:ascii="Times New Roman" w:hAnsi="Times New Roman" w:cs="Times New Roman"/>
          <w:sz w:val="20"/>
          <w:szCs w:val="20"/>
        </w:rPr>
        <w:sectPr w:rsidR="0087314C" w:rsidSect="00FB1372">
          <w:type w:val="continuous"/>
          <w:pgSz w:w="12240" w:h="15840"/>
          <w:pgMar w:top="1440" w:right="1440" w:bottom="1440" w:left="1440" w:header="720" w:footer="720" w:gutter="0"/>
          <w:cols w:num="2" w:space="720"/>
          <w:docGrid w:linePitch="360"/>
        </w:sectPr>
      </w:pPr>
    </w:p>
    <w:p w14:paraId="6C980B4E" w14:textId="27202454" w:rsidR="0087314C" w:rsidRPr="004454EB" w:rsidRDefault="0087314C" w:rsidP="004454EB">
      <w:pPr>
        <w:pBdr>
          <w:top w:val="dotted" w:sz="4" w:space="4" w:color="auto"/>
        </w:pBdr>
        <w:spacing w:before="240" w:after="0"/>
        <w:rPr>
          <w:rFonts w:ascii="Times New Roman" w:hAnsi="Times New Roman" w:cs="Times New Roman"/>
          <w:sz w:val="18"/>
          <w:szCs w:val="18"/>
        </w:rPr>
      </w:pPr>
      <w:r w:rsidRPr="004454EB">
        <w:rPr>
          <w:rFonts w:cs="Times New Roman"/>
          <w:b/>
          <w:sz w:val="18"/>
          <w:szCs w:val="18"/>
        </w:rPr>
        <w:t>QAP Advisory Committee</w:t>
      </w:r>
      <w:r w:rsidR="00961EF3" w:rsidRPr="004454EB">
        <w:rPr>
          <w:rFonts w:cs="Times New Roman"/>
          <w:b/>
          <w:sz w:val="18"/>
          <w:szCs w:val="18"/>
        </w:rPr>
        <w:t xml:space="preserve"> (2013)</w:t>
      </w:r>
    </w:p>
    <w:p w14:paraId="0C96B5C2" w14:textId="77777777" w:rsidR="0087314C" w:rsidRPr="004454EB" w:rsidRDefault="0087314C" w:rsidP="004454EB">
      <w:pPr>
        <w:spacing w:before="240" w:after="0" w:line="240" w:lineRule="auto"/>
        <w:rPr>
          <w:rFonts w:ascii="Times New Roman" w:hAnsi="Times New Roman" w:cs="Times New Roman"/>
          <w:sz w:val="18"/>
          <w:szCs w:val="18"/>
        </w:rPr>
        <w:sectPr w:rsidR="0087314C" w:rsidRPr="004454EB" w:rsidSect="0087314C">
          <w:type w:val="continuous"/>
          <w:pgSz w:w="12240" w:h="15840"/>
          <w:pgMar w:top="1440" w:right="1440" w:bottom="1440" w:left="1440" w:header="720" w:footer="720" w:gutter="0"/>
          <w:cols w:space="720"/>
          <w:docGrid w:linePitch="360"/>
        </w:sectPr>
      </w:pPr>
    </w:p>
    <w:p w14:paraId="37BC0FD7" w14:textId="6EBA9269" w:rsidR="00961EF3" w:rsidRPr="004454EB" w:rsidRDefault="00961EF3" w:rsidP="007E5EA5">
      <w:pPr>
        <w:spacing w:after="0" w:line="240" w:lineRule="auto"/>
        <w:rPr>
          <w:rFonts w:ascii="Times New Roman" w:hAnsi="Times New Roman" w:cs="Times New Roman"/>
          <w:b/>
          <w:sz w:val="15"/>
          <w:szCs w:val="15"/>
        </w:rPr>
      </w:pPr>
      <w:r w:rsidRPr="004454EB">
        <w:rPr>
          <w:rFonts w:ascii="Times New Roman" w:hAnsi="Times New Roman" w:cs="Times New Roman"/>
          <w:b/>
          <w:sz w:val="15"/>
          <w:szCs w:val="15"/>
        </w:rPr>
        <w:t>Mr. Michael C. Lesko, Chair</w:t>
      </w:r>
    </w:p>
    <w:p w14:paraId="5B40559B" w14:textId="77777777" w:rsidR="00723348"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Deputy Administrator</w:t>
      </w:r>
    </w:p>
    <w:p w14:paraId="74AEB6A5" w14:textId="4E20F393"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Crime Records Service</w:t>
      </w:r>
    </w:p>
    <w:p w14:paraId="6DA1D1EC"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Texas Department of Public Safety</w:t>
      </w:r>
    </w:p>
    <w:p w14:paraId="73FF3FD8" w14:textId="77777777" w:rsidR="00961EF3" w:rsidRPr="004454EB" w:rsidRDefault="00961EF3" w:rsidP="007E5EA5">
      <w:pPr>
        <w:spacing w:after="0" w:line="240" w:lineRule="auto"/>
        <w:rPr>
          <w:rFonts w:ascii="Times New Roman" w:hAnsi="Times New Roman" w:cs="Times New Roman"/>
          <w:sz w:val="15"/>
          <w:szCs w:val="15"/>
        </w:rPr>
      </w:pPr>
    </w:p>
    <w:p w14:paraId="22413E14"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Major L. Robert Bice</w:t>
      </w:r>
    </w:p>
    <w:p w14:paraId="4D25DAF6" w14:textId="2A5C7AFD"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Commanding Officer</w:t>
      </w:r>
    </w:p>
    <w:p w14:paraId="23031EA5"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Identification and Information Technology Section</w:t>
      </w:r>
    </w:p>
    <w:p w14:paraId="49AB0E9C" w14:textId="406352FD"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State Bureau of Identification, New Jersey State Police</w:t>
      </w:r>
    </w:p>
    <w:p w14:paraId="425C5D19" w14:textId="77777777" w:rsidR="00961EF3" w:rsidRPr="004454EB" w:rsidRDefault="00961EF3" w:rsidP="007E5EA5">
      <w:pPr>
        <w:spacing w:after="0" w:line="240" w:lineRule="auto"/>
        <w:rPr>
          <w:rFonts w:ascii="Times New Roman" w:hAnsi="Times New Roman" w:cs="Times New Roman"/>
          <w:b/>
          <w:sz w:val="15"/>
          <w:szCs w:val="15"/>
        </w:rPr>
      </w:pPr>
    </w:p>
    <w:p w14:paraId="6C6C6D88"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Mr. Phil Collins</w:t>
      </w:r>
    </w:p>
    <w:p w14:paraId="686D11F8" w14:textId="77777777" w:rsidR="00723348"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Deputy Director</w:t>
      </w:r>
    </w:p>
    <w:p w14:paraId="6AEEC84C" w14:textId="3B575426"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Crime Information Bureau</w:t>
      </w:r>
    </w:p>
    <w:p w14:paraId="6586F482"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Wisconsin Department of Justice</w:t>
      </w:r>
    </w:p>
    <w:p w14:paraId="055F0475" w14:textId="77777777" w:rsidR="00961EF3" w:rsidRPr="004454EB" w:rsidRDefault="00961EF3" w:rsidP="007E5EA5">
      <w:pPr>
        <w:spacing w:after="0" w:line="240" w:lineRule="auto"/>
        <w:rPr>
          <w:rFonts w:ascii="Times New Roman" w:hAnsi="Times New Roman" w:cs="Times New Roman"/>
          <w:b/>
          <w:sz w:val="15"/>
          <w:szCs w:val="15"/>
        </w:rPr>
      </w:pPr>
    </w:p>
    <w:p w14:paraId="293ABF31"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Ms. Terry Gibbons</w:t>
      </w:r>
    </w:p>
    <w:p w14:paraId="4FDED23F" w14:textId="77777777" w:rsidR="00723348"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Assistant Deputy Director</w:t>
      </w:r>
    </w:p>
    <w:p w14:paraId="2DEFFFC1" w14:textId="32349C4B"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Crime Information Center</w:t>
      </w:r>
    </w:p>
    <w:p w14:paraId="6B335CA9"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Georgia Bureau of Investigation</w:t>
      </w:r>
    </w:p>
    <w:p w14:paraId="2C76BF86" w14:textId="77777777" w:rsidR="00961EF3" w:rsidRPr="004454EB" w:rsidRDefault="00961EF3" w:rsidP="007E5EA5">
      <w:pPr>
        <w:spacing w:after="0" w:line="240" w:lineRule="auto"/>
        <w:rPr>
          <w:rFonts w:ascii="Times New Roman" w:hAnsi="Times New Roman" w:cs="Times New Roman"/>
          <w:sz w:val="15"/>
          <w:szCs w:val="15"/>
        </w:rPr>
      </w:pPr>
    </w:p>
    <w:p w14:paraId="629E4262"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Ms. Dawn A. Peck</w:t>
      </w:r>
    </w:p>
    <w:p w14:paraId="0DFD3164" w14:textId="5AB179C5"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Manager</w:t>
      </w:r>
      <w:r w:rsidR="006C5062" w:rsidRPr="004454EB">
        <w:rPr>
          <w:rFonts w:ascii="Times New Roman" w:hAnsi="Times New Roman" w:cs="Times New Roman"/>
          <w:sz w:val="15"/>
          <w:szCs w:val="15"/>
        </w:rPr>
        <w:t xml:space="preserve">, </w:t>
      </w:r>
      <w:r w:rsidRPr="004454EB">
        <w:rPr>
          <w:rFonts w:ascii="Times New Roman" w:hAnsi="Times New Roman" w:cs="Times New Roman"/>
          <w:sz w:val="15"/>
          <w:szCs w:val="15"/>
        </w:rPr>
        <w:t>Bureau of Criminal Identification</w:t>
      </w:r>
    </w:p>
    <w:p w14:paraId="455C7250"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Idaho State Police</w:t>
      </w:r>
    </w:p>
    <w:p w14:paraId="069A4E9E" w14:textId="77777777" w:rsidR="00961EF3" w:rsidRPr="004454EB" w:rsidRDefault="00961EF3" w:rsidP="007E5EA5">
      <w:pPr>
        <w:spacing w:after="0" w:line="240" w:lineRule="auto"/>
        <w:rPr>
          <w:rFonts w:ascii="Times New Roman" w:hAnsi="Times New Roman" w:cs="Times New Roman"/>
          <w:b/>
          <w:sz w:val="15"/>
          <w:szCs w:val="15"/>
        </w:rPr>
      </w:pPr>
    </w:p>
    <w:p w14:paraId="68C6B7EC"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Ms. Jan Dempsey</w:t>
      </w:r>
    </w:p>
    <w:p w14:paraId="55E7494A" w14:textId="77777777" w:rsidR="002212E0"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Agent in Charge</w:t>
      </w:r>
    </w:p>
    <w:p w14:paraId="27D74D38" w14:textId="24F37D84"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Office of Professional Responsibility</w:t>
      </w:r>
    </w:p>
    <w:p w14:paraId="09BA30D1"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Colorado Bureau of Investigation</w:t>
      </w:r>
    </w:p>
    <w:p w14:paraId="6D776B11" w14:textId="5A1AF799" w:rsidR="00961EF3" w:rsidRPr="004454EB" w:rsidRDefault="004454EB" w:rsidP="007E5EA5">
      <w:pPr>
        <w:spacing w:after="0" w:line="240" w:lineRule="auto"/>
        <w:rPr>
          <w:rFonts w:ascii="Times New Roman" w:hAnsi="Times New Roman" w:cs="Times New Roman"/>
          <w:sz w:val="15"/>
          <w:szCs w:val="15"/>
        </w:rPr>
      </w:pPr>
      <w:r>
        <w:rPr>
          <w:rFonts w:ascii="Times New Roman" w:hAnsi="Times New Roman" w:cs="Times New Roman"/>
          <w:b/>
          <w:sz w:val="15"/>
          <w:szCs w:val="15"/>
        </w:rPr>
        <w:br w:type="column"/>
      </w:r>
      <w:r w:rsidR="00961EF3" w:rsidRPr="004454EB">
        <w:rPr>
          <w:rFonts w:ascii="Times New Roman" w:hAnsi="Times New Roman" w:cs="Times New Roman"/>
          <w:b/>
          <w:sz w:val="15"/>
          <w:szCs w:val="15"/>
        </w:rPr>
        <w:t>Ms. Judy Volk</w:t>
      </w:r>
    </w:p>
    <w:p w14:paraId="5C6C581B" w14:textId="77777777" w:rsidR="002212E0"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Information Services Manager</w:t>
      </w:r>
    </w:p>
    <w:p w14:paraId="62E2B986" w14:textId="77777777" w:rsidR="002212E0"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Bureau of Criminal Investigation</w:t>
      </w:r>
    </w:p>
    <w:p w14:paraId="06483858" w14:textId="2EF4373A"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North Dakota Office of Attorney General</w:t>
      </w:r>
    </w:p>
    <w:p w14:paraId="69F774F9" w14:textId="77777777" w:rsidR="002212E0" w:rsidRPr="004454EB" w:rsidRDefault="002212E0" w:rsidP="007E5EA5">
      <w:pPr>
        <w:spacing w:after="0" w:line="240" w:lineRule="auto"/>
        <w:rPr>
          <w:rFonts w:ascii="Times New Roman" w:hAnsi="Times New Roman" w:cs="Times New Roman"/>
          <w:sz w:val="15"/>
          <w:szCs w:val="15"/>
        </w:rPr>
      </w:pPr>
    </w:p>
    <w:p w14:paraId="7AD6AB88" w14:textId="77777777" w:rsidR="00961EF3" w:rsidRPr="004454EB" w:rsidRDefault="00961EF3" w:rsidP="007E5EA5">
      <w:pPr>
        <w:spacing w:after="0" w:line="240" w:lineRule="auto"/>
        <w:rPr>
          <w:rFonts w:cstheme="minorHAnsi"/>
          <w:sz w:val="15"/>
          <w:szCs w:val="15"/>
        </w:rPr>
      </w:pPr>
      <w:r w:rsidRPr="004454EB">
        <w:rPr>
          <w:rFonts w:cstheme="minorHAnsi"/>
          <w:b/>
          <w:sz w:val="15"/>
          <w:szCs w:val="15"/>
        </w:rPr>
        <w:t>Federal Partners</w:t>
      </w:r>
    </w:p>
    <w:p w14:paraId="187F8D20"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Ms. Devon B. Adams</w:t>
      </w:r>
    </w:p>
    <w:p w14:paraId="579E7E02" w14:textId="77777777" w:rsidR="00723348" w:rsidRPr="004454EB" w:rsidRDefault="00723348"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Chief</w:t>
      </w:r>
    </w:p>
    <w:p w14:paraId="2436C71A" w14:textId="7654FFE5"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Criminal Justice Data Improvement Program</w:t>
      </w:r>
    </w:p>
    <w:p w14:paraId="433A5CC9" w14:textId="77777777" w:rsidR="006C5062"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Bureau of Justice Statistics</w:t>
      </w:r>
    </w:p>
    <w:p w14:paraId="419790AE" w14:textId="310654E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U.S. Department of Justice</w:t>
      </w:r>
    </w:p>
    <w:p w14:paraId="6E963ACD" w14:textId="77777777" w:rsidR="00961EF3" w:rsidRPr="004454EB" w:rsidRDefault="00961EF3" w:rsidP="007E5EA5">
      <w:pPr>
        <w:spacing w:after="0" w:line="240" w:lineRule="auto"/>
        <w:rPr>
          <w:rFonts w:ascii="Times New Roman" w:hAnsi="Times New Roman" w:cs="Times New Roman"/>
          <w:sz w:val="15"/>
          <w:szCs w:val="15"/>
        </w:rPr>
      </w:pPr>
    </w:p>
    <w:p w14:paraId="145AB147"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Mr. Gary S. Barron</w:t>
      </w:r>
    </w:p>
    <w:p w14:paraId="5F39F672"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FBI Compact Officer</w:t>
      </w:r>
    </w:p>
    <w:p w14:paraId="69942EC5" w14:textId="4DB059D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Criminal Justice Information Services Division</w:t>
      </w:r>
    </w:p>
    <w:p w14:paraId="74D3243D"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Federal Bureau of Investigation</w:t>
      </w:r>
    </w:p>
    <w:p w14:paraId="63222ED8" w14:textId="77777777" w:rsidR="00961EF3" w:rsidRPr="004454EB" w:rsidRDefault="00961EF3" w:rsidP="007E5EA5">
      <w:pPr>
        <w:spacing w:after="0" w:line="240" w:lineRule="auto"/>
        <w:rPr>
          <w:rFonts w:ascii="Times New Roman" w:hAnsi="Times New Roman" w:cs="Times New Roman"/>
          <w:sz w:val="15"/>
          <w:szCs w:val="15"/>
        </w:rPr>
      </w:pPr>
    </w:p>
    <w:p w14:paraId="0E62D6AE"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Mr. Todd Commodore</w:t>
      </w:r>
    </w:p>
    <w:p w14:paraId="5A52E11A" w14:textId="77777777" w:rsidR="00723348" w:rsidRPr="004454EB" w:rsidRDefault="00723348"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Unit Chief</w:t>
      </w:r>
    </w:p>
    <w:p w14:paraId="2A49E24E" w14:textId="38929A42"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CJIS Audit Unit</w:t>
      </w:r>
    </w:p>
    <w:p w14:paraId="6F7B9736" w14:textId="77777777" w:rsidR="00961EF3" w:rsidRPr="004454EB" w:rsidRDefault="00961EF3" w:rsidP="007E5EA5">
      <w:pPr>
        <w:spacing w:after="0" w:line="240" w:lineRule="auto"/>
        <w:ind w:right="-360"/>
        <w:rPr>
          <w:rFonts w:ascii="Times New Roman" w:hAnsi="Times New Roman" w:cs="Times New Roman"/>
          <w:sz w:val="15"/>
          <w:szCs w:val="15"/>
        </w:rPr>
      </w:pPr>
      <w:r w:rsidRPr="004454EB">
        <w:rPr>
          <w:rFonts w:ascii="Times New Roman" w:hAnsi="Times New Roman" w:cs="Times New Roman"/>
          <w:sz w:val="15"/>
          <w:szCs w:val="15"/>
        </w:rPr>
        <w:t>Criminal Justice Information Services Division</w:t>
      </w:r>
    </w:p>
    <w:p w14:paraId="7364E5E4"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Federal Bureau of Investigation</w:t>
      </w:r>
    </w:p>
    <w:p w14:paraId="00D45A3D" w14:textId="77777777" w:rsidR="00961EF3" w:rsidRPr="004454EB" w:rsidRDefault="00961EF3" w:rsidP="007E5EA5">
      <w:pPr>
        <w:spacing w:after="0" w:line="240" w:lineRule="auto"/>
        <w:rPr>
          <w:rFonts w:ascii="Times New Roman" w:hAnsi="Times New Roman" w:cs="Times New Roman"/>
          <w:sz w:val="15"/>
          <w:szCs w:val="15"/>
        </w:rPr>
      </w:pPr>
    </w:p>
    <w:p w14:paraId="6D9673C1"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b/>
          <w:sz w:val="15"/>
          <w:szCs w:val="15"/>
        </w:rPr>
        <w:t>Dr. Gerard F. Ramker</w:t>
      </w:r>
    </w:p>
    <w:p w14:paraId="3685E938" w14:textId="77777777" w:rsidR="00961EF3"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Deputy Director</w:t>
      </w:r>
    </w:p>
    <w:p w14:paraId="5769E7BC" w14:textId="77777777" w:rsidR="006C5062" w:rsidRPr="004454EB"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Bureau of Justice Statistics</w:t>
      </w:r>
    </w:p>
    <w:p w14:paraId="25E1D5FA" w14:textId="14EBF110" w:rsidR="00961EF3" w:rsidRPr="00723348" w:rsidRDefault="00961EF3" w:rsidP="007E5EA5">
      <w:pPr>
        <w:spacing w:after="0" w:line="240" w:lineRule="auto"/>
        <w:rPr>
          <w:rFonts w:ascii="Times New Roman" w:hAnsi="Times New Roman" w:cs="Times New Roman"/>
          <w:sz w:val="15"/>
          <w:szCs w:val="15"/>
        </w:rPr>
      </w:pPr>
      <w:r w:rsidRPr="004454EB">
        <w:rPr>
          <w:rFonts w:ascii="Times New Roman" w:hAnsi="Times New Roman" w:cs="Times New Roman"/>
          <w:sz w:val="15"/>
          <w:szCs w:val="15"/>
        </w:rPr>
        <w:t>U.S. Department of Justice</w:t>
      </w:r>
    </w:p>
    <w:p w14:paraId="2634458B" w14:textId="77777777" w:rsidR="00337CEE" w:rsidRPr="00961EF3" w:rsidRDefault="00337CEE" w:rsidP="00FB1372">
      <w:pPr>
        <w:rPr>
          <w:rFonts w:ascii="Times New Roman" w:hAnsi="Times New Roman" w:cs="Times New Roman"/>
          <w:b/>
          <w:sz w:val="16"/>
          <w:szCs w:val="16"/>
          <w:u w:val="single"/>
        </w:rPr>
        <w:sectPr w:rsidR="00337CEE" w:rsidRPr="00961EF3" w:rsidSect="00FB1372">
          <w:type w:val="continuous"/>
          <w:pgSz w:w="12240" w:h="15840"/>
          <w:pgMar w:top="1440" w:right="1440" w:bottom="1440" w:left="1440" w:header="720" w:footer="720" w:gutter="0"/>
          <w:cols w:num="2" w:space="720"/>
          <w:docGrid w:linePitch="360"/>
        </w:sectPr>
      </w:pPr>
    </w:p>
    <w:p w14:paraId="32A44D52" w14:textId="2B1CF24F" w:rsidR="00576151" w:rsidRDefault="00576151" w:rsidP="00FB1372">
      <w:pPr>
        <w:rPr>
          <w:rFonts w:cstheme="minorHAnsi"/>
          <w:b/>
          <w:sz w:val="28"/>
          <w:szCs w:val="28"/>
        </w:rPr>
      </w:pPr>
      <w:r>
        <w:rPr>
          <w:rFonts w:cstheme="minorHAnsi"/>
          <w:b/>
          <w:sz w:val="28"/>
          <w:szCs w:val="28"/>
        </w:rPr>
        <w:t>I. State Repository Quality Assurance Program Guide</w:t>
      </w:r>
    </w:p>
    <w:p w14:paraId="3E5CBE83" w14:textId="64371BA7" w:rsidR="00337CEE" w:rsidRPr="0031001C" w:rsidRDefault="00337CEE" w:rsidP="00FB1372">
      <w:pPr>
        <w:rPr>
          <w:rFonts w:cstheme="minorHAnsi"/>
        </w:rPr>
      </w:pPr>
      <w:r w:rsidRPr="0031001C">
        <w:rPr>
          <w:rFonts w:cstheme="minorHAnsi"/>
          <w:b/>
        </w:rPr>
        <w:t>Introduction</w:t>
      </w:r>
    </w:p>
    <w:p w14:paraId="07057957" w14:textId="77777777" w:rsidR="00337CEE" w:rsidRPr="005767E8" w:rsidRDefault="00337CEE" w:rsidP="00FB1372">
      <w:pPr>
        <w:spacing w:line="240" w:lineRule="auto"/>
        <w:rPr>
          <w:rFonts w:ascii="Times New Roman" w:hAnsi="Times New Roman" w:cs="Times New Roman"/>
        </w:rPr>
      </w:pPr>
      <w:r w:rsidRPr="005767E8">
        <w:rPr>
          <w:rFonts w:ascii="Times New Roman" w:hAnsi="Times New Roman" w:cs="Times New Roman"/>
        </w:rPr>
        <w:t>The State Repository Records and Reporting Quality Assurance Program (QAP) encourages justice data quality and information integrity through a voluntary self-assessment against performance standards relating to information maintenance and reporting requirements. These maintenance and reporting requirements include criminal history record operations, mandatory reports, responding to survey requests, and reporting to and receiving information from a variety of justice information systems and computerized applications that are administered and made available to states and U.S. territories through the FBI’s Criminal Justice Information Services Division.</w:t>
      </w:r>
    </w:p>
    <w:p w14:paraId="780CB899" w14:textId="0688CD97" w:rsidR="00337CEE" w:rsidRPr="005767E8" w:rsidRDefault="00337CEE" w:rsidP="00FB1372">
      <w:pPr>
        <w:spacing w:line="240" w:lineRule="auto"/>
        <w:rPr>
          <w:rFonts w:ascii="Times New Roman" w:hAnsi="Times New Roman" w:cs="Times New Roman"/>
        </w:rPr>
      </w:pPr>
      <w:r w:rsidRPr="005767E8">
        <w:rPr>
          <w:rFonts w:ascii="Times New Roman" w:hAnsi="Times New Roman" w:cs="Times New Roman"/>
        </w:rPr>
        <w:t xml:space="preserve">Referenced justice information systems or rules include the National Crime Information Center (NCIC); the Interstate Identification Index (III); the National Crime Prevention and Privacy Compact; the National Instant Criminal Background Check System (NICS); and the National Fingerprint File (NFF). To aid in </w:t>
      </w:r>
      <w:r w:rsidRPr="004454EB">
        <w:rPr>
          <w:rFonts w:ascii="Times New Roman" w:hAnsi="Times New Roman" w:cs="Times New Roman"/>
        </w:rPr>
        <w:t xml:space="preserve">identifying and developing relevant performance standards, </w:t>
      </w:r>
      <w:r w:rsidR="00E465F8" w:rsidRPr="004454EB">
        <w:rPr>
          <w:rFonts w:ascii="Times New Roman" w:hAnsi="Times New Roman" w:cs="Times New Roman"/>
        </w:rPr>
        <w:t xml:space="preserve">the </w:t>
      </w:r>
      <w:r w:rsidR="0090467B" w:rsidRPr="004454EB">
        <w:rPr>
          <w:rFonts w:ascii="Times New Roman" w:hAnsi="Times New Roman" w:cs="Times New Roman"/>
        </w:rPr>
        <w:t>SEARCH Membership</w:t>
      </w:r>
      <w:r w:rsidR="00E465F8" w:rsidRPr="004454EB">
        <w:rPr>
          <w:rFonts w:ascii="Times New Roman" w:hAnsi="Times New Roman" w:cs="Times New Roman"/>
        </w:rPr>
        <w:t xml:space="preserve"> established </w:t>
      </w:r>
      <w:r w:rsidRPr="004454EB">
        <w:rPr>
          <w:rFonts w:ascii="Times New Roman" w:hAnsi="Times New Roman" w:cs="Times New Roman"/>
        </w:rPr>
        <w:t xml:space="preserve">a QAP </w:t>
      </w:r>
      <w:r w:rsidR="0034135B" w:rsidRPr="004454EB">
        <w:rPr>
          <w:rFonts w:ascii="Times New Roman" w:hAnsi="Times New Roman" w:cs="Times New Roman"/>
        </w:rPr>
        <w:t xml:space="preserve">Refreshment </w:t>
      </w:r>
      <w:r w:rsidRPr="004454EB">
        <w:rPr>
          <w:rFonts w:ascii="Times New Roman" w:hAnsi="Times New Roman" w:cs="Times New Roman"/>
        </w:rPr>
        <w:t>Advisory Committee</w:t>
      </w:r>
      <w:r w:rsidR="006C5062" w:rsidRPr="004454EB">
        <w:rPr>
          <w:rFonts w:ascii="Times New Roman" w:hAnsi="Times New Roman" w:cs="Times New Roman"/>
        </w:rPr>
        <w:t xml:space="preserve"> to update the work developed by the original QAP Advisor</w:t>
      </w:r>
      <w:r w:rsidR="00953939" w:rsidRPr="004454EB">
        <w:rPr>
          <w:rFonts w:ascii="Times New Roman" w:hAnsi="Times New Roman" w:cs="Times New Roman"/>
        </w:rPr>
        <w:t>y Committee</w:t>
      </w:r>
      <w:r w:rsidR="00C44D48" w:rsidRPr="004454EB">
        <w:rPr>
          <w:rFonts w:ascii="Times New Roman" w:hAnsi="Times New Roman" w:cs="Times New Roman"/>
        </w:rPr>
        <w:t xml:space="preserve">, which </w:t>
      </w:r>
      <w:r w:rsidR="00AA3252" w:rsidRPr="004454EB">
        <w:rPr>
          <w:rFonts w:ascii="Times New Roman" w:hAnsi="Times New Roman" w:cs="Times New Roman"/>
        </w:rPr>
        <w:t>affirmed the continuing use of</w:t>
      </w:r>
      <w:r w:rsidRPr="004454EB">
        <w:rPr>
          <w:rFonts w:ascii="Times New Roman" w:hAnsi="Times New Roman" w:cs="Times New Roman"/>
        </w:rPr>
        <w:t xml:space="preserve"> a checklist as the vehicle for the self-a</w:t>
      </w:r>
      <w:r w:rsidR="006C5062" w:rsidRPr="004454EB">
        <w:rPr>
          <w:rFonts w:ascii="Times New Roman" w:hAnsi="Times New Roman" w:cs="Times New Roman"/>
        </w:rPr>
        <w:t>ssessment.</w:t>
      </w:r>
      <w:r w:rsidR="00C44D48" w:rsidRPr="004454EB">
        <w:rPr>
          <w:rStyle w:val="FootnoteReference"/>
          <w:rFonts w:ascii="Times New Roman" w:hAnsi="Times New Roman" w:cs="Times New Roman"/>
        </w:rPr>
        <w:footnoteReference w:id="1"/>
      </w:r>
      <w:r w:rsidR="006C5062" w:rsidRPr="004454EB">
        <w:rPr>
          <w:rFonts w:ascii="Times New Roman" w:hAnsi="Times New Roman" w:cs="Times New Roman"/>
        </w:rPr>
        <w:t xml:space="preserve"> The</w:t>
      </w:r>
      <w:r w:rsidR="006C5062">
        <w:rPr>
          <w:rFonts w:ascii="Times New Roman" w:hAnsi="Times New Roman" w:cs="Times New Roman"/>
        </w:rPr>
        <w:t xml:space="preserve"> impetus for the refreshment </w:t>
      </w:r>
      <w:r w:rsidRPr="005767E8">
        <w:rPr>
          <w:rFonts w:ascii="Times New Roman" w:hAnsi="Times New Roman" w:cs="Times New Roman"/>
        </w:rPr>
        <w:t xml:space="preserve">effort was in part based on </w:t>
      </w:r>
      <w:r w:rsidR="0041153A">
        <w:rPr>
          <w:rFonts w:ascii="Times New Roman" w:hAnsi="Times New Roman" w:cs="Times New Roman"/>
        </w:rPr>
        <w:t xml:space="preserve">recent policy changes made by the Compact Council and </w:t>
      </w:r>
      <w:r w:rsidR="00A43F86">
        <w:rPr>
          <w:rFonts w:ascii="Times New Roman" w:hAnsi="Times New Roman" w:cs="Times New Roman"/>
        </w:rPr>
        <w:t xml:space="preserve">technology </w:t>
      </w:r>
      <w:r w:rsidR="0041153A">
        <w:rPr>
          <w:rFonts w:ascii="Times New Roman" w:hAnsi="Times New Roman" w:cs="Times New Roman"/>
        </w:rPr>
        <w:t>upgrade</w:t>
      </w:r>
      <w:r w:rsidR="00A43F86">
        <w:rPr>
          <w:rFonts w:ascii="Times New Roman" w:hAnsi="Times New Roman" w:cs="Times New Roman"/>
        </w:rPr>
        <w:t>s</w:t>
      </w:r>
      <w:r w:rsidR="0041153A">
        <w:rPr>
          <w:rFonts w:ascii="Times New Roman" w:hAnsi="Times New Roman" w:cs="Times New Roman"/>
        </w:rPr>
        <w:t xml:space="preserve"> </w:t>
      </w:r>
      <w:r w:rsidR="00A43F86">
        <w:rPr>
          <w:rFonts w:ascii="Times New Roman" w:hAnsi="Times New Roman" w:cs="Times New Roman"/>
        </w:rPr>
        <w:t>resulting from</w:t>
      </w:r>
      <w:r w:rsidR="0041153A">
        <w:rPr>
          <w:rFonts w:ascii="Times New Roman" w:hAnsi="Times New Roman" w:cs="Times New Roman"/>
        </w:rPr>
        <w:t xml:space="preserve"> the FBI’s Next Generation Identification (NGI) implementation. </w:t>
      </w:r>
      <w:r w:rsidRPr="005767E8">
        <w:rPr>
          <w:rFonts w:ascii="Times New Roman" w:hAnsi="Times New Roman" w:cs="Times New Roman"/>
        </w:rPr>
        <w:t xml:space="preserve">The recommendations from this report on which the QAP has focused include a </w:t>
      </w:r>
      <w:r w:rsidR="0041153A">
        <w:rPr>
          <w:rFonts w:ascii="Times New Roman" w:hAnsi="Times New Roman" w:cs="Times New Roman"/>
        </w:rPr>
        <w:t xml:space="preserve">state and </w:t>
      </w:r>
      <w:r w:rsidRPr="005767E8">
        <w:rPr>
          <w:rFonts w:ascii="Times New Roman" w:hAnsi="Times New Roman" w:cs="Times New Roman"/>
        </w:rPr>
        <w:t>federal effort to:</w:t>
      </w:r>
    </w:p>
    <w:p w14:paraId="1B12B60D" w14:textId="77777777" w:rsidR="00337CEE" w:rsidRPr="00781118" w:rsidRDefault="00337CEE" w:rsidP="00FB1372">
      <w:pPr>
        <w:pStyle w:val="ListParagraph"/>
        <w:numPr>
          <w:ilvl w:val="0"/>
          <w:numId w:val="1"/>
        </w:numPr>
        <w:spacing w:before="120"/>
        <w:contextualSpacing w:val="0"/>
        <w:rPr>
          <w:rFonts w:eastAsiaTheme="minorHAnsi"/>
          <w:sz w:val="22"/>
          <w:szCs w:val="22"/>
        </w:rPr>
      </w:pPr>
      <w:r w:rsidRPr="00781118">
        <w:rPr>
          <w:rFonts w:eastAsiaTheme="minorHAnsi"/>
          <w:sz w:val="22"/>
          <w:szCs w:val="22"/>
        </w:rPr>
        <w:t xml:space="preserve">Improve the accuracy, completeness, and integration of national criminal history record systems. </w:t>
      </w:r>
    </w:p>
    <w:p w14:paraId="37DEDCED" w14:textId="77777777" w:rsidR="00337CEE" w:rsidRPr="00781118" w:rsidRDefault="00337CEE" w:rsidP="00FB1372">
      <w:pPr>
        <w:pStyle w:val="ListParagraph"/>
        <w:numPr>
          <w:ilvl w:val="0"/>
          <w:numId w:val="1"/>
        </w:numPr>
        <w:spacing w:before="120"/>
        <w:contextualSpacing w:val="0"/>
        <w:rPr>
          <w:rFonts w:eastAsiaTheme="minorHAnsi"/>
          <w:sz w:val="22"/>
          <w:szCs w:val="22"/>
        </w:rPr>
      </w:pPr>
      <w:r w:rsidRPr="00781118">
        <w:rPr>
          <w:rFonts w:eastAsiaTheme="minorHAnsi"/>
          <w:sz w:val="22"/>
          <w:szCs w:val="22"/>
        </w:rPr>
        <w:t>Establish national standards relating to prompt disposition reporting and record completeness.</w:t>
      </w:r>
    </w:p>
    <w:p w14:paraId="7BCE3F85" w14:textId="2859C73E" w:rsidR="00337CEE" w:rsidRPr="00781118" w:rsidRDefault="00337CEE" w:rsidP="00FB1372">
      <w:pPr>
        <w:pStyle w:val="ListParagraph"/>
        <w:numPr>
          <w:ilvl w:val="0"/>
          <w:numId w:val="1"/>
        </w:numPr>
        <w:spacing w:before="120"/>
        <w:contextualSpacing w:val="0"/>
        <w:rPr>
          <w:rFonts w:eastAsiaTheme="minorHAnsi"/>
          <w:sz w:val="22"/>
          <w:szCs w:val="22"/>
        </w:rPr>
      </w:pPr>
      <w:r w:rsidRPr="00781118">
        <w:rPr>
          <w:rFonts w:eastAsiaTheme="minorHAnsi"/>
          <w:sz w:val="22"/>
          <w:szCs w:val="22"/>
        </w:rPr>
        <w:t xml:space="preserve">Expand the number of repositories adopting the standardized </w:t>
      </w:r>
      <w:r w:rsidR="00A76E5B">
        <w:rPr>
          <w:sz w:val="22"/>
          <w:szCs w:val="22"/>
        </w:rPr>
        <w:t>Identity History Summary</w:t>
      </w:r>
      <w:r w:rsidRPr="00781118">
        <w:rPr>
          <w:rFonts w:eastAsiaTheme="minorHAnsi"/>
          <w:sz w:val="22"/>
          <w:szCs w:val="22"/>
        </w:rPr>
        <w:t>.</w:t>
      </w:r>
    </w:p>
    <w:p w14:paraId="3267BFD6" w14:textId="77777777" w:rsidR="00337CEE" w:rsidRPr="005767E8" w:rsidRDefault="00337CEE" w:rsidP="00FB1372">
      <w:pPr>
        <w:spacing w:after="0" w:line="240" w:lineRule="auto"/>
        <w:rPr>
          <w:rFonts w:ascii="Times New Roman" w:hAnsi="Times New Roman" w:cs="Times New Roman"/>
        </w:rPr>
      </w:pPr>
    </w:p>
    <w:p w14:paraId="51374B95" w14:textId="77777777" w:rsidR="00337CEE" w:rsidRPr="005767E8" w:rsidRDefault="00337CEE" w:rsidP="00FB1372">
      <w:pPr>
        <w:spacing w:line="240" w:lineRule="auto"/>
        <w:rPr>
          <w:rFonts w:ascii="Times New Roman" w:hAnsi="Times New Roman" w:cs="Times New Roman"/>
        </w:rPr>
      </w:pPr>
      <w:r w:rsidRPr="005767E8">
        <w:rPr>
          <w:rFonts w:ascii="Times New Roman" w:hAnsi="Times New Roman" w:cs="Times New Roman"/>
        </w:rPr>
        <w:t xml:space="preserve">It is envisioned that state record repositories will utilize the QAP checklist to improve information quality, information sharing, information security, and compliance with relevant statutory and regulatory requirements. </w:t>
      </w:r>
    </w:p>
    <w:p w14:paraId="515B80F9" w14:textId="043DF77F" w:rsidR="00337CEE" w:rsidRPr="002A36AB" w:rsidRDefault="00337CEE" w:rsidP="00FB1372">
      <w:pPr>
        <w:spacing w:line="240" w:lineRule="auto"/>
        <w:rPr>
          <w:rFonts w:ascii="Times New Roman" w:hAnsi="Times New Roman" w:cs="Times New Roman"/>
          <w:b/>
          <w:u w:val="single"/>
        </w:rPr>
      </w:pPr>
      <w:r w:rsidRPr="005767E8">
        <w:rPr>
          <w:rFonts w:ascii="Times New Roman" w:hAnsi="Times New Roman" w:cs="Times New Roman"/>
        </w:rPr>
        <w:t xml:space="preserve">Self-assessments will not be made publicly available or shared with counterparts in other states unless a </w:t>
      </w:r>
      <w:r w:rsidRPr="004454EB">
        <w:rPr>
          <w:rFonts w:ascii="Times New Roman" w:hAnsi="Times New Roman" w:cs="Times New Roman"/>
        </w:rPr>
        <w:t>repository chooses to do so. Although not intended at the outset of the</w:t>
      </w:r>
      <w:r w:rsidR="004454EB" w:rsidRPr="004454EB">
        <w:rPr>
          <w:rFonts w:ascii="Times New Roman" w:hAnsi="Times New Roman" w:cs="Times New Roman"/>
        </w:rPr>
        <w:t xml:space="preserve"> program</w:t>
      </w:r>
      <w:r w:rsidRPr="004454EB">
        <w:rPr>
          <w:rFonts w:ascii="Times New Roman" w:hAnsi="Times New Roman" w:cs="Times New Roman"/>
        </w:rPr>
        <w:t xml:space="preserve">, the </w:t>
      </w:r>
      <w:r w:rsidR="004454EB" w:rsidRPr="004454EB">
        <w:rPr>
          <w:rFonts w:ascii="Times New Roman" w:hAnsi="Times New Roman" w:cs="Times New Roman"/>
        </w:rPr>
        <w:t xml:space="preserve">QAP </w:t>
      </w:r>
      <w:r w:rsidR="0034135B" w:rsidRPr="004454EB">
        <w:rPr>
          <w:rFonts w:ascii="Times New Roman" w:hAnsi="Times New Roman" w:cs="Times New Roman"/>
        </w:rPr>
        <w:t xml:space="preserve">Refreshment </w:t>
      </w:r>
      <w:r w:rsidRPr="004454EB">
        <w:rPr>
          <w:rFonts w:ascii="Times New Roman" w:hAnsi="Times New Roman" w:cs="Times New Roman"/>
        </w:rPr>
        <w:t>Advisory Committee recognize</w:t>
      </w:r>
      <w:r w:rsidR="00723348" w:rsidRPr="004454EB">
        <w:rPr>
          <w:rFonts w:ascii="Times New Roman" w:hAnsi="Times New Roman" w:cs="Times New Roman"/>
        </w:rPr>
        <w:t>s</w:t>
      </w:r>
      <w:r w:rsidRPr="004454EB">
        <w:rPr>
          <w:rFonts w:ascii="Times New Roman" w:hAnsi="Times New Roman" w:cs="Times New Roman"/>
        </w:rPr>
        <w:t xml:space="preserve"> that as the program </w:t>
      </w:r>
      <w:r w:rsidR="00723348" w:rsidRPr="004454EB">
        <w:rPr>
          <w:rFonts w:ascii="Times New Roman" w:hAnsi="Times New Roman" w:cs="Times New Roman"/>
        </w:rPr>
        <w:t>continues</w:t>
      </w:r>
      <w:r w:rsidRPr="004454EB">
        <w:rPr>
          <w:rFonts w:ascii="Times New Roman" w:hAnsi="Times New Roman" w:cs="Times New Roman"/>
        </w:rPr>
        <w:t xml:space="preserve"> forward, it may be useful to develop a</w:t>
      </w:r>
      <w:r w:rsidRPr="005767E8">
        <w:rPr>
          <w:rFonts w:ascii="Times New Roman" w:hAnsi="Times New Roman" w:cs="Times New Roman"/>
        </w:rPr>
        <w:t xml:space="preserve"> means for repositories to learn how other repositories overcame specific performance shortcomings.</w:t>
      </w:r>
    </w:p>
    <w:p w14:paraId="0F97386B" w14:textId="77777777" w:rsidR="00337CEE" w:rsidRDefault="00337CEE">
      <w:pPr>
        <w:rPr>
          <w:rFonts w:cstheme="minorHAnsi"/>
          <w:b/>
          <w:sz w:val="28"/>
          <w:szCs w:val="28"/>
        </w:rPr>
      </w:pPr>
      <w:r>
        <w:rPr>
          <w:rFonts w:cstheme="minorHAnsi"/>
          <w:b/>
          <w:sz w:val="28"/>
          <w:szCs w:val="28"/>
        </w:rPr>
        <w:br w:type="page"/>
      </w:r>
    </w:p>
    <w:p w14:paraId="375C23B5" w14:textId="77777777" w:rsidR="00337CEE" w:rsidRPr="0031001C" w:rsidRDefault="00337CEE" w:rsidP="00FB1372">
      <w:pPr>
        <w:rPr>
          <w:rFonts w:cstheme="minorHAnsi"/>
        </w:rPr>
      </w:pPr>
      <w:r w:rsidRPr="0031001C">
        <w:rPr>
          <w:rFonts w:cstheme="minorHAnsi"/>
          <w:b/>
        </w:rPr>
        <w:t>Glossary of Terms</w:t>
      </w:r>
    </w:p>
    <w:p w14:paraId="64D2B17D" w14:textId="6511D5BC" w:rsidR="00337CEE" w:rsidRPr="001B0B5B" w:rsidRDefault="002121BB" w:rsidP="00FB1372">
      <w:pPr>
        <w:pStyle w:val="NoSpacing"/>
        <w:tabs>
          <w:tab w:val="left" w:pos="3541"/>
        </w:tabs>
        <w:rPr>
          <w:sz w:val="22"/>
          <w:szCs w:val="22"/>
        </w:rPr>
      </w:pPr>
      <w:r w:rsidRPr="001B0B5B">
        <w:rPr>
          <w:b/>
          <w:sz w:val="22"/>
          <w:szCs w:val="22"/>
        </w:rPr>
        <w:t>ABIS</w:t>
      </w:r>
      <w:r w:rsidRPr="001B0B5B">
        <w:rPr>
          <w:sz w:val="22"/>
          <w:szCs w:val="22"/>
        </w:rPr>
        <w:t xml:space="preserve"> </w:t>
      </w:r>
      <w:r w:rsidR="00A16374" w:rsidRPr="001B0B5B">
        <w:rPr>
          <w:sz w:val="22"/>
          <w:szCs w:val="22"/>
        </w:rPr>
        <w:t xml:space="preserve"> </w:t>
      </w:r>
      <w:r w:rsidR="00337CEE" w:rsidRPr="001B0B5B">
        <w:rPr>
          <w:sz w:val="22"/>
          <w:szCs w:val="22"/>
        </w:rPr>
        <w:t xml:space="preserve">Automated </w:t>
      </w:r>
      <w:r w:rsidRPr="001B0B5B">
        <w:rPr>
          <w:sz w:val="22"/>
          <w:szCs w:val="22"/>
        </w:rPr>
        <w:t>Biometric</w:t>
      </w:r>
      <w:r w:rsidR="00337CEE" w:rsidRPr="001B0B5B">
        <w:rPr>
          <w:sz w:val="22"/>
          <w:szCs w:val="22"/>
        </w:rPr>
        <w:t xml:space="preserve"> Identification System and automated </w:t>
      </w:r>
      <w:r w:rsidRPr="001B0B5B">
        <w:rPr>
          <w:sz w:val="22"/>
          <w:szCs w:val="22"/>
        </w:rPr>
        <w:t>biometric</w:t>
      </w:r>
      <w:r w:rsidR="00337CEE" w:rsidRPr="001B0B5B">
        <w:rPr>
          <w:sz w:val="22"/>
          <w:szCs w:val="22"/>
        </w:rPr>
        <w:t xml:space="preserve"> identification is the process of automatically matching one or many unknown fingerprints</w:t>
      </w:r>
      <w:r w:rsidRPr="001B0B5B">
        <w:rPr>
          <w:sz w:val="22"/>
          <w:szCs w:val="22"/>
        </w:rPr>
        <w:t>, palm prints</w:t>
      </w:r>
      <w:r w:rsidR="009D76CD" w:rsidRPr="001B0B5B">
        <w:rPr>
          <w:sz w:val="22"/>
          <w:szCs w:val="22"/>
        </w:rPr>
        <w:t>,</w:t>
      </w:r>
      <w:r w:rsidRPr="001B0B5B">
        <w:rPr>
          <w:sz w:val="22"/>
          <w:szCs w:val="22"/>
        </w:rPr>
        <w:t xml:space="preserve"> or other biometric data</w:t>
      </w:r>
      <w:r w:rsidR="00337CEE" w:rsidRPr="001B0B5B">
        <w:rPr>
          <w:sz w:val="22"/>
          <w:szCs w:val="22"/>
        </w:rPr>
        <w:t xml:space="preserve"> against a database of known and unknown </w:t>
      </w:r>
      <w:r w:rsidRPr="001B0B5B">
        <w:rPr>
          <w:sz w:val="22"/>
          <w:szCs w:val="22"/>
        </w:rPr>
        <w:t>biometric information</w:t>
      </w:r>
      <w:r w:rsidR="00337CEE" w:rsidRPr="001B0B5B">
        <w:rPr>
          <w:sz w:val="22"/>
          <w:szCs w:val="22"/>
        </w:rPr>
        <w:t xml:space="preserve">. Automated </w:t>
      </w:r>
      <w:r w:rsidRPr="001B0B5B">
        <w:rPr>
          <w:sz w:val="22"/>
          <w:szCs w:val="22"/>
        </w:rPr>
        <w:t xml:space="preserve">Biometric </w:t>
      </w:r>
      <w:r w:rsidR="00337CEE" w:rsidRPr="001B0B5B">
        <w:rPr>
          <w:sz w:val="22"/>
          <w:szCs w:val="22"/>
        </w:rPr>
        <w:t xml:space="preserve">Identification Systems are primarily used by law enforcement agencies for criminal identification initiatives, and by noncriminal justice agencies </w:t>
      </w:r>
      <w:r w:rsidR="00291E83" w:rsidRPr="001B0B5B">
        <w:rPr>
          <w:sz w:val="22"/>
          <w:szCs w:val="22"/>
        </w:rPr>
        <w:t>to conduct</w:t>
      </w:r>
      <w:r w:rsidR="00337CEE" w:rsidRPr="001B0B5B">
        <w:rPr>
          <w:sz w:val="22"/>
          <w:szCs w:val="22"/>
        </w:rPr>
        <w:t xml:space="preserve"> criminal history background checks for licensing, employment, and regulatory purposes. Although not technically a component of an </w:t>
      </w:r>
      <w:r w:rsidR="0041153A" w:rsidRPr="001B0B5B">
        <w:rPr>
          <w:sz w:val="22"/>
          <w:szCs w:val="22"/>
        </w:rPr>
        <w:t>ABIS</w:t>
      </w:r>
      <w:r w:rsidR="00337CEE" w:rsidRPr="001B0B5B">
        <w:rPr>
          <w:sz w:val="22"/>
          <w:szCs w:val="22"/>
        </w:rPr>
        <w:t xml:space="preserve">, in many jurisdictions livescan devices, which are used to capture fingerprint images at booking for transmission to an </w:t>
      </w:r>
      <w:r w:rsidRPr="001B0B5B">
        <w:rPr>
          <w:sz w:val="22"/>
          <w:szCs w:val="22"/>
        </w:rPr>
        <w:t>ABIS</w:t>
      </w:r>
      <w:r w:rsidR="00337CEE" w:rsidRPr="001B0B5B">
        <w:rPr>
          <w:sz w:val="22"/>
          <w:szCs w:val="22"/>
        </w:rPr>
        <w:t xml:space="preserve">, are referred to as being part of the </w:t>
      </w:r>
      <w:r w:rsidRPr="001B0B5B">
        <w:rPr>
          <w:sz w:val="22"/>
          <w:szCs w:val="22"/>
        </w:rPr>
        <w:t>ABIS</w:t>
      </w:r>
      <w:r w:rsidR="00337CEE" w:rsidRPr="001B0B5B">
        <w:rPr>
          <w:sz w:val="22"/>
          <w:szCs w:val="22"/>
        </w:rPr>
        <w:t xml:space="preserve">. </w:t>
      </w:r>
    </w:p>
    <w:p w14:paraId="01F00758" w14:textId="77777777" w:rsidR="00337CEE" w:rsidRPr="001B0B5B" w:rsidRDefault="00337CEE" w:rsidP="00FB1372">
      <w:pPr>
        <w:pStyle w:val="NoSpacing"/>
        <w:tabs>
          <w:tab w:val="left" w:pos="3541"/>
        </w:tabs>
        <w:rPr>
          <w:sz w:val="22"/>
          <w:szCs w:val="22"/>
        </w:rPr>
      </w:pPr>
    </w:p>
    <w:p w14:paraId="705662E7" w14:textId="77777777" w:rsidR="00337CEE" w:rsidRPr="001B0B5B" w:rsidRDefault="00337CEE" w:rsidP="00FB1372">
      <w:pPr>
        <w:pStyle w:val="NoSpacing"/>
        <w:tabs>
          <w:tab w:val="left" w:pos="3541"/>
        </w:tabs>
        <w:rPr>
          <w:sz w:val="22"/>
          <w:szCs w:val="22"/>
        </w:rPr>
      </w:pPr>
      <w:r w:rsidRPr="001B0B5B">
        <w:rPr>
          <w:b/>
          <w:sz w:val="22"/>
          <w:szCs w:val="22"/>
        </w:rPr>
        <w:t>AKA</w:t>
      </w:r>
      <w:r w:rsidRPr="001B0B5B">
        <w:rPr>
          <w:sz w:val="22"/>
          <w:szCs w:val="22"/>
        </w:rPr>
        <w:t xml:space="preserve">  Also Known As.</w:t>
      </w:r>
    </w:p>
    <w:p w14:paraId="3D1D3101" w14:textId="77777777" w:rsidR="00337CEE" w:rsidRPr="001B0B5B" w:rsidRDefault="00337CEE" w:rsidP="00FB1372">
      <w:pPr>
        <w:pStyle w:val="NoSpacing"/>
        <w:tabs>
          <w:tab w:val="left" w:pos="3541"/>
        </w:tabs>
        <w:rPr>
          <w:sz w:val="22"/>
          <w:szCs w:val="22"/>
        </w:rPr>
      </w:pPr>
    </w:p>
    <w:p w14:paraId="23EDD24D" w14:textId="78417585" w:rsidR="00337CEE" w:rsidRPr="001B0B5B" w:rsidRDefault="00337CEE" w:rsidP="00FB1372">
      <w:pPr>
        <w:pStyle w:val="NoSpacing"/>
        <w:tabs>
          <w:tab w:val="left" w:pos="3541"/>
        </w:tabs>
        <w:rPr>
          <w:rStyle w:val="blackgraphtx"/>
          <w:sz w:val="22"/>
          <w:szCs w:val="22"/>
        </w:rPr>
      </w:pPr>
      <w:r w:rsidRPr="001B0B5B">
        <w:rPr>
          <w:b/>
          <w:sz w:val="22"/>
          <w:szCs w:val="22"/>
        </w:rPr>
        <w:t>APB</w:t>
      </w:r>
      <w:r w:rsidRPr="001B0B5B">
        <w:rPr>
          <w:sz w:val="22"/>
          <w:szCs w:val="22"/>
        </w:rPr>
        <w:t xml:space="preserve">  Advisory Policy Board to the FBI’s Criminal Justice Information Services (CJIS) Division. </w:t>
      </w:r>
      <w:r w:rsidRPr="001B0B5B">
        <w:rPr>
          <w:rStyle w:val="blackgraphtx"/>
          <w:sz w:val="22"/>
          <w:szCs w:val="22"/>
        </w:rPr>
        <w:t xml:space="preserve">The APB is responsible for reviewing policy, technical, and operational issues related to current and future </w:t>
      </w:r>
      <w:r w:rsidRPr="001B0B5B">
        <w:rPr>
          <w:rStyle w:val="highlightedsearchterm"/>
          <w:sz w:val="22"/>
          <w:szCs w:val="22"/>
        </w:rPr>
        <w:t>CJIS</w:t>
      </w:r>
      <w:r w:rsidRPr="001B0B5B">
        <w:rPr>
          <w:rStyle w:val="blackgraphtx"/>
          <w:sz w:val="22"/>
          <w:szCs w:val="22"/>
        </w:rPr>
        <w:t xml:space="preserve"> Division programs and for making recommendations to the Director of the </w:t>
      </w:r>
      <w:r w:rsidRPr="001B0B5B">
        <w:rPr>
          <w:rStyle w:val="highlightedsearchterm"/>
          <w:sz w:val="22"/>
          <w:szCs w:val="22"/>
        </w:rPr>
        <w:t>FBI</w:t>
      </w:r>
      <w:r w:rsidRPr="001B0B5B">
        <w:rPr>
          <w:rStyle w:val="blackgraphtx"/>
          <w:sz w:val="22"/>
          <w:szCs w:val="22"/>
        </w:rPr>
        <w:t>. Also known as the CJIS APB.</w:t>
      </w:r>
    </w:p>
    <w:p w14:paraId="75A98CC4" w14:textId="77777777" w:rsidR="00337CEE" w:rsidRPr="001B0B5B" w:rsidRDefault="00337CEE" w:rsidP="00FB1372">
      <w:pPr>
        <w:pStyle w:val="NoSpacing"/>
        <w:tabs>
          <w:tab w:val="left" w:pos="3541"/>
        </w:tabs>
        <w:rPr>
          <w:sz w:val="22"/>
          <w:szCs w:val="22"/>
        </w:rPr>
      </w:pPr>
    </w:p>
    <w:p w14:paraId="048A2F45" w14:textId="77777777" w:rsidR="00337CEE" w:rsidRPr="001B0B5B" w:rsidRDefault="00337CEE" w:rsidP="00FB1372">
      <w:pPr>
        <w:pStyle w:val="NoSpacing"/>
        <w:tabs>
          <w:tab w:val="left" w:pos="3541"/>
        </w:tabs>
        <w:rPr>
          <w:sz w:val="22"/>
          <w:szCs w:val="22"/>
        </w:rPr>
      </w:pPr>
      <w:r w:rsidRPr="001B0B5B">
        <w:rPr>
          <w:b/>
          <w:sz w:val="22"/>
          <w:szCs w:val="22"/>
        </w:rPr>
        <w:t>Booking</w:t>
      </w:r>
      <w:r w:rsidRPr="001B0B5B">
        <w:rPr>
          <w:sz w:val="22"/>
          <w:szCs w:val="22"/>
        </w:rPr>
        <w:t xml:space="preserve">  Once a person is arrested, they typically are taken to a police or jail facility in the city or county of arrest for booking. During booking, biographical information is collected and photographs and arrest fingerprints are taken and, along with charges and other arrest information, entered into a records management system and/or transmitted directly to the state criminal records repository. </w:t>
      </w:r>
    </w:p>
    <w:p w14:paraId="44442B7B" w14:textId="77777777" w:rsidR="00337CEE" w:rsidRPr="001B0B5B" w:rsidRDefault="00337CEE" w:rsidP="00FB1372">
      <w:pPr>
        <w:pStyle w:val="NoSpacing"/>
        <w:tabs>
          <w:tab w:val="left" w:pos="3541"/>
        </w:tabs>
        <w:rPr>
          <w:sz w:val="22"/>
          <w:szCs w:val="22"/>
        </w:rPr>
      </w:pPr>
    </w:p>
    <w:p w14:paraId="0644D71E" w14:textId="77777777" w:rsidR="00337CEE" w:rsidRPr="001B0B5B" w:rsidRDefault="00337CEE" w:rsidP="00FB1372">
      <w:pPr>
        <w:pStyle w:val="NoSpacing"/>
        <w:tabs>
          <w:tab w:val="left" w:pos="3541"/>
        </w:tabs>
        <w:rPr>
          <w:sz w:val="22"/>
          <w:szCs w:val="22"/>
        </w:rPr>
      </w:pPr>
      <w:r w:rsidRPr="001B0B5B">
        <w:rPr>
          <w:b/>
          <w:sz w:val="22"/>
          <w:szCs w:val="22"/>
        </w:rPr>
        <w:t>CAR Transmission</w:t>
      </w:r>
      <w:r w:rsidRPr="001B0B5B">
        <w:rPr>
          <w:sz w:val="22"/>
          <w:szCs w:val="22"/>
        </w:rPr>
        <w:t xml:space="preserve">  Criminal tenprint submission Answer Required. An electronic Interstate Identification Index (III) response or answer to a base Electronic Biometric Transmission Specification (EBTS) criminal tenprint submission.</w:t>
      </w:r>
    </w:p>
    <w:p w14:paraId="19FD4DAD" w14:textId="77777777" w:rsidR="00337CEE" w:rsidRPr="001B0B5B" w:rsidRDefault="00337CEE" w:rsidP="00FB1372">
      <w:pPr>
        <w:pStyle w:val="NoSpacing"/>
        <w:tabs>
          <w:tab w:val="left" w:pos="3541"/>
        </w:tabs>
        <w:rPr>
          <w:sz w:val="22"/>
          <w:szCs w:val="22"/>
        </w:rPr>
      </w:pPr>
    </w:p>
    <w:p w14:paraId="2599AD08" w14:textId="77777777" w:rsidR="00337CEE" w:rsidRPr="001B0B5B" w:rsidRDefault="00337CEE" w:rsidP="00FB1372">
      <w:pPr>
        <w:pStyle w:val="NoSpacing"/>
        <w:tabs>
          <w:tab w:val="left" w:pos="3541"/>
        </w:tabs>
        <w:rPr>
          <w:sz w:val="22"/>
          <w:szCs w:val="22"/>
        </w:rPr>
      </w:pPr>
      <w:r w:rsidRPr="001B0B5B">
        <w:rPr>
          <w:b/>
          <w:sz w:val="22"/>
          <w:szCs w:val="22"/>
        </w:rPr>
        <w:t>Charge Tracking</w:t>
      </w:r>
      <w:r w:rsidRPr="001B0B5B">
        <w:rPr>
          <w:sz w:val="22"/>
          <w:szCs w:val="22"/>
        </w:rPr>
        <w:t xml:space="preserve">  The ability to track, or otherwise record, information about individual charges and related actions, from arrest to final disposition.</w:t>
      </w:r>
    </w:p>
    <w:p w14:paraId="138FD4D1" w14:textId="77777777" w:rsidR="00337CEE" w:rsidRPr="001B0B5B" w:rsidRDefault="00337CEE" w:rsidP="00FB1372">
      <w:pPr>
        <w:pStyle w:val="NoSpacing"/>
        <w:tabs>
          <w:tab w:val="left" w:pos="3541"/>
        </w:tabs>
        <w:rPr>
          <w:sz w:val="22"/>
          <w:szCs w:val="22"/>
        </w:rPr>
      </w:pPr>
    </w:p>
    <w:p w14:paraId="0FE3FF4A" w14:textId="77777777" w:rsidR="00337CEE" w:rsidRPr="001B0B5B" w:rsidRDefault="00337CEE" w:rsidP="00FB1372">
      <w:pPr>
        <w:pStyle w:val="NoSpacing"/>
        <w:tabs>
          <w:tab w:val="left" w:pos="3541"/>
        </w:tabs>
        <w:rPr>
          <w:sz w:val="22"/>
          <w:szCs w:val="22"/>
        </w:rPr>
      </w:pPr>
      <w:r w:rsidRPr="001B0B5B">
        <w:rPr>
          <w:b/>
          <w:sz w:val="22"/>
          <w:szCs w:val="22"/>
        </w:rPr>
        <w:t>CHIEF</w:t>
      </w:r>
      <w:r w:rsidRPr="001B0B5B">
        <w:rPr>
          <w:sz w:val="22"/>
          <w:szCs w:val="22"/>
        </w:rPr>
        <w:t xml:space="preserve">  Criminal History Information Exchange Format.</w:t>
      </w:r>
    </w:p>
    <w:p w14:paraId="38C5778D" w14:textId="77777777" w:rsidR="00337CEE" w:rsidRPr="001B0B5B" w:rsidRDefault="00337CEE" w:rsidP="00FB1372">
      <w:pPr>
        <w:pStyle w:val="NoSpacing"/>
        <w:tabs>
          <w:tab w:val="left" w:pos="3541"/>
        </w:tabs>
        <w:rPr>
          <w:sz w:val="22"/>
          <w:szCs w:val="22"/>
        </w:rPr>
      </w:pPr>
    </w:p>
    <w:p w14:paraId="0A882282" w14:textId="77777777" w:rsidR="00337CEE" w:rsidRPr="001B0B5B" w:rsidRDefault="00337CEE" w:rsidP="00FB1372">
      <w:pPr>
        <w:pStyle w:val="NoSpacing"/>
        <w:tabs>
          <w:tab w:val="left" w:pos="3541"/>
        </w:tabs>
        <w:rPr>
          <w:sz w:val="22"/>
          <w:szCs w:val="22"/>
        </w:rPr>
      </w:pPr>
      <w:r w:rsidRPr="001B0B5B">
        <w:rPr>
          <w:b/>
          <w:sz w:val="22"/>
          <w:szCs w:val="22"/>
        </w:rPr>
        <w:t>CJIS</w:t>
      </w:r>
      <w:r w:rsidRPr="001B0B5B">
        <w:rPr>
          <w:sz w:val="22"/>
          <w:szCs w:val="22"/>
        </w:rPr>
        <w:t xml:space="preserve">  The FBI’s Criminal Justice Information Services Division.</w:t>
      </w:r>
    </w:p>
    <w:p w14:paraId="23A0973E" w14:textId="77777777" w:rsidR="00337CEE" w:rsidRPr="001B0B5B" w:rsidRDefault="00337CEE" w:rsidP="00FB1372">
      <w:pPr>
        <w:pStyle w:val="NoSpacing"/>
        <w:tabs>
          <w:tab w:val="left" w:pos="3541"/>
        </w:tabs>
        <w:rPr>
          <w:sz w:val="22"/>
          <w:szCs w:val="22"/>
        </w:rPr>
      </w:pPr>
    </w:p>
    <w:p w14:paraId="62D6D9F9" w14:textId="77777777" w:rsidR="00337CEE" w:rsidRPr="001B0B5B" w:rsidRDefault="00337CEE" w:rsidP="00FB1372">
      <w:pPr>
        <w:pStyle w:val="NoSpacing"/>
        <w:tabs>
          <w:tab w:val="left" w:pos="3541"/>
        </w:tabs>
        <w:rPr>
          <w:sz w:val="22"/>
          <w:szCs w:val="22"/>
        </w:rPr>
      </w:pPr>
      <w:r w:rsidRPr="001B0B5B">
        <w:rPr>
          <w:b/>
          <w:sz w:val="22"/>
          <w:szCs w:val="22"/>
        </w:rPr>
        <w:t>CJIS APB</w:t>
      </w:r>
      <w:r w:rsidRPr="001B0B5B">
        <w:rPr>
          <w:sz w:val="22"/>
          <w:szCs w:val="22"/>
        </w:rPr>
        <w:t xml:space="preserve">  See APB.</w:t>
      </w:r>
    </w:p>
    <w:p w14:paraId="677504FD" w14:textId="77777777" w:rsidR="00337CEE" w:rsidRPr="001B0B5B" w:rsidRDefault="00337CEE" w:rsidP="00FB1372">
      <w:pPr>
        <w:pStyle w:val="NoSpacing"/>
        <w:tabs>
          <w:tab w:val="left" w:pos="3541"/>
        </w:tabs>
        <w:rPr>
          <w:sz w:val="22"/>
          <w:szCs w:val="22"/>
        </w:rPr>
      </w:pPr>
    </w:p>
    <w:p w14:paraId="0F4D4E75" w14:textId="2960DF2B" w:rsidR="00337CEE" w:rsidRPr="001B0B5B" w:rsidRDefault="00337CEE" w:rsidP="00FB1372">
      <w:pPr>
        <w:pStyle w:val="NoSpacing"/>
        <w:tabs>
          <w:tab w:val="left" w:pos="3541"/>
        </w:tabs>
        <w:rPr>
          <w:sz w:val="22"/>
          <w:szCs w:val="22"/>
        </w:rPr>
      </w:pPr>
      <w:r w:rsidRPr="001B0B5B">
        <w:rPr>
          <w:b/>
          <w:sz w:val="22"/>
          <w:szCs w:val="22"/>
        </w:rPr>
        <w:t>CNA Transmission</w:t>
      </w:r>
      <w:r w:rsidRPr="001B0B5B">
        <w:rPr>
          <w:sz w:val="22"/>
          <w:szCs w:val="22"/>
        </w:rPr>
        <w:t xml:space="preserve">  Criminal No Answer Transmission. An electronic message from a record contributor to III to advise that a response to the record contributor’s tenprint submission is not necessary or requested.</w:t>
      </w:r>
      <w:r w:rsidR="00AB0D4D" w:rsidRPr="001B0B5B">
        <w:rPr>
          <w:sz w:val="22"/>
          <w:szCs w:val="22"/>
        </w:rPr>
        <w:t xml:space="preserve">  </w:t>
      </w:r>
    </w:p>
    <w:p w14:paraId="23C78B3D" w14:textId="77777777" w:rsidR="00337CEE" w:rsidRPr="001B0B5B" w:rsidRDefault="00337CEE" w:rsidP="00FB1372">
      <w:pPr>
        <w:pStyle w:val="NoSpacing"/>
        <w:tabs>
          <w:tab w:val="left" w:pos="3541"/>
        </w:tabs>
        <w:rPr>
          <w:sz w:val="22"/>
          <w:szCs w:val="22"/>
        </w:rPr>
      </w:pPr>
    </w:p>
    <w:p w14:paraId="3935677F" w14:textId="77777777" w:rsidR="00337CEE" w:rsidRPr="001B0B5B" w:rsidRDefault="00337CEE" w:rsidP="00FB1372">
      <w:pPr>
        <w:pStyle w:val="NoSpacing"/>
        <w:tabs>
          <w:tab w:val="left" w:pos="3541"/>
        </w:tabs>
        <w:rPr>
          <w:sz w:val="22"/>
          <w:szCs w:val="22"/>
        </w:rPr>
      </w:pPr>
      <w:r w:rsidRPr="001B0B5B">
        <w:rPr>
          <w:b/>
          <w:sz w:val="22"/>
          <w:szCs w:val="22"/>
        </w:rPr>
        <w:t>Compact</w:t>
      </w:r>
      <w:r w:rsidRPr="001B0B5B">
        <w:rPr>
          <w:sz w:val="22"/>
          <w:szCs w:val="22"/>
        </w:rPr>
        <w:t xml:space="preserve">  The National Crime Prevention and Privacy Compact.</w:t>
      </w:r>
      <w:r w:rsidRPr="001B0B5B">
        <w:rPr>
          <w:rStyle w:val="FootnoteReference"/>
          <w:sz w:val="22"/>
          <w:szCs w:val="22"/>
        </w:rPr>
        <w:footnoteReference w:id="2"/>
      </w:r>
    </w:p>
    <w:p w14:paraId="50D03FCA" w14:textId="77777777" w:rsidR="00337CEE" w:rsidRPr="001B0B5B" w:rsidRDefault="00337CEE" w:rsidP="00FB1372">
      <w:pPr>
        <w:pStyle w:val="NoSpacing"/>
        <w:tabs>
          <w:tab w:val="left" w:pos="3541"/>
        </w:tabs>
        <w:rPr>
          <w:sz w:val="22"/>
          <w:szCs w:val="22"/>
        </w:rPr>
      </w:pPr>
    </w:p>
    <w:p w14:paraId="602BFB40" w14:textId="77777777" w:rsidR="00337CEE" w:rsidRPr="001B0B5B" w:rsidRDefault="00337CEE" w:rsidP="00FB1372">
      <w:pPr>
        <w:pStyle w:val="NoSpacing"/>
        <w:tabs>
          <w:tab w:val="left" w:pos="3541"/>
        </w:tabs>
        <w:rPr>
          <w:sz w:val="22"/>
          <w:szCs w:val="22"/>
        </w:rPr>
      </w:pPr>
      <w:r w:rsidRPr="001B0B5B">
        <w:rPr>
          <w:b/>
          <w:sz w:val="22"/>
          <w:szCs w:val="22"/>
        </w:rPr>
        <w:t>Consolidation</w:t>
      </w:r>
      <w:r w:rsidRPr="001B0B5B">
        <w:rPr>
          <w:sz w:val="22"/>
          <w:szCs w:val="22"/>
        </w:rPr>
        <w:t xml:space="preserve">  Combines multiple criminal history records belonging to the same person into a single criminal history record.</w:t>
      </w:r>
    </w:p>
    <w:p w14:paraId="1252C269" w14:textId="613FC95C" w:rsidR="00337CEE" w:rsidRPr="001B0B5B" w:rsidRDefault="00337CEE" w:rsidP="00FB1372">
      <w:pPr>
        <w:pStyle w:val="NoSpacing"/>
        <w:tabs>
          <w:tab w:val="left" w:pos="3541"/>
        </w:tabs>
        <w:rPr>
          <w:sz w:val="22"/>
          <w:szCs w:val="22"/>
        </w:rPr>
      </w:pPr>
    </w:p>
    <w:p w14:paraId="0BF8E8CD" w14:textId="54BA351F" w:rsidR="00337CEE" w:rsidRPr="001B0B5B" w:rsidRDefault="00337CEE" w:rsidP="00FB1372">
      <w:pPr>
        <w:pStyle w:val="NoSpacing"/>
        <w:tabs>
          <w:tab w:val="left" w:pos="3541"/>
        </w:tabs>
        <w:rPr>
          <w:sz w:val="22"/>
          <w:szCs w:val="22"/>
        </w:rPr>
      </w:pPr>
      <w:r w:rsidRPr="001B0B5B">
        <w:rPr>
          <w:b/>
          <w:sz w:val="22"/>
          <w:szCs w:val="22"/>
        </w:rPr>
        <w:t>Contributor of Information</w:t>
      </w:r>
      <w:r w:rsidRPr="001B0B5B">
        <w:rPr>
          <w:sz w:val="22"/>
          <w:szCs w:val="22"/>
        </w:rPr>
        <w:t xml:space="preserve">  Refers generally to a criminal justice agency that submits documented criminal justice information (arrest fingerprint cards, arrest warrants, court dispositions, etc.) to a state criminal history records repository for entry into information systems maintained by the state criminal records repository, and in most instances to be either transmitted to or made available to systems maintained by FBI CJIS.</w:t>
      </w:r>
    </w:p>
    <w:p w14:paraId="6707ABDB" w14:textId="77777777" w:rsidR="00337CEE" w:rsidRPr="001B0B5B" w:rsidRDefault="00337CEE" w:rsidP="00FB1372">
      <w:pPr>
        <w:pStyle w:val="NoSpacing"/>
        <w:tabs>
          <w:tab w:val="left" w:pos="3541"/>
        </w:tabs>
        <w:rPr>
          <w:sz w:val="22"/>
          <w:szCs w:val="22"/>
        </w:rPr>
      </w:pPr>
    </w:p>
    <w:p w14:paraId="2C58D0EB" w14:textId="1532A4C1" w:rsidR="00337CEE" w:rsidRPr="001B0B5B" w:rsidRDefault="00337CEE" w:rsidP="00FB1372">
      <w:pPr>
        <w:pStyle w:val="NoSpacing"/>
        <w:tabs>
          <w:tab w:val="left" w:pos="3541"/>
        </w:tabs>
        <w:rPr>
          <w:sz w:val="22"/>
          <w:szCs w:val="22"/>
        </w:rPr>
      </w:pPr>
      <w:r w:rsidRPr="001B0B5B">
        <w:rPr>
          <w:b/>
          <w:sz w:val="22"/>
          <w:szCs w:val="22"/>
        </w:rPr>
        <w:t>CPI Transmission</w:t>
      </w:r>
      <w:r w:rsidRPr="001B0B5B">
        <w:rPr>
          <w:sz w:val="22"/>
          <w:szCs w:val="22"/>
        </w:rPr>
        <w:t xml:space="preserve">  Criminal Print I</w:t>
      </w:r>
      <w:r w:rsidR="00183BD9" w:rsidRPr="001B0B5B">
        <w:rPr>
          <w:sz w:val="22"/>
          <w:szCs w:val="22"/>
        </w:rPr>
        <w:t>DENT</w:t>
      </w:r>
      <w:r w:rsidRPr="001B0B5B">
        <w:rPr>
          <w:sz w:val="22"/>
          <w:szCs w:val="22"/>
        </w:rPr>
        <w:t xml:space="preserve"> transmission. An electronic message from a record contributor to III to advise that </w:t>
      </w:r>
      <w:r w:rsidR="00183BD9" w:rsidRPr="001B0B5B">
        <w:rPr>
          <w:sz w:val="22"/>
          <w:szCs w:val="22"/>
        </w:rPr>
        <w:t xml:space="preserve">the record contributor has identified </w:t>
      </w:r>
      <w:r w:rsidRPr="001B0B5B">
        <w:rPr>
          <w:sz w:val="22"/>
          <w:szCs w:val="22"/>
        </w:rPr>
        <w:t>a subsequent</w:t>
      </w:r>
      <w:r w:rsidRPr="001B0B5B">
        <w:rPr>
          <w:color w:val="FF0000"/>
          <w:sz w:val="22"/>
          <w:szCs w:val="22"/>
        </w:rPr>
        <w:t xml:space="preserve"> </w:t>
      </w:r>
      <w:r w:rsidRPr="001B0B5B">
        <w:rPr>
          <w:sz w:val="22"/>
          <w:szCs w:val="22"/>
        </w:rPr>
        <w:t>criminal fingerprint submission against a previously established III record.</w:t>
      </w:r>
    </w:p>
    <w:p w14:paraId="66539179" w14:textId="77777777" w:rsidR="00337CEE" w:rsidRPr="001B0B5B" w:rsidRDefault="00337CEE" w:rsidP="00FB1372">
      <w:pPr>
        <w:pStyle w:val="NoSpacing"/>
        <w:tabs>
          <w:tab w:val="left" w:pos="3541"/>
        </w:tabs>
        <w:rPr>
          <w:sz w:val="22"/>
          <w:szCs w:val="22"/>
        </w:rPr>
      </w:pPr>
    </w:p>
    <w:p w14:paraId="2F00C173" w14:textId="77777777" w:rsidR="00337CEE" w:rsidRPr="001B0B5B" w:rsidRDefault="00337CEE" w:rsidP="00FB1372">
      <w:pPr>
        <w:pStyle w:val="NoSpacing"/>
        <w:tabs>
          <w:tab w:val="left" w:pos="3541"/>
        </w:tabs>
        <w:rPr>
          <w:sz w:val="22"/>
          <w:szCs w:val="22"/>
        </w:rPr>
      </w:pPr>
      <w:r w:rsidRPr="001B0B5B">
        <w:rPr>
          <w:b/>
          <w:sz w:val="22"/>
          <w:szCs w:val="22"/>
        </w:rPr>
        <w:t>Criminal Justice Agency</w:t>
      </w:r>
      <w:r w:rsidRPr="001B0B5B">
        <w:rPr>
          <w:sz w:val="22"/>
          <w:szCs w:val="22"/>
        </w:rPr>
        <w:t xml:space="preserve">  Any court and any governmental agency that performs a function in the administration of criminal justice pursuant to a statute or executive order, and which allocates a substantial part of its budget to a function in the administration of criminal justice.</w:t>
      </w:r>
    </w:p>
    <w:p w14:paraId="4B0A213C" w14:textId="77777777" w:rsidR="00337CEE" w:rsidRPr="001B0B5B" w:rsidRDefault="00337CEE" w:rsidP="00FB1372">
      <w:pPr>
        <w:pStyle w:val="NoSpacing"/>
        <w:tabs>
          <w:tab w:val="left" w:pos="3541"/>
        </w:tabs>
        <w:rPr>
          <w:sz w:val="22"/>
          <w:szCs w:val="22"/>
        </w:rPr>
      </w:pPr>
    </w:p>
    <w:p w14:paraId="5EA9C713" w14:textId="77777777" w:rsidR="00337CEE" w:rsidRPr="001B0B5B" w:rsidRDefault="00337CEE" w:rsidP="00FB1372">
      <w:pPr>
        <w:pStyle w:val="NoSpacing"/>
        <w:tabs>
          <w:tab w:val="left" w:pos="3541"/>
        </w:tabs>
        <w:rPr>
          <w:sz w:val="22"/>
          <w:szCs w:val="22"/>
        </w:rPr>
      </w:pPr>
      <w:r w:rsidRPr="001B0B5B">
        <w:rPr>
          <w:b/>
          <w:sz w:val="22"/>
          <w:szCs w:val="22"/>
        </w:rPr>
        <w:t>Criminal Justice Purpose</w:t>
      </w:r>
      <w:r w:rsidRPr="001B0B5B">
        <w:rPr>
          <w:sz w:val="22"/>
          <w:szCs w:val="22"/>
        </w:rPr>
        <w:t xml:space="preserve">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w14:paraId="3246FA4C" w14:textId="77777777" w:rsidR="00337CEE" w:rsidRPr="001B0B5B" w:rsidRDefault="00337CEE" w:rsidP="00FB1372">
      <w:pPr>
        <w:pStyle w:val="NoSpacing"/>
        <w:tabs>
          <w:tab w:val="left" w:pos="3541"/>
        </w:tabs>
        <w:rPr>
          <w:sz w:val="22"/>
          <w:szCs w:val="22"/>
        </w:rPr>
      </w:pPr>
    </w:p>
    <w:p w14:paraId="67FCF9A4" w14:textId="52E74FC3" w:rsidR="00337CEE" w:rsidRPr="001B0B5B" w:rsidRDefault="00337CEE" w:rsidP="00A94B21">
      <w:pPr>
        <w:pStyle w:val="CommentText"/>
        <w:rPr>
          <w:sz w:val="22"/>
          <w:szCs w:val="22"/>
        </w:rPr>
      </w:pPr>
      <w:r w:rsidRPr="001B0B5B">
        <w:rPr>
          <w:b/>
          <w:sz w:val="22"/>
          <w:szCs w:val="22"/>
        </w:rPr>
        <w:t>Disposition</w:t>
      </w:r>
      <w:r w:rsidRPr="001B0B5B">
        <w:rPr>
          <w:sz w:val="22"/>
          <w:szCs w:val="22"/>
        </w:rPr>
        <w:t xml:space="preserve">  </w:t>
      </w:r>
      <w:r w:rsidR="00183BD9" w:rsidRPr="001B0B5B">
        <w:rPr>
          <w:rFonts w:cs="Calibri"/>
          <w:color w:val="221E1F"/>
          <w:sz w:val="22"/>
          <w:szCs w:val="22"/>
        </w:rPr>
        <w:t>T</w:t>
      </w:r>
      <w:r w:rsidR="00A94B21" w:rsidRPr="001B0B5B">
        <w:rPr>
          <w:rFonts w:cs="Calibri"/>
          <w:color w:val="221E1F"/>
          <w:sz w:val="22"/>
          <w:szCs w:val="22"/>
        </w:rPr>
        <w:t>he formal or informal conclusion of an arrest or charge at whatever stage it occurs in the criminal justice system.</w:t>
      </w:r>
    </w:p>
    <w:p w14:paraId="6F020615" w14:textId="77777777" w:rsidR="00337CEE" w:rsidRPr="001B0B5B" w:rsidRDefault="00337CEE" w:rsidP="00FB1372">
      <w:pPr>
        <w:pStyle w:val="NoSpacing"/>
        <w:tabs>
          <w:tab w:val="left" w:pos="3541"/>
        </w:tabs>
        <w:rPr>
          <w:sz w:val="22"/>
          <w:szCs w:val="22"/>
        </w:rPr>
      </w:pPr>
    </w:p>
    <w:p w14:paraId="3BB036FC" w14:textId="0EEBC8E7" w:rsidR="00337CEE" w:rsidRPr="001B0B5B" w:rsidRDefault="00337CEE" w:rsidP="00FB1372">
      <w:pPr>
        <w:pStyle w:val="NoSpacing"/>
        <w:tabs>
          <w:tab w:val="left" w:pos="3541"/>
        </w:tabs>
        <w:rPr>
          <w:sz w:val="22"/>
          <w:szCs w:val="22"/>
        </w:rPr>
      </w:pPr>
      <w:r w:rsidRPr="001B0B5B">
        <w:rPr>
          <w:b/>
          <w:sz w:val="22"/>
          <w:szCs w:val="22"/>
        </w:rPr>
        <w:t>Dissemination</w:t>
      </w:r>
      <w:r w:rsidRPr="001B0B5B">
        <w:rPr>
          <w:sz w:val="22"/>
          <w:szCs w:val="22"/>
        </w:rPr>
        <w:t xml:space="preserve">  Disclosing records of criminal history or the absence of records of criminal history to a person or agency outside the organization </w:t>
      </w:r>
      <w:r w:rsidR="00183BD9" w:rsidRPr="001B0B5B">
        <w:rPr>
          <w:sz w:val="22"/>
          <w:szCs w:val="22"/>
        </w:rPr>
        <w:t xml:space="preserve">that </w:t>
      </w:r>
      <w:r w:rsidRPr="001B0B5B">
        <w:rPr>
          <w:sz w:val="22"/>
          <w:szCs w:val="22"/>
        </w:rPr>
        <w:t>has control of the information.</w:t>
      </w:r>
    </w:p>
    <w:p w14:paraId="723A35FD" w14:textId="77777777" w:rsidR="00337CEE" w:rsidRPr="001B0B5B" w:rsidRDefault="00337CEE" w:rsidP="00FB1372">
      <w:pPr>
        <w:pStyle w:val="NoSpacing"/>
        <w:tabs>
          <w:tab w:val="left" w:pos="3541"/>
        </w:tabs>
        <w:rPr>
          <w:sz w:val="22"/>
          <w:szCs w:val="22"/>
        </w:rPr>
      </w:pPr>
    </w:p>
    <w:p w14:paraId="3E361FF3" w14:textId="77777777" w:rsidR="00337CEE" w:rsidRPr="001B0B5B" w:rsidRDefault="00337CEE" w:rsidP="00FB1372">
      <w:pPr>
        <w:pStyle w:val="NoSpacing"/>
        <w:tabs>
          <w:tab w:val="left" w:pos="3541"/>
        </w:tabs>
        <w:rPr>
          <w:sz w:val="22"/>
          <w:szCs w:val="22"/>
        </w:rPr>
      </w:pPr>
      <w:r w:rsidRPr="001B0B5B">
        <w:rPr>
          <w:b/>
          <w:sz w:val="22"/>
          <w:szCs w:val="22"/>
        </w:rPr>
        <w:t>DNA</w:t>
      </w:r>
      <w:r w:rsidRPr="001B0B5B">
        <w:rPr>
          <w:sz w:val="22"/>
          <w:szCs w:val="22"/>
        </w:rPr>
        <w:t xml:space="preserve">  </w:t>
      </w:r>
      <w:r w:rsidRPr="001B0B5B">
        <w:rPr>
          <w:bCs/>
          <w:sz w:val="22"/>
          <w:szCs w:val="22"/>
          <w:lang w:val="en"/>
        </w:rPr>
        <w:t>Deoxyribonucleic acid</w:t>
      </w:r>
      <w:r w:rsidRPr="001B0B5B">
        <w:rPr>
          <w:sz w:val="22"/>
          <w:szCs w:val="22"/>
          <w:lang w:val="en"/>
        </w:rPr>
        <w:t xml:space="preserve"> is a </w:t>
      </w:r>
      <w:hyperlink r:id="rId10" w:tooltip="Nucleic acid" w:history="1">
        <w:r w:rsidRPr="001B0B5B">
          <w:rPr>
            <w:rStyle w:val="Hyperlink"/>
            <w:sz w:val="22"/>
            <w:szCs w:val="22"/>
            <w:lang w:val="en"/>
          </w:rPr>
          <w:t>nucleic acid</w:t>
        </w:r>
      </w:hyperlink>
      <w:r w:rsidRPr="001B0B5B">
        <w:rPr>
          <w:sz w:val="22"/>
          <w:szCs w:val="22"/>
          <w:lang w:val="en"/>
        </w:rPr>
        <w:t xml:space="preserve"> containing the </w:t>
      </w:r>
      <w:hyperlink r:id="rId11" w:tooltip="Genetics" w:history="1">
        <w:r w:rsidRPr="001B0B5B">
          <w:rPr>
            <w:rStyle w:val="Hyperlink"/>
            <w:sz w:val="22"/>
            <w:szCs w:val="22"/>
            <w:lang w:val="en"/>
          </w:rPr>
          <w:t>genetic</w:t>
        </w:r>
      </w:hyperlink>
      <w:r w:rsidRPr="001B0B5B">
        <w:rPr>
          <w:sz w:val="22"/>
          <w:szCs w:val="22"/>
          <w:lang w:val="en"/>
        </w:rPr>
        <w:t xml:space="preserve"> instructions used in the development and functioning of all known living </w:t>
      </w:r>
      <w:hyperlink r:id="rId12" w:tooltip="Organism" w:history="1">
        <w:r w:rsidRPr="001B0B5B">
          <w:rPr>
            <w:rStyle w:val="Hyperlink"/>
            <w:sz w:val="22"/>
            <w:szCs w:val="22"/>
            <w:lang w:val="en"/>
          </w:rPr>
          <w:t>organisms</w:t>
        </w:r>
      </w:hyperlink>
      <w:r w:rsidRPr="001B0B5B">
        <w:rPr>
          <w:sz w:val="22"/>
          <w:szCs w:val="22"/>
        </w:rPr>
        <w:t>.</w:t>
      </w:r>
    </w:p>
    <w:p w14:paraId="3D747CA0" w14:textId="77777777" w:rsidR="00337CEE" w:rsidRPr="001B0B5B" w:rsidRDefault="00337CEE" w:rsidP="00FB1372">
      <w:pPr>
        <w:pStyle w:val="NoSpacing"/>
        <w:tabs>
          <w:tab w:val="left" w:pos="3541"/>
        </w:tabs>
        <w:rPr>
          <w:sz w:val="22"/>
          <w:szCs w:val="22"/>
        </w:rPr>
      </w:pPr>
    </w:p>
    <w:p w14:paraId="38DDEDAD" w14:textId="77777777" w:rsidR="00337CEE" w:rsidRPr="001B0B5B" w:rsidRDefault="00337CEE" w:rsidP="00FB1372">
      <w:pPr>
        <w:pStyle w:val="NoSpacing"/>
        <w:tabs>
          <w:tab w:val="left" w:pos="3541"/>
        </w:tabs>
        <w:rPr>
          <w:sz w:val="22"/>
          <w:szCs w:val="22"/>
        </w:rPr>
      </w:pPr>
      <w:r w:rsidRPr="001B0B5B">
        <w:rPr>
          <w:b/>
          <w:sz w:val="22"/>
          <w:szCs w:val="22"/>
        </w:rPr>
        <w:t>DOB</w:t>
      </w:r>
      <w:r w:rsidRPr="001B0B5B">
        <w:rPr>
          <w:sz w:val="22"/>
          <w:szCs w:val="22"/>
        </w:rPr>
        <w:t xml:space="preserve">  Date-of-Birth.</w:t>
      </w:r>
    </w:p>
    <w:p w14:paraId="34F3E0BD" w14:textId="77777777" w:rsidR="00337CEE" w:rsidRPr="001B0B5B" w:rsidRDefault="00337CEE" w:rsidP="00FB1372">
      <w:pPr>
        <w:pStyle w:val="NoSpacing"/>
        <w:tabs>
          <w:tab w:val="left" w:pos="3541"/>
        </w:tabs>
        <w:rPr>
          <w:sz w:val="22"/>
          <w:szCs w:val="22"/>
        </w:rPr>
      </w:pPr>
    </w:p>
    <w:p w14:paraId="0B0172CD" w14:textId="77777777" w:rsidR="00337CEE" w:rsidRPr="001B0B5B" w:rsidRDefault="00337CEE" w:rsidP="00FB1372">
      <w:pPr>
        <w:pStyle w:val="NoSpacing"/>
        <w:tabs>
          <w:tab w:val="left" w:pos="3541"/>
        </w:tabs>
        <w:rPr>
          <w:sz w:val="22"/>
          <w:szCs w:val="22"/>
        </w:rPr>
      </w:pPr>
      <w:r w:rsidRPr="001B0B5B">
        <w:rPr>
          <w:b/>
          <w:sz w:val="22"/>
          <w:szCs w:val="22"/>
        </w:rPr>
        <w:t>EBTS</w:t>
      </w:r>
      <w:r w:rsidRPr="001B0B5B">
        <w:rPr>
          <w:sz w:val="22"/>
          <w:szCs w:val="22"/>
        </w:rPr>
        <w:t xml:space="preserve">  Electronic Biometric Transmission Specification.</w:t>
      </w:r>
    </w:p>
    <w:p w14:paraId="519DE888" w14:textId="77777777" w:rsidR="00337CEE" w:rsidRPr="001B0B5B" w:rsidRDefault="00337CEE" w:rsidP="00FB1372">
      <w:pPr>
        <w:pStyle w:val="NoSpacing"/>
        <w:tabs>
          <w:tab w:val="left" w:pos="3541"/>
        </w:tabs>
        <w:rPr>
          <w:sz w:val="22"/>
          <w:szCs w:val="22"/>
        </w:rPr>
      </w:pPr>
    </w:p>
    <w:p w14:paraId="31EE7CE1" w14:textId="77777777" w:rsidR="00337CEE" w:rsidRPr="001B0B5B" w:rsidRDefault="00337CEE" w:rsidP="00FB1372">
      <w:pPr>
        <w:pStyle w:val="NoSpacing"/>
        <w:tabs>
          <w:tab w:val="left" w:pos="3541"/>
        </w:tabs>
        <w:rPr>
          <w:sz w:val="22"/>
          <w:szCs w:val="22"/>
        </w:rPr>
      </w:pPr>
      <w:r w:rsidRPr="001B0B5B">
        <w:rPr>
          <w:b/>
          <w:sz w:val="22"/>
          <w:szCs w:val="22"/>
        </w:rPr>
        <w:t>Expungement</w:t>
      </w:r>
      <w:r w:rsidRPr="001B0B5B">
        <w:rPr>
          <w:sz w:val="22"/>
          <w:szCs w:val="22"/>
        </w:rPr>
        <w:t xml:space="preserve">  Pursuant to a court order or statute, an expungement is the deletion of a single arrest or an entire criminal history record.</w:t>
      </w:r>
    </w:p>
    <w:p w14:paraId="2539848E" w14:textId="77777777" w:rsidR="00337CEE" w:rsidRPr="001B0B5B" w:rsidRDefault="00337CEE" w:rsidP="00FB1372">
      <w:pPr>
        <w:pStyle w:val="NoSpacing"/>
        <w:tabs>
          <w:tab w:val="left" w:pos="3541"/>
        </w:tabs>
        <w:rPr>
          <w:sz w:val="22"/>
          <w:szCs w:val="22"/>
        </w:rPr>
      </w:pPr>
    </w:p>
    <w:p w14:paraId="2A9EF3A2" w14:textId="77777777" w:rsidR="00337CEE" w:rsidRPr="001B0B5B" w:rsidRDefault="00337CEE" w:rsidP="00FB1372">
      <w:pPr>
        <w:pStyle w:val="NoSpacing"/>
        <w:tabs>
          <w:tab w:val="left" w:pos="3541"/>
        </w:tabs>
        <w:rPr>
          <w:sz w:val="22"/>
          <w:szCs w:val="22"/>
        </w:rPr>
      </w:pPr>
      <w:r w:rsidRPr="001B0B5B">
        <w:rPr>
          <w:b/>
          <w:sz w:val="22"/>
          <w:szCs w:val="22"/>
        </w:rPr>
        <w:t>Facial Recognition System</w:t>
      </w:r>
      <w:r w:rsidRPr="001B0B5B">
        <w:rPr>
          <w:sz w:val="22"/>
          <w:szCs w:val="22"/>
        </w:rPr>
        <w:t xml:space="preserve">  A computer application for automatically identifying or verifying a person from a digital image or a video frame from a video source. </w:t>
      </w:r>
    </w:p>
    <w:p w14:paraId="2EF56299" w14:textId="77777777" w:rsidR="00337CEE" w:rsidRPr="001B0B5B" w:rsidRDefault="00337CEE" w:rsidP="00FB1372">
      <w:pPr>
        <w:pStyle w:val="NoSpacing"/>
        <w:tabs>
          <w:tab w:val="left" w:pos="3541"/>
        </w:tabs>
        <w:rPr>
          <w:sz w:val="22"/>
          <w:szCs w:val="22"/>
        </w:rPr>
      </w:pPr>
    </w:p>
    <w:p w14:paraId="16D44BC5" w14:textId="77777777" w:rsidR="00337CEE" w:rsidRPr="001B0B5B" w:rsidRDefault="00337CEE" w:rsidP="00FB1372">
      <w:pPr>
        <w:pStyle w:val="NoSpacing"/>
        <w:tabs>
          <w:tab w:val="left" w:pos="3541"/>
        </w:tabs>
        <w:rPr>
          <w:sz w:val="22"/>
          <w:szCs w:val="22"/>
        </w:rPr>
      </w:pPr>
      <w:r w:rsidRPr="001B0B5B">
        <w:rPr>
          <w:b/>
          <w:sz w:val="22"/>
          <w:szCs w:val="22"/>
        </w:rPr>
        <w:t>FBI CJIS</w:t>
      </w:r>
      <w:r w:rsidRPr="001B0B5B">
        <w:rPr>
          <w:sz w:val="22"/>
          <w:szCs w:val="22"/>
        </w:rPr>
        <w:t xml:space="preserve">  See CJIS.</w:t>
      </w:r>
    </w:p>
    <w:p w14:paraId="696B8347" w14:textId="77777777" w:rsidR="00337CEE" w:rsidRPr="001B0B5B" w:rsidRDefault="00337CEE" w:rsidP="00FB1372">
      <w:pPr>
        <w:pStyle w:val="NoSpacing"/>
        <w:tabs>
          <w:tab w:val="left" w:pos="3541"/>
        </w:tabs>
        <w:rPr>
          <w:sz w:val="22"/>
          <w:szCs w:val="22"/>
        </w:rPr>
      </w:pPr>
    </w:p>
    <w:p w14:paraId="3ED72A3B" w14:textId="77777777" w:rsidR="00337CEE" w:rsidRPr="001B0B5B" w:rsidRDefault="00337CEE" w:rsidP="00FB1372">
      <w:pPr>
        <w:pStyle w:val="NoSpacing"/>
        <w:tabs>
          <w:tab w:val="left" w:pos="3541"/>
        </w:tabs>
        <w:rPr>
          <w:sz w:val="22"/>
          <w:szCs w:val="22"/>
        </w:rPr>
      </w:pPr>
      <w:r w:rsidRPr="001B0B5B">
        <w:rPr>
          <w:b/>
          <w:sz w:val="22"/>
          <w:szCs w:val="22"/>
        </w:rPr>
        <w:t>FFL</w:t>
      </w:r>
      <w:r w:rsidRPr="001B0B5B">
        <w:rPr>
          <w:sz w:val="22"/>
          <w:szCs w:val="22"/>
        </w:rPr>
        <w:t xml:space="preserve">  Federal Firearms License/Licensees.</w:t>
      </w:r>
    </w:p>
    <w:p w14:paraId="5F7BEE07" w14:textId="77777777" w:rsidR="00337CEE" w:rsidRPr="001B0B5B" w:rsidRDefault="00337CEE" w:rsidP="00FB1372">
      <w:pPr>
        <w:pStyle w:val="NoSpacing"/>
        <w:tabs>
          <w:tab w:val="left" w:pos="3541"/>
        </w:tabs>
        <w:rPr>
          <w:sz w:val="22"/>
          <w:szCs w:val="22"/>
        </w:rPr>
      </w:pPr>
    </w:p>
    <w:p w14:paraId="30675F28" w14:textId="6EF727AA" w:rsidR="00337CEE" w:rsidRPr="001B0B5B" w:rsidRDefault="00337CEE" w:rsidP="00FB1372">
      <w:pPr>
        <w:pStyle w:val="NoSpacing"/>
        <w:tabs>
          <w:tab w:val="left" w:pos="3541"/>
        </w:tabs>
        <w:rPr>
          <w:sz w:val="22"/>
          <w:szCs w:val="22"/>
        </w:rPr>
      </w:pPr>
      <w:r w:rsidRPr="001B0B5B">
        <w:rPr>
          <w:b/>
          <w:sz w:val="22"/>
          <w:szCs w:val="22"/>
        </w:rPr>
        <w:t>Fingerprint Examiner</w:t>
      </w:r>
      <w:r w:rsidRPr="001B0B5B">
        <w:rPr>
          <w:sz w:val="22"/>
          <w:szCs w:val="22"/>
        </w:rPr>
        <w:t xml:space="preserve">  A person who classifies, examines, searches, and matches fingerprint images against fingerprint files to establish positive identity and to link a person and their fingerprints to a previously established criminal history record. Examiners also register, search, analyze, and identify fingerprints in Automated </w:t>
      </w:r>
      <w:r w:rsidR="00724D8C" w:rsidRPr="001B0B5B">
        <w:rPr>
          <w:sz w:val="22"/>
          <w:szCs w:val="22"/>
        </w:rPr>
        <w:t xml:space="preserve">Biometric </w:t>
      </w:r>
      <w:r w:rsidRPr="001B0B5B">
        <w:rPr>
          <w:sz w:val="22"/>
          <w:szCs w:val="22"/>
        </w:rPr>
        <w:t>Identification Systems.</w:t>
      </w:r>
    </w:p>
    <w:p w14:paraId="08BA487E" w14:textId="77777777" w:rsidR="00337CEE" w:rsidRPr="001B0B5B" w:rsidRDefault="00337CEE" w:rsidP="00FB1372">
      <w:pPr>
        <w:pStyle w:val="NoSpacing"/>
        <w:tabs>
          <w:tab w:val="left" w:pos="3541"/>
        </w:tabs>
        <w:rPr>
          <w:sz w:val="22"/>
          <w:szCs w:val="22"/>
        </w:rPr>
      </w:pPr>
    </w:p>
    <w:p w14:paraId="6D7BBDC5" w14:textId="77777777" w:rsidR="00337CEE" w:rsidRPr="001B0B5B" w:rsidRDefault="00337CEE" w:rsidP="00FB1372">
      <w:pPr>
        <w:pStyle w:val="NoSpacing"/>
        <w:tabs>
          <w:tab w:val="left" w:pos="3541"/>
        </w:tabs>
        <w:rPr>
          <w:sz w:val="22"/>
          <w:szCs w:val="22"/>
        </w:rPr>
      </w:pPr>
      <w:r w:rsidRPr="001B0B5B">
        <w:rPr>
          <w:b/>
          <w:sz w:val="22"/>
          <w:szCs w:val="22"/>
        </w:rPr>
        <w:t>FIS</w:t>
      </w:r>
      <w:r w:rsidRPr="001B0B5B">
        <w:rPr>
          <w:sz w:val="22"/>
          <w:szCs w:val="22"/>
        </w:rPr>
        <w:t xml:space="preserve">  Fingerprint Image Search.</w:t>
      </w:r>
    </w:p>
    <w:p w14:paraId="3F2C3104" w14:textId="77777777" w:rsidR="00337CEE" w:rsidRPr="001B0B5B" w:rsidRDefault="00337CEE" w:rsidP="00FB1372">
      <w:pPr>
        <w:pStyle w:val="NoSpacing"/>
        <w:tabs>
          <w:tab w:val="left" w:pos="3541"/>
        </w:tabs>
        <w:rPr>
          <w:sz w:val="22"/>
          <w:szCs w:val="22"/>
        </w:rPr>
      </w:pPr>
    </w:p>
    <w:p w14:paraId="1D614970" w14:textId="77777777" w:rsidR="00337CEE" w:rsidRPr="001B0B5B" w:rsidRDefault="00337CEE" w:rsidP="00FB1372">
      <w:pPr>
        <w:pStyle w:val="NoSpacing"/>
        <w:tabs>
          <w:tab w:val="left" w:pos="3541"/>
        </w:tabs>
        <w:rPr>
          <w:sz w:val="22"/>
          <w:szCs w:val="22"/>
        </w:rPr>
      </w:pPr>
      <w:r w:rsidRPr="001B0B5B">
        <w:rPr>
          <w:b/>
          <w:sz w:val="22"/>
          <w:szCs w:val="22"/>
        </w:rPr>
        <w:t>Hit</w:t>
      </w:r>
      <w:r w:rsidRPr="001B0B5B">
        <w:rPr>
          <w:sz w:val="22"/>
          <w:szCs w:val="22"/>
        </w:rPr>
        <w:t xml:space="preserve">  A positive database search response to an inquiry that is conducted using a subject’s personal identifiers (name, date-of-birth, social security number, fingerprints, etc.). </w:t>
      </w:r>
    </w:p>
    <w:p w14:paraId="384AFF24" w14:textId="77777777" w:rsidR="00337CEE" w:rsidRPr="001B0B5B" w:rsidRDefault="00337CEE" w:rsidP="00FB1372">
      <w:pPr>
        <w:pStyle w:val="NoSpacing"/>
        <w:tabs>
          <w:tab w:val="left" w:pos="3541"/>
        </w:tabs>
        <w:rPr>
          <w:sz w:val="22"/>
          <w:szCs w:val="22"/>
        </w:rPr>
      </w:pPr>
    </w:p>
    <w:p w14:paraId="302ADD6C" w14:textId="77777777" w:rsidR="00337CEE" w:rsidRPr="001B0B5B" w:rsidRDefault="00337CEE" w:rsidP="00FB1372">
      <w:pPr>
        <w:pStyle w:val="NoSpacing"/>
        <w:tabs>
          <w:tab w:val="left" w:pos="3541"/>
        </w:tabs>
        <w:rPr>
          <w:sz w:val="22"/>
          <w:szCs w:val="22"/>
        </w:rPr>
      </w:pPr>
      <w:r w:rsidRPr="001B0B5B">
        <w:rPr>
          <w:b/>
          <w:sz w:val="22"/>
          <w:szCs w:val="22"/>
        </w:rPr>
        <w:t>Hit Rate</w:t>
      </w:r>
      <w:r w:rsidRPr="001B0B5B">
        <w:rPr>
          <w:sz w:val="22"/>
          <w:szCs w:val="22"/>
        </w:rPr>
        <w:t xml:space="preserve">  A mathematical calculation that denotes the frequency in which a positive response to an inquiry is delivered or returned to a requestor.</w:t>
      </w:r>
    </w:p>
    <w:p w14:paraId="777D4DCD" w14:textId="77777777" w:rsidR="00337CEE" w:rsidRPr="001B0B5B" w:rsidRDefault="00337CEE" w:rsidP="00FB1372">
      <w:pPr>
        <w:pStyle w:val="NoSpacing"/>
        <w:tabs>
          <w:tab w:val="left" w:pos="3541"/>
        </w:tabs>
        <w:rPr>
          <w:sz w:val="22"/>
          <w:szCs w:val="22"/>
        </w:rPr>
      </w:pPr>
    </w:p>
    <w:p w14:paraId="1D1E9BF3" w14:textId="08EF491E" w:rsidR="00337CEE" w:rsidRPr="001B0B5B" w:rsidRDefault="00337CEE" w:rsidP="00FB1372">
      <w:pPr>
        <w:pStyle w:val="NoSpacing"/>
        <w:tabs>
          <w:tab w:val="left" w:pos="3541"/>
        </w:tabs>
        <w:rPr>
          <w:sz w:val="22"/>
          <w:szCs w:val="22"/>
        </w:rPr>
      </w:pPr>
      <w:r w:rsidRPr="001B0B5B">
        <w:rPr>
          <w:b/>
          <w:sz w:val="22"/>
          <w:szCs w:val="22"/>
        </w:rPr>
        <w:t xml:space="preserve">III </w:t>
      </w:r>
      <w:r w:rsidRPr="001B0B5B">
        <w:rPr>
          <w:sz w:val="22"/>
          <w:szCs w:val="22"/>
        </w:rPr>
        <w:t xml:space="preserve"> The Interstate Identification Index is the cooperative federal-state system for the exchange of criminal history records.</w:t>
      </w:r>
      <w:r w:rsidR="00723348" w:rsidRPr="001B0B5B">
        <w:rPr>
          <w:sz w:val="22"/>
          <w:szCs w:val="22"/>
        </w:rPr>
        <w:t xml:space="preserve"> (Often referred to by its acronym, “Triple I.”)</w:t>
      </w:r>
    </w:p>
    <w:p w14:paraId="3A517119" w14:textId="77777777" w:rsidR="00337CEE" w:rsidRPr="001B0B5B" w:rsidRDefault="00337CEE" w:rsidP="00FB1372">
      <w:pPr>
        <w:pStyle w:val="NoSpacing"/>
        <w:tabs>
          <w:tab w:val="left" w:pos="3541"/>
        </w:tabs>
        <w:rPr>
          <w:sz w:val="22"/>
          <w:szCs w:val="22"/>
        </w:rPr>
      </w:pPr>
    </w:p>
    <w:p w14:paraId="616CB248" w14:textId="77777777" w:rsidR="00337CEE" w:rsidRPr="001B0B5B" w:rsidRDefault="00337CEE" w:rsidP="00FB1372">
      <w:pPr>
        <w:pStyle w:val="NoSpacing"/>
        <w:tabs>
          <w:tab w:val="left" w:pos="3541"/>
        </w:tabs>
        <w:rPr>
          <w:sz w:val="22"/>
          <w:szCs w:val="22"/>
        </w:rPr>
      </w:pPr>
      <w:r w:rsidRPr="001B0B5B">
        <w:rPr>
          <w:b/>
          <w:sz w:val="22"/>
          <w:szCs w:val="22"/>
        </w:rPr>
        <w:t>III Participating State</w:t>
      </w:r>
      <w:r w:rsidRPr="001B0B5B">
        <w:rPr>
          <w:sz w:val="22"/>
          <w:szCs w:val="22"/>
        </w:rPr>
        <w:t xml:space="preserve">  A state or U.S. territory that participates and contributes information to the Interstate Identification Index.</w:t>
      </w:r>
    </w:p>
    <w:p w14:paraId="22006B12" w14:textId="77777777" w:rsidR="00337CEE" w:rsidRPr="001B0B5B" w:rsidRDefault="00337CEE" w:rsidP="00FB1372">
      <w:pPr>
        <w:pStyle w:val="NoSpacing"/>
        <w:tabs>
          <w:tab w:val="left" w:pos="3541"/>
        </w:tabs>
        <w:rPr>
          <w:sz w:val="22"/>
          <w:szCs w:val="22"/>
        </w:rPr>
      </w:pPr>
    </w:p>
    <w:p w14:paraId="05184F22" w14:textId="777380B7" w:rsidR="00F35A02" w:rsidRPr="001B0B5B" w:rsidRDefault="00F35A02" w:rsidP="00FB1372">
      <w:pPr>
        <w:pStyle w:val="NoSpacing"/>
        <w:tabs>
          <w:tab w:val="left" w:pos="3541"/>
        </w:tabs>
        <w:rPr>
          <w:sz w:val="22"/>
          <w:szCs w:val="22"/>
        </w:rPr>
      </w:pPr>
      <w:r w:rsidRPr="001B0B5B">
        <w:rPr>
          <w:b/>
          <w:sz w:val="22"/>
          <w:szCs w:val="22"/>
        </w:rPr>
        <w:t>Identity History Summary</w:t>
      </w:r>
      <w:r w:rsidRPr="001B0B5B">
        <w:rPr>
          <w:sz w:val="22"/>
          <w:szCs w:val="22"/>
        </w:rPr>
        <w:t xml:space="preserve">  An Identity History Summary</w:t>
      </w:r>
      <w:r w:rsidR="00AF17DD" w:rsidRPr="001B0B5B">
        <w:rPr>
          <w:sz w:val="22"/>
          <w:szCs w:val="22"/>
        </w:rPr>
        <w:t>—</w:t>
      </w:r>
      <w:r w:rsidRPr="001B0B5B">
        <w:rPr>
          <w:color w:val="333333"/>
          <w:sz w:val="22"/>
          <w:szCs w:val="22"/>
          <w:shd w:val="clear" w:color="auto" w:fill="FFFFFF"/>
        </w:rPr>
        <w:t>often referred to as a criminal history record, a police background clearance, police/good conduct certificate, or a “rap sheet”</w:t>
      </w:r>
      <w:r w:rsidR="00AF17DD" w:rsidRPr="001B0B5B">
        <w:rPr>
          <w:color w:val="333333"/>
          <w:sz w:val="22"/>
          <w:szCs w:val="22"/>
          <w:shd w:val="clear" w:color="auto" w:fill="FFFFFF"/>
        </w:rPr>
        <w:t>—</w:t>
      </w:r>
      <w:r w:rsidRPr="001B0B5B">
        <w:rPr>
          <w:color w:val="333333"/>
          <w:sz w:val="22"/>
          <w:szCs w:val="22"/>
          <w:shd w:val="clear" w:color="auto" w:fill="FFFFFF"/>
        </w:rPr>
        <w:t>is a listing of certain information taken from fingerprint submissions retained by the FBI in connection with arrests and, in some instances, federal employment, naturalization, military service</w:t>
      </w:r>
      <w:r w:rsidR="00AF17DD" w:rsidRPr="001B0B5B">
        <w:rPr>
          <w:color w:val="333333"/>
          <w:sz w:val="22"/>
          <w:szCs w:val="22"/>
          <w:shd w:val="clear" w:color="auto" w:fill="FFFFFF"/>
        </w:rPr>
        <w:t>,</w:t>
      </w:r>
      <w:r w:rsidR="00BB43A8" w:rsidRPr="001B0B5B">
        <w:rPr>
          <w:color w:val="333333"/>
          <w:sz w:val="22"/>
          <w:szCs w:val="22"/>
          <w:shd w:val="clear" w:color="auto" w:fill="FFFFFF"/>
        </w:rPr>
        <w:t xml:space="preserve"> or civil retained prints</w:t>
      </w:r>
      <w:r w:rsidRPr="001B0B5B">
        <w:rPr>
          <w:color w:val="333333"/>
          <w:sz w:val="22"/>
          <w:szCs w:val="22"/>
          <w:shd w:val="clear" w:color="auto" w:fill="FFFFFF"/>
        </w:rPr>
        <w:t>. It can also be used to satisfy a requirement to live, work, or travel in a foreign country, for employment or licensing within the U.S., or adopting a child in the U.S. or internationally. It may relate to a denial of a firearms purchase. The process of responding to an Identity History Summary Check is generally known as a criminal background check.</w:t>
      </w:r>
    </w:p>
    <w:p w14:paraId="10A08AAB" w14:textId="77777777" w:rsidR="00F35A02" w:rsidRPr="001B0B5B" w:rsidRDefault="00F35A02" w:rsidP="00FB1372">
      <w:pPr>
        <w:pStyle w:val="NoSpacing"/>
        <w:tabs>
          <w:tab w:val="left" w:pos="3541"/>
        </w:tabs>
        <w:rPr>
          <w:b/>
          <w:sz w:val="22"/>
          <w:szCs w:val="22"/>
        </w:rPr>
      </w:pPr>
    </w:p>
    <w:p w14:paraId="79F48840" w14:textId="251DE09F" w:rsidR="00337CEE" w:rsidRPr="001B0B5B" w:rsidRDefault="00337CEE" w:rsidP="00FB1372">
      <w:pPr>
        <w:pStyle w:val="NoSpacing"/>
        <w:tabs>
          <w:tab w:val="left" w:pos="3541"/>
        </w:tabs>
        <w:rPr>
          <w:sz w:val="22"/>
          <w:szCs w:val="22"/>
        </w:rPr>
      </w:pPr>
      <w:r w:rsidRPr="001B0B5B">
        <w:rPr>
          <w:b/>
          <w:sz w:val="22"/>
          <w:szCs w:val="22"/>
        </w:rPr>
        <w:t>Iris Scan</w:t>
      </w:r>
      <w:r w:rsidRPr="001B0B5B">
        <w:rPr>
          <w:sz w:val="22"/>
          <w:szCs w:val="22"/>
        </w:rPr>
        <w:t xml:space="preserve">  An automated method of biometric identification.</w:t>
      </w:r>
    </w:p>
    <w:p w14:paraId="351C000D" w14:textId="77777777" w:rsidR="00337CEE" w:rsidRPr="001B0B5B" w:rsidRDefault="00337CEE" w:rsidP="00FB1372">
      <w:pPr>
        <w:pStyle w:val="NoSpacing"/>
        <w:tabs>
          <w:tab w:val="left" w:pos="3541"/>
        </w:tabs>
        <w:rPr>
          <w:sz w:val="22"/>
          <w:szCs w:val="22"/>
        </w:rPr>
      </w:pPr>
    </w:p>
    <w:p w14:paraId="0E3AD5DB" w14:textId="77777777" w:rsidR="00337CEE" w:rsidRPr="001B0B5B" w:rsidRDefault="00337CEE" w:rsidP="00FB1372">
      <w:pPr>
        <w:pStyle w:val="NoSpacing"/>
        <w:tabs>
          <w:tab w:val="left" w:pos="3541"/>
        </w:tabs>
        <w:rPr>
          <w:sz w:val="22"/>
          <w:szCs w:val="22"/>
        </w:rPr>
      </w:pPr>
      <w:r w:rsidRPr="001B0B5B">
        <w:rPr>
          <w:b/>
          <w:sz w:val="22"/>
          <w:szCs w:val="22"/>
        </w:rPr>
        <w:t>JTF</w:t>
      </w:r>
      <w:r w:rsidRPr="001B0B5B">
        <w:rPr>
          <w:sz w:val="22"/>
          <w:szCs w:val="22"/>
        </w:rPr>
        <w:t xml:space="preserve">  The Joint Task Force on Rap Sheet Standardization.</w:t>
      </w:r>
    </w:p>
    <w:p w14:paraId="022AF1F4" w14:textId="77777777" w:rsidR="00337CEE" w:rsidRPr="001B0B5B" w:rsidRDefault="00337CEE" w:rsidP="00FB1372">
      <w:pPr>
        <w:pStyle w:val="NoSpacing"/>
        <w:tabs>
          <w:tab w:val="left" w:pos="3541"/>
        </w:tabs>
        <w:rPr>
          <w:sz w:val="22"/>
          <w:szCs w:val="22"/>
        </w:rPr>
      </w:pPr>
    </w:p>
    <w:p w14:paraId="4490C461" w14:textId="77777777" w:rsidR="00337CEE" w:rsidRPr="001B0B5B" w:rsidRDefault="00337CEE" w:rsidP="00FB1372">
      <w:pPr>
        <w:pStyle w:val="NoSpacing"/>
        <w:tabs>
          <w:tab w:val="left" w:pos="3541"/>
        </w:tabs>
        <w:rPr>
          <w:sz w:val="22"/>
          <w:szCs w:val="22"/>
        </w:rPr>
      </w:pPr>
      <w:r w:rsidRPr="001B0B5B">
        <w:rPr>
          <w:b/>
          <w:sz w:val="22"/>
          <w:szCs w:val="22"/>
        </w:rPr>
        <w:t>Latent Examiner</w:t>
      </w:r>
      <w:r w:rsidRPr="001B0B5B">
        <w:rPr>
          <w:sz w:val="22"/>
          <w:szCs w:val="22"/>
        </w:rPr>
        <w:t xml:space="preserve">  A person who works to identify often partial fingerprints recovered from a crime scene. </w:t>
      </w:r>
    </w:p>
    <w:p w14:paraId="00CA9390" w14:textId="77777777" w:rsidR="00337CEE" w:rsidRPr="001B0B5B" w:rsidRDefault="00337CEE" w:rsidP="00FB1372">
      <w:pPr>
        <w:pStyle w:val="NoSpacing"/>
        <w:tabs>
          <w:tab w:val="left" w:pos="3541"/>
        </w:tabs>
        <w:rPr>
          <w:sz w:val="22"/>
          <w:szCs w:val="22"/>
        </w:rPr>
      </w:pPr>
    </w:p>
    <w:p w14:paraId="768BA904" w14:textId="77777777" w:rsidR="00337CEE" w:rsidRPr="001B0B5B" w:rsidRDefault="00337CEE" w:rsidP="00FB1372">
      <w:pPr>
        <w:pStyle w:val="NoSpacing"/>
        <w:tabs>
          <w:tab w:val="left" w:pos="3541"/>
        </w:tabs>
        <w:rPr>
          <w:sz w:val="22"/>
          <w:szCs w:val="22"/>
        </w:rPr>
      </w:pPr>
      <w:r w:rsidRPr="001B0B5B">
        <w:rPr>
          <w:b/>
          <w:sz w:val="22"/>
          <w:szCs w:val="22"/>
        </w:rPr>
        <w:t>Latent Fingerprint</w:t>
      </w:r>
      <w:r w:rsidRPr="001B0B5B">
        <w:rPr>
          <w:sz w:val="22"/>
          <w:szCs w:val="22"/>
        </w:rPr>
        <w:t xml:space="preserve">  Chance or accidental fingerprint impressions left by friction ridge skin on a surface, regardless of whether it is visible at the time of deposition.</w:t>
      </w:r>
    </w:p>
    <w:p w14:paraId="66DFF703" w14:textId="77777777" w:rsidR="00337CEE" w:rsidRPr="001B0B5B" w:rsidRDefault="00337CEE" w:rsidP="00FB1372">
      <w:pPr>
        <w:pStyle w:val="NoSpacing"/>
        <w:tabs>
          <w:tab w:val="left" w:pos="3541"/>
        </w:tabs>
        <w:rPr>
          <w:sz w:val="22"/>
          <w:szCs w:val="22"/>
        </w:rPr>
      </w:pPr>
    </w:p>
    <w:p w14:paraId="39141D82" w14:textId="063EFC12" w:rsidR="00337CEE" w:rsidRPr="001B0B5B" w:rsidRDefault="00337CEE" w:rsidP="00FB1372">
      <w:pPr>
        <w:pStyle w:val="NoSpacing"/>
        <w:tabs>
          <w:tab w:val="left" w:pos="3541"/>
        </w:tabs>
        <w:rPr>
          <w:sz w:val="22"/>
          <w:szCs w:val="22"/>
        </w:rPr>
      </w:pPr>
      <w:r w:rsidRPr="001B0B5B">
        <w:rPr>
          <w:b/>
          <w:sz w:val="22"/>
          <w:szCs w:val="22"/>
        </w:rPr>
        <w:t>Latent Search</w:t>
      </w:r>
      <w:r w:rsidRPr="001B0B5B">
        <w:rPr>
          <w:sz w:val="22"/>
          <w:szCs w:val="22"/>
        </w:rPr>
        <w:t xml:space="preserve">  A digitized search (inquiry) of a latent fingerprint image against either a database of known subjects’ fingerprints or against a database of unidentified latent fingerprints, using an Automated </w:t>
      </w:r>
      <w:r w:rsidR="00724D8C" w:rsidRPr="001B0B5B">
        <w:rPr>
          <w:sz w:val="22"/>
          <w:szCs w:val="22"/>
        </w:rPr>
        <w:t xml:space="preserve">Biometric </w:t>
      </w:r>
      <w:r w:rsidRPr="001B0B5B">
        <w:rPr>
          <w:sz w:val="22"/>
          <w:szCs w:val="22"/>
        </w:rPr>
        <w:t>Identification System.</w:t>
      </w:r>
    </w:p>
    <w:p w14:paraId="53BCE1E3" w14:textId="77777777" w:rsidR="00337CEE" w:rsidRPr="001B0B5B" w:rsidRDefault="00337CEE" w:rsidP="00FB1372">
      <w:pPr>
        <w:pStyle w:val="NoSpacing"/>
        <w:tabs>
          <w:tab w:val="left" w:pos="3541"/>
        </w:tabs>
        <w:rPr>
          <w:sz w:val="22"/>
          <w:szCs w:val="22"/>
        </w:rPr>
      </w:pPr>
    </w:p>
    <w:p w14:paraId="10329D41" w14:textId="742BC3C6" w:rsidR="00337CEE" w:rsidRPr="001B0B5B" w:rsidRDefault="00724D8C" w:rsidP="00FB1372">
      <w:pPr>
        <w:pStyle w:val="NoSpacing"/>
        <w:tabs>
          <w:tab w:val="left" w:pos="3541"/>
        </w:tabs>
        <w:rPr>
          <w:sz w:val="22"/>
          <w:szCs w:val="22"/>
        </w:rPr>
      </w:pPr>
      <w:r w:rsidRPr="001B0B5B">
        <w:rPr>
          <w:b/>
          <w:sz w:val="22"/>
          <w:szCs w:val="22"/>
        </w:rPr>
        <w:t>LEEP</w:t>
      </w:r>
      <w:r w:rsidRPr="001B0B5B">
        <w:rPr>
          <w:sz w:val="22"/>
          <w:szCs w:val="22"/>
        </w:rPr>
        <w:t xml:space="preserve">  </w:t>
      </w:r>
      <w:r w:rsidRPr="001E5E3C">
        <w:rPr>
          <w:color w:val="000000"/>
          <w:sz w:val="22"/>
          <w:szCs w:val="22"/>
          <w:shd w:val="clear" w:color="auto" w:fill="FFFFFF"/>
        </w:rPr>
        <w:t>The Law</w:t>
      </w:r>
      <w:r w:rsidR="001E5E3C" w:rsidRPr="001E5E3C">
        <w:rPr>
          <w:color w:val="000000"/>
          <w:sz w:val="22"/>
          <w:szCs w:val="22"/>
          <w:shd w:val="clear" w:color="auto" w:fill="FFFFFF"/>
        </w:rPr>
        <w:t xml:space="preserve"> Enforcement Enterprise Portal </w:t>
      </w:r>
      <w:r w:rsidRPr="001E5E3C">
        <w:rPr>
          <w:color w:val="000000"/>
          <w:sz w:val="22"/>
          <w:szCs w:val="22"/>
          <w:shd w:val="clear" w:color="auto" w:fill="FFFFFF"/>
        </w:rPr>
        <w:t>is an electronic gateway that provides law enforcement agencies, intelligence partners, and criminal justice entities with centralized access to many different resources and services via a single sign-on. These resources strengthen case development for investigators and enhance information sharing between agencies.</w:t>
      </w:r>
    </w:p>
    <w:p w14:paraId="00C78DA6" w14:textId="77777777" w:rsidR="00337CEE" w:rsidRPr="001B0B5B" w:rsidRDefault="00337CEE" w:rsidP="00FB1372">
      <w:pPr>
        <w:pStyle w:val="NoSpacing"/>
        <w:tabs>
          <w:tab w:val="left" w:pos="3541"/>
        </w:tabs>
        <w:rPr>
          <w:sz w:val="22"/>
          <w:szCs w:val="22"/>
        </w:rPr>
      </w:pPr>
    </w:p>
    <w:p w14:paraId="0291D447" w14:textId="77777777" w:rsidR="00337CEE" w:rsidRPr="001B0B5B" w:rsidRDefault="00337CEE" w:rsidP="00FB1372">
      <w:pPr>
        <w:pStyle w:val="NoSpacing"/>
        <w:tabs>
          <w:tab w:val="left" w:pos="3541"/>
        </w:tabs>
        <w:rPr>
          <w:sz w:val="22"/>
          <w:szCs w:val="22"/>
        </w:rPr>
      </w:pPr>
      <w:r w:rsidRPr="001B0B5B">
        <w:rPr>
          <w:b/>
          <w:sz w:val="22"/>
          <w:szCs w:val="22"/>
        </w:rPr>
        <w:t>LFFS</w:t>
      </w:r>
      <w:r w:rsidRPr="001B0B5B">
        <w:rPr>
          <w:sz w:val="22"/>
          <w:szCs w:val="22"/>
        </w:rPr>
        <w:t xml:space="preserve">  Latent Fingerprint Features Search.</w:t>
      </w:r>
    </w:p>
    <w:p w14:paraId="2F895966" w14:textId="77777777" w:rsidR="00337CEE" w:rsidRPr="001B0B5B" w:rsidRDefault="00337CEE" w:rsidP="00FB1372">
      <w:pPr>
        <w:pStyle w:val="NoSpacing"/>
        <w:tabs>
          <w:tab w:val="left" w:pos="3541"/>
        </w:tabs>
        <w:rPr>
          <w:sz w:val="22"/>
          <w:szCs w:val="22"/>
        </w:rPr>
      </w:pPr>
    </w:p>
    <w:p w14:paraId="43376678" w14:textId="77777777" w:rsidR="00337CEE" w:rsidRPr="001B0B5B" w:rsidRDefault="00337CEE" w:rsidP="00FB1372">
      <w:pPr>
        <w:pStyle w:val="NoSpacing"/>
        <w:tabs>
          <w:tab w:val="left" w:pos="3541"/>
        </w:tabs>
        <w:rPr>
          <w:sz w:val="22"/>
          <w:szCs w:val="22"/>
        </w:rPr>
      </w:pPr>
      <w:r w:rsidRPr="001B0B5B">
        <w:rPr>
          <w:b/>
          <w:sz w:val="22"/>
          <w:szCs w:val="22"/>
        </w:rPr>
        <w:t>LFIS</w:t>
      </w:r>
      <w:r w:rsidRPr="001B0B5B">
        <w:rPr>
          <w:sz w:val="22"/>
          <w:szCs w:val="22"/>
        </w:rPr>
        <w:t xml:space="preserve">  Latent Fingerprint Image Search.</w:t>
      </w:r>
    </w:p>
    <w:p w14:paraId="3F62F4EE" w14:textId="77777777" w:rsidR="00337CEE" w:rsidRPr="001B0B5B" w:rsidRDefault="00337CEE" w:rsidP="00FB1372">
      <w:pPr>
        <w:pStyle w:val="NoSpacing"/>
        <w:tabs>
          <w:tab w:val="left" w:pos="3541"/>
        </w:tabs>
        <w:rPr>
          <w:sz w:val="22"/>
          <w:szCs w:val="22"/>
        </w:rPr>
      </w:pPr>
    </w:p>
    <w:p w14:paraId="525B1CD6" w14:textId="170F974C" w:rsidR="00337CEE" w:rsidRPr="001B0B5B" w:rsidRDefault="00337CEE" w:rsidP="00FB1372">
      <w:pPr>
        <w:pStyle w:val="NoSpacing"/>
        <w:tabs>
          <w:tab w:val="left" w:pos="3541"/>
        </w:tabs>
        <w:rPr>
          <w:sz w:val="22"/>
          <w:szCs w:val="22"/>
        </w:rPr>
      </w:pPr>
      <w:r w:rsidRPr="001B0B5B">
        <w:rPr>
          <w:b/>
          <w:sz w:val="22"/>
          <w:szCs w:val="22"/>
        </w:rPr>
        <w:t>Lights-out processing</w:t>
      </w:r>
      <w:r w:rsidRPr="001B0B5B">
        <w:rPr>
          <w:sz w:val="22"/>
          <w:szCs w:val="22"/>
        </w:rPr>
        <w:t xml:space="preserve">  Refers to a system that requires minimal or zero human assistance in which a fingerprint image is presented as input to an Automated </w:t>
      </w:r>
      <w:r w:rsidR="00724D8C" w:rsidRPr="001B0B5B">
        <w:rPr>
          <w:sz w:val="22"/>
          <w:szCs w:val="22"/>
        </w:rPr>
        <w:t>Biometric</w:t>
      </w:r>
      <w:r w:rsidRPr="001B0B5B">
        <w:rPr>
          <w:sz w:val="22"/>
          <w:szCs w:val="22"/>
        </w:rPr>
        <w:t xml:space="preserve"> Identification System that automatically produces an electronic search response.</w:t>
      </w:r>
    </w:p>
    <w:p w14:paraId="0C6E176F" w14:textId="77777777" w:rsidR="00337CEE" w:rsidRPr="001B0B5B" w:rsidRDefault="00337CEE" w:rsidP="00FB1372">
      <w:pPr>
        <w:pStyle w:val="NoSpacing"/>
        <w:tabs>
          <w:tab w:val="left" w:pos="3541"/>
        </w:tabs>
        <w:rPr>
          <w:sz w:val="22"/>
          <w:szCs w:val="22"/>
        </w:rPr>
      </w:pPr>
    </w:p>
    <w:p w14:paraId="7685C10E" w14:textId="28DC1E27" w:rsidR="00337CEE" w:rsidRPr="001B0B5B" w:rsidRDefault="00337CEE" w:rsidP="00FB1372">
      <w:pPr>
        <w:pStyle w:val="NoSpacing"/>
        <w:tabs>
          <w:tab w:val="left" w:pos="3541"/>
        </w:tabs>
        <w:rPr>
          <w:sz w:val="22"/>
          <w:szCs w:val="22"/>
        </w:rPr>
      </w:pPr>
      <w:r w:rsidRPr="001B0B5B">
        <w:rPr>
          <w:b/>
          <w:sz w:val="22"/>
          <w:szCs w:val="22"/>
        </w:rPr>
        <w:t>Livescan</w:t>
      </w:r>
      <w:r w:rsidRPr="001B0B5B">
        <w:rPr>
          <w:sz w:val="22"/>
          <w:szCs w:val="22"/>
        </w:rPr>
        <w:t xml:space="preserve">  An inkless electronic system designed to capture an individual’s fingerprint images</w:t>
      </w:r>
      <w:r w:rsidR="00724D8C" w:rsidRPr="001B0B5B">
        <w:rPr>
          <w:sz w:val="22"/>
          <w:szCs w:val="22"/>
        </w:rPr>
        <w:t>, palm prints, photographs</w:t>
      </w:r>
      <w:r w:rsidR="00AF17DD" w:rsidRPr="001B0B5B">
        <w:rPr>
          <w:sz w:val="22"/>
          <w:szCs w:val="22"/>
        </w:rPr>
        <w:t>,</w:t>
      </w:r>
      <w:r w:rsidRPr="001B0B5B">
        <w:rPr>
          <w:sz w:val="22"/>
          <w:szCs w:val="22"/>
        </w:rPr>
        <w:t xml:space="preserve"> and demographic data (name, sex, race, date-of-birth, etc.) in a digitized format that can be transmitted to a centralized location, records management system, and/or Automated </w:t>
      </w:r>
      <w:r w:rsidR="00724D8C" w:rsidRPr="001B0B5B">
        <w:rPr>
          <w:sz w:val="22"/>
          <w:szCs w:val="22"/>
        </w:rPr>
        <w:t xml:space="preserve">Biometric </w:t>
      </w:r>
      <w:r w:rsidRPr="001B0B5B">
        <w:rPr>
          <w:sz w:val="22"/>
          <w:szCs w:val="22"/>
        </w:rPr>
        <w:t xml:space="preserve">Identification System for processing. </w:t>
      </w:r>
    </w:p>
    <w:p w14:paraId="044C3E16" w14:textId="77777777" w:rsidR="00337CEE" w:rsidRPr="001B0B5B" w:rsidRDefault="00337CEE" w:rsidP="00FB1372">
      <w:pPr>
        <w:pStyle w:val="NoSpacing"/>
        <w:tabs>
          <w:tab w:val="left" w:pos="3541"/>
        </w:tabs>
        <w:rPr>
          <w:sz w:val="22"/>
          <w:szCs w:val="22"/>
        </w:rPr>
      </w:pPr>
    </w:p>
    <w:p w14:paraId="7BF6792D" w14:textId="25EA2260" w:rsidR="00337CEE" w:rsidRPr="001B0B5B" w:rsidRDefault="00337CEE" w:rsidP="00FB1372">
      <w:pPr>
        <w:pStyle w:val="NoSpacing"/>
        <w:tabs>
          <w:tab w:val="left" w:pos="3541"/>
        </w:tabs>
        <w:rPr>
          <w:sz w:val="22"/>
          <w:szCs w:val="22"/>
        </w:rPr>
      </w:pPr>
      <w:r w:rsidRPr="001B0B5B">
        <w:rPr>
          <w:b/>
          <w:sz w:val="22"/>
          <w:szCs w:val="22"/>
        </w:rPr>
        <w:t>Master Fingerprints</w:t>
      </w:r>
      <w:r w:rsidRPr="001B0B5B">
        <w:rPr>
          <w:sz w:val="22"/>
          <w:szCs w:val="22"/>
        </w:rPr>
        <w:t xml:space="preserve">  The inked fingerprint card impressions or digitized fingerprint images of known individuals that are stored within fingerprint files.</w:t>
      </w:r>
    </w:p>
    <w:p w14:paraId="3993B37A" w14:textId="77777777" w:rsidR="00337CEE" w:rsidRPr="001B0B5B" w:rsidRDefault="00337CEE" w:rsidP="00FB1372">
      <w:pPr>
        <w:pStyle w:val="NoSpacing"/>
        <w:tabs>
          <w:tab w:val="left" w:pos="3541"/>
        </w:tabs>
        <w:rPr>
          <w:sz w:val="22"/>
          <w:szCs w:val="22"/>
        </w:rPr>
      </w:pPr>
    </w:p>
    <w:p w14:paraId="72591A2C" w14:textId="77777777" w:rsidR="00337CEE" w:rsidRPr="001B0B5B" w:rsidRDefault="00337CEE" w:rsidP="00FB1372">
      <w:pPr>
        <w:pStyle w:val="NoSpacing"/>
        <w:tabs>
          <w:tab w:val="left" w:pos="3541"/>
        </w:tabs>
        <w:rPr>
          <w:sz w:val="22"/>
          <w:szCs w:val="22"/>
        </w:rPr>
      </w:pPr>
      <w:r w:rsidRPr="001B0B5B">
        <w:rPr>
          <w:b/>
          <w:sz w:val="22"/>
          <w:szCs w:val="22"/>
        </w:rPr>
        <w:t>Miss</w:t>
      </w:r>
      <w:r w:rsidRPr="001B0B5B">
        <w:rPr>
          <w:sz w:val="22"/>
          <w:szCs w:val="22"/>
        </w:rPr>
        <w:t xml:space="preserve">  A negative or a no-match response to an inquiry that is conducted against a file or database using a subject’s personal identifiers (name, date-of-birth, social security number, fingerprints, etc.) that should have returned a positive or matching response. </w:t>
      </w:r>
    </w:p>
    <w:p w14:paraId="5F4DF56E" w14:textId="77777777" w:rsidR="00337CEE" w:rsidRPr="001B0B5B" w:rsidRDefault="00337CEE" w:rsidP="00FB1372">
      <w:pPr>
        <w:pStyle w:val="NoSpacing"/>
        <w:tabs>
          <w:tab w:val="left" w:pos="3541"/>
        </w:tabs>
        <w:rPr>
          <w:sz w:val="22"/>
          <w:szCs w:val="22"/>
        </w:rPr>
      </w:pPr>
    </w:p>
    <w:p w14:paraId="4CCD6915" w14:textId="77777777" w:rsidR="00337CEE" w:rsidRPr="001B0B5B" w:rsidRDefault="00337CEE" w:rsidP="00FB1372">
      <w:pPr>
        <w:pStyle w:val="NoSpacing"/>
        <w:tabs>
          <w:tab w:val="left" w:pos="3541"/>
        </w:tabs>
        <w:rPr>
          <w:sz w:val="22"/>
          <w:szCs w:val="22"/>
        </w:rPr>
      </w:pPr>
      <w:r w:rsidRPr="001B0B5B">
        <w:rPr>
          <w:b/>
          <w:sz w:val="22"/>
          <w:szCs w:val="22"/>
        </w:rPr>
        <w:t>Missed Identification(s)</w:t>
      </w:r>
      <w:r w:rsidRPr="001B0B5B">
        <w:rPr>
          <w:sz w:val="22"/>
          <w:szCs w:val="22"/>
        </w:rPr>
        <w:t xml:space="preserve">  See Miss.</w:t>
      </w:r>
    </w:p>
    <w:p w14:paraId="7F452896" w14:textId="77777777" w:rsidR="00337CEE" w:rsidRPr="001B0B5B" w:rsidRDefault="00337CEE" w:rsidP="00FB1372">
      <w:pPr>
        <w:pStyle w:val="NoSpacing"/>
        <w:tabs>
          <w:tab w:val="left" w:pos="3541"/>
        </w:tabs>
        <w:rPr>
          <w:sz w:val="22"/>
          <w:szCs w:val="22"/>
        </w:rPr>
      </w:pPr>
    </w:p>
    <w:p w14:paraId="1B32FA28" w14:textId="2235802A" w:rsidR="00337CEE" w:rsidRPr="001B0B5B" w:rsidRDefault="00337CEE" w:rsidP="00FB1372">
      <w:pPr>
        <w:pStyle w:val="NoSpacing"/>
        <w:tabs>
          <w:tab w:val="left" w:pos="3541"/>
        </w:tabs>
        <w:rPr>
          <w:sz w:val="22"/>
          <w:szCs w:val="22"/>
        </w:rPr>
      </w:pPr>
      <w:r w:rsidRPr="001B0B5B">
        <w:rPr>
          <w:b/>
          <w:sz w:val="22"/>
          <w:szCs w:val="22"/>
        </w:rPr>
        <w:t>Miss Rate</w:t>
      </w:r>
      <w:r w:rsidRPr="001B0B5B">
        <w:rPr>
          <w:sz w:val="22"/>
          <w:szCs w:val="22"/>
        </w:rPr>
        <w:t xml:space="preserve">  A mathematical calculation that denotes the frequency of missed identifications.</w:t>
      </w:r>
    </w:p>
    <w:p w14:paraId="0DB38728" w14:textId="77777777" w:rsidR="00337CEE" w:rsidRPr="001B0B5B" w:rsidRDefault="00337CEE" w:rsidP="00FB1372">
      <w:pPr>
        <w:pStyle w:val="NoSpacing"/>
        <w:tabs>
          <w:tab w:val="left" w:pos="3541"/>
        </w:tabs>
        <w:rPr>
          <w:sz w:val="22"/>
          <w:szCs w:val="22"/>
        </w:rPr>
      </w:pPr>
    </w:p>
    <w:p w14:paraId="3B54CCF8" w14:textId="77777777" w:rsidR="00337CEE" w:rsidRPr="001B0B5B" w:rsidRDefault="00337CEE" w:rsidP="00FB1372">
      <w:pPr>
        <w:pStyle w:val="NoSpacing"/>
        <w:tabs>
          <w:tab w:val="left" w:pos="3541"/>
        </w:tabs>
        <w:rPr>
          <w:sz w:val="22"/>
          <w:szCs w:val="22"/>
        </w:rPr>
      </w:pPr>
      <w:r w:rsidRPr="001B0B5B">
        <w:rPr>
          <w:b/>
          <w:sz w:val="22"/>
          <w:szCs w:val="22"/>
        </w:rPr>
        <w:t>Mug Shot</w:t>
      </w:r>
      <w:r w:rsidRPr="001B0B5B">
        <w:rPr>
          <w:sz w:val="22"/>
          <w:szCs w:val="22"/>
        </w:rPr>
        <w:t xml:space="preserve">  A police photograph, or booking photograph portrait taken after an individual is arrested. </w:t>
      </w:r>
    </w:p>
    <w:p w14:paraId="3F480BDA" w14:textId="77777777" w:rsidR="00337CEE" w:rsidRPr="001B0B5B" w:rsidRDefault="00337CEE" w:rsidP="00FB1372">
      <w:pPr>
        <w:pStyle w:val="NoSpacing"/>
        <w:tabs>
          <w:tab w:val="left" w:pos="3541"/>
        </w:tabs>
        <w:rPr>
          <w:sz w:val="22"/>
          <w:szCs w:val="22"/>
        </w:rPr>
      </w:pPr>
    </w:p>
    <w:p w14:paraId="49FB8828" w14:textId="421D68BC" w:rsidR="00337CEE" w:rsidRPr="001B0B5B" w:rsidRDefault="00337CEE" w:rsidP="00FB1372">
      <w:pPr>
        <w:pStyle w:val="NoSpacing"/>
        <w:tabs>
          <w:tab w:val="left" w:pos="3541"/>
        </w:tabs>
        <w:rPr>
          <w:sz w:val="22"/>
          <w:szCs w:val="22"/>
        </w:rPr>
      </w:pPr>
      <w:r w:rsidRPr="001B0B5B">
        <w:rPr>
          <w:b/>
          <w:sz w:val="22"/>
          <w:szCs w:val="22"/>
        </w:rPr>
        <w:t>Name Search</w:t>
      </w:r>
      <w:r w:rsidRPr="001B0B5B">
        <w:rPr>
          <w:sz w:val="22"/>
          <w:szCs w:val="22"/>
        </w:rPr>
        <w:t xml:space="preserve">  An inquiry of a person’s name, often in combination with other personal identifiers (sex, race, date-of-birth, etc.)</w:t>
      </w:r>
      <w:r w:rsidR="002076B5" w:rsidRPr="001B0B5B">
        <w:rPr>
          <w:sz w:val="22"/>
          <w:szCs w:val="22"/>
        </w:rPr>
        <w:t>,</w:t>
      </w:r>
      <w:r w:rsidRPr="001B0B5B">
        <w:rPr>
          <w:sz w:val="22"/>
          <w:szCs w:val="22"/>
        </w:rPr>
        <w:t xml:space="preserve"> conducted against a file or database to determine if information matching the individual exists within the file or database being searched.</w:t>
      </w:r>
    </w:p>
    <w:p w14:paraId="51A337D4" w14:textId="77777777" w:rsidR="00337CEE" w:rsidRPr="001B0B5B" w:rsidRDefault="00337CEE" w:rsidP="00FB1372">
      <w:pPr>
        <w:pStyle w:val="NoSpacing"/>
        <w:tabs>
          <w:tab w:val="left" w:pos="3541"/>
        </w:tabs>
        <w:rPr>
          <w:sz w:val="22"/>
          <w:szCs w:val="22"/>
        </w:rPr>
      </w:pPr>
    </w:p>
    <w:p w14:paraId="7DA19CEC" w14:textId="79828314" w:rsidR="00337CEE" w:rsidRPr="001B0B5B" w:rsidRDefault="00337CEE" w:rsidP="00FB1372">
      <w:pPr>
        <w:pStyle w:val="NoSpacing"/>
        <w:tabs>
          <w:tab w:val="left" w:pos="3541"/>
        </w:tabs>
        <w:rPr>
          <w:sz w:val="22"/>
          <w:szCs w:val="22"/>
        </w:rPr>
      </w:pPr>
      <w:r w:rsidRPr="001B0B5B">
        <w:rPr>
          <w:b/>
          <w:sz w:val="22"/>
          <w:szCs w:val="22"/>
        </w:rPr>
        <w:t>National Crime Prevention and Privacy Compact</w:t>
      </w:r>
      <w:r w:rsidRPr="001B0B5B">
        <w:rPr>
          <w:sz w:val="22"/>
          <w:szCs w:val="22"/>
        </w:rPr>
        <w:t xml:space="preserve">  The Compact was established under the National Crime Prevention and Privacy Compact Act of 1998. It provides technical and policy oversight through the National Crime Prevention and Privacy Compact Council for the exchange by states and the FBI of criminal records information for noncriminal justice purposes. </w:t>
      </w:r>
    </w:p>
    <w:p w14:paraId="3C0E12EE" w14:textId="77777777" w:rsidR="00337CEE" w:rsidRPr="001B0B5B" w:rsidRDefault="00337CEE" w:rsidP="00FB1372">
      <w:pPr>
        <w:pStyle w:val="NoSpacing"/>
        <w:tabs>
          <w:tab w:val="left" w:pos="3541"/>
        </w:tabs>
        <w:rPr>
          <w:sz w:val="22"/>
          <w:szCs w:val="22"/>
        </w:rPr>
      </w:pPr>
    </w:p>
    <w:p w14:paraId="02F8FE6B" w14:textId="1EEB7C78" w:rsidR="00337CEE" w:rsidRPr="001B0B5B" w:rsidRDefault="00337CEE" w:rsidP="00FB1372">
      <w:pPr>
        <w:pStyle w:val="NoSpacing"/>
        <w:tabs>
          <w:tab w:val="left" w:pos="3541"/>
        </w:tabs>
        <w:rPr>
          <w:sz w:val="22"/>
          <w:szCs w:val="22"/>
        </w:rPr>
      </w:pPr>
      <w:r w:rsidRPr="001B0B5B">
        <w:rPr>
          <w:b/>
          <w:sz w:val="22"/>
          <w:szCs w:val="22"/>
        </w:rPr>
        <w:t>NFF</w:t>
      </w:r>
      <w:r w:rsidRPr="001B0B5B">
        <w:rPr>
          <w:sz w:val="22"/>
          <w:szCs w:val="22"/>
        </w:rPr>
        <w:t xml:space="preserve">  The National Fingerprint File is a database of fingerprints or other uniquely personal identifying information that relates to an arrested or charged individual and that is maintained by the FBI to provide positive identification of record subjects indexed in the III </w:t>
      </w:r>
      <w:r w:rsidR="002076B5" w:rsidRPr="001B0B5B">
        <w:rPr>
          <w:sz w:val="22"/>
          <w:szCs w:val="22"/>
        </w:rPr>
        <w:t>system</w:t>
      </w:r>
      <w:r w:rsidRPr="001B0B5B">
        <w:rPr>
          <w:sz w:val="22"/>
          <w:szCs w:val="22"/>
        </w:rPr>
        <w:t>.</w:t>
      </w:r>
    </w:p>
    <w:p w14:paraId="25450D10" w14:textId="77777777" w:rsidR="00337CEE" w:rsidRPr="001B0B5B" w:rsidRDefault="00337CEE" w:rsidP="00FB1372">
      <w:pPr>
        <w:pStyle w:val="NoSpacing"/>
        <w:tabs>
          <w:tab w:val="left" w:pos="3541"/>
        </w:tabs>
        <w:rPr>
          <w:sz w:val="22"/>
          <w:szCs w:val="22"/>
        </w:rPr>
      </w:pPr>
    </w:p>
    <w:p w14:paraId="6512EF83" w14:textId="4B12D824" w:rsidR="00337CEE" w:rsidRPr="001B0B5B" w:rsidRDefault="00337CEE" w:rsidP="00FB1372">
      <w:pPr>
        <w:pStyle w:val="NoSpacing"/>
        <w:tabs>
          <w:tab w:val="left" w:pos="3541"/>
        </w:tabs>
        <w:rPr>
          <w:sz w:val="22"/>
          <w:szCs w:val="22"/>
        </w:rPr>
      </w:pPr>
      <w:r w:rsidRPr="001B0B5B">
        <w:rPr>
          <w:b/>
          <w:sz w:val="22"/>
          <w:szCs w:val="22"/>
        </w:rPr>
        <w:t>NFF-Participating State</w:t>
      </w:r>
      <w:r w:rsidRPr="001B0B5B">
        <w:rPr>
          <w:sz w:val="22"/>
          <w:szCs w:val="22"/>
        </w:rPr>
        <w:t xml:space="preserve">  A state or U.S. territory that participates in the National Fingerprint File. Under the NFF concept, once a state has established with the FBI an individual’s first arrest record in that state, subsequent arrest fingerprints </w:t>
      </w:r>
      <w:r w:rsidR="009C34ED" w:rsidRPr="001B0B5B">
        <w:rPr>
          <w:sz w:val="22"/>
          <w:szCs w:val="22"/>
        </w:rPr>
        <w:t xml:space="preserve">and biographical information </w:t>
      </w:r>
      <w:r w:rsidRPr="001B0B5B">
        <w:rPr>
          <w:sz w:val="22"/>
          <w:szCs w:val="22"/>
        </w:rPr>
        <w:t xml:space="preserve">within that state </w:t>
      </w:r>
      <w:r w:rsidR="009C34ED" w:rsidRPr="001B0B5B">
        <w:rPr>
          <w:sz w:val="22"/>
          <w:szCs w:val="22"/>
        </w:rPr>
        <w:t xml:space="preserve">are </w:t>
      </w:r>
      <w:r w:rsidRPr="001B0B5B">
        <w:rPr>
          <w:sz w:val="22"/>
          <w:szCs w:val="22"/>
        </w:rPr>
        <w:t>forwarded to the FBI</w:t>
      </w:r>
      <w:r w:rsidR="009C34ED" w:rsidRPr="001B0B5B">
        <w:rPr>
          <w:sz w:val="22"/>
          <w:szCs w:val="22"/>
        </w:rPr>
        <w:t>, but not arrest detail</w:t>
      </w:r>
      <w:r w:rsidRPr="001B0B5B">
        <w:rPr>
          <w:sz w:val="22"/>
          <w:szCs w:val="22"/>
        </w:rPr>
        <w:t xml:space="preserve">. </w:t>
      </w:r>
    </w:p>
    <w:p w14:paraId="227B571F" w14:textId="77777777" w:rsidR="00337CEE" w:rsidRPr="001B0B5B" w:rsidRDefault="00337CEE" w:rsidP="00FB1372">
      <w:pPr>
        <w:pStyle w:val="NoSpacing"/>
        <w:tabs>
          <w:tab w:val="left" w:pos="3541"/>
        </w:tabs>
        <w:rPr>
          <w:sz w:val="22"/>
          <w:szCs w:val="22"/>
        </w:rPr>
      </w:pPr>
    </w:p>
    <w:p w14:paraId="70CA14A1" w14:textId="77777777" w:rsidR="00337CEE" w:rsidRPr="001B0B5B" w:rsidRDefault="00337CEE" w:rsidP="00FB1372">
      <w:pPr>
        <w:pStyle w:val="NoSpacing"/>
        <w:tabs>
          <w:tab w:val="left" w:pos="3541"/>
        </w:tabs>
        <w:rPr>
          <w:sz w:val="22"/>
          <w:szCs w:val="22"/>
        </w:rPr>
      </w:pPr>
      <w:r w:rsidRPr="001B0B5B">
        <w:rPr>
          <w:b/>
          <w:sz w:val="22"/>
          <w:szCs w:val="22"/>
        </w:rPr>
        <w:t>NFUF Transmission</w:t>
      </w:r>
      <w:r w:rsidRPr="001B0B5B">
        <w:rPr>
          <w:sz w:val="22"/>
          <w:szCs w:val="22"/>
        </w:rPr>
        <w:t xml:space="preserve">  An electronic message from a record contributor to III to advise that the request is from a Non-federal applicant user/contributor.</w:t>
      </w:r>
    </w:p>
    <w:p w14:paraId="13865290" w14:textId="2ACC3596" w:rsidR="00337CEE" w:rsidRPr="001B0B5B" w:rsidRDefault="00337CEE" w:rsidP="00FB1372">
      <w:pPr>
        <w:pStyle w:val="NormalWeb"/>
        <w:shd w:val="clear" w:color="auto" w:fill="FFFFFF"/>
        <w:rPr>
          <w:sz w:val="22"/>
          <w:szCs w:val="22"/>
        </w:rPr>
      </w:pPr>
      <w:r w:rsidRPr="001B0B5B">
        <w:rPr>
          <w:b/>
          <w:sz w:val="22"/>
          <w:szCs w:val="22"/>
        </w:rPr>
        <w:t xml:space="preserve">NIBRS  </w:t>
      </w:r>
      <w:r w:rsidRPr="001E5E3C">
        <w:rPr>
          <w:color w:val="000000"/>
          <w:sz w:val="22"/>
          <w:szCs w:val="22"/>
        </w:rPr>
        <w:t xml:space="preserve">National Incident Based Reporting System. As part of the FBI’s Uniform Crime Reporting program, NIBRS is an incident-based reporting system for crimes known to the police. </w:t>
      </w:r>
      <w:r w:rsidR="00C552CF" w:rsidRPr="001E5E3C">
        <w:rPr>
          <w:rStyle w:val="blackgraphtx1"/>
          <w:rFonts w:ascii="Times New Roman" w:hAnsi="Times New Roman" w:cs="Times New Roman"/>
          <w:sz w:val="22"/>
          <w:szCs w:val="22"/>
        </w:rPr>
        <w:t>NIBRS</w:t>
      </w:r>
      <w:r w:rsidR="00C552CF" w:rsidRPr="001E5E3C">
        <w:rPr>
          <w:rStyle w:val="blackgraphtx1"/>
          <w:sz w:val="22"/>
          <w:szCs w:val="22"/>
        </w:rPr>
        <w:t xml:space="preserve"> w</w:t>
      </w:r>
      <w:r w:rsidR="00C552CF" w:rsidRPr="001E5E3C">
        <w:rPr>
          <w:rStyle w:val="blackgraphtx1"/>
          <w:rFonts w:ascii="Times New Roman" w:hAnsi="Times New Roman" w:cs="Times New Roman"/>
          <w:sz w:val="22"/>
          <w:szCs w:val="22"/>
        </w:rPr>
        <w:t xml:space="preserve">as created in 1991 to improve the quantity and quality of crime data collected by law enforcement by capturing more detailed information on each single crime occurrence. </w:t>
      </w:r>
      <w:r w:rsidR="00C552CF" w:rsidRPr="001E5E3C">
        <w:rPr>
          <w:color w:val="000000"/>
          <w:sz w:val="22"/>
          <w:szCs w:val="22"/>
        </w:rPr>
        <w:t>The FBI UCR program is actively working to increase NIBRS participation by partnering with the Bureau of Justice Statistics on the National Crime Statistics Exchange, working with advocacy groups to emphasize the importance of NIBRS data for the public and the law enforcement community, and transitioning the UCR program to a NIBRS</w:t>
      </w:r>
      <w:r w:rsidR="002076B5" w:rsidRPr="001E5E3C">
        <w:rPr>
          <w:color w:val="000000"/>
          <w:sz w:val="22"/>
          <w:szCs w:val="22"/>
        </w:rPr>
        <w:t>-</w:t>
      </w:r>
      <w:r w:rsidR="00C552CF" w:rsidRPr="001E5E3C">
        <w:rPr>
          <w:color w:val="000000"/>
          <w:sz w:val="22"/>
          <w:szCs w:val="22"/>
        </w:rPr>
        <w:t>only data collection by 2021.</w:t>
      </w:r>
    </w:p>
    <w:p w14:paraId="231A0B59" w14:textId="7730819F" w:rsidR="00337CEE" w:rsidRPr="001B0B5B" w:rsidRDefault="00337CEE" w:rsidP="00FB1372">
      <w:pPr>
        <w:pStyle w:val="NoSpacing"/>
        <w:tabs>
          <w:tab w:val="left" w:pos="3541"/>
        </w:tabs>
        <w:rPr>
          <w:sz w:val="22"/>
          <w:szCs w:val="22"/>
        </w:rPr>
      </w:pPr>
      <w:r w:rsidRPr="001B0B5B">
        <w:rPr>
          <w:b/>
          <w:sz w:val="22"/>
          <w:szCs w:val="22"/>
        </w:rPr>
        <w:t>NICS</w:t>
      </w:r>
      <w:r w:rsidRPr="001B0B5B">
        <w:rPr>
          <w:sz w:val="22"/>
          <w:szCs w:val="22"/>
        </w:rPr>
        <w:t xml:space="preserve">  The National Instant Criminal Background Check System is an automated system established in accordance with the Brady Handgun Violence Prevention Act to check the eligibility of prospective gun purchasers.</w:t>
      </w:r>
    </w:p>
    <w:p w14:paraId="39320F2D" w14:textId="77777777" w:rsidR="00337CEE" w:rsidRPr="001B0B5B" w:rsidRDefault="00337CEE" w:rsidP="00FB1372">
      <w:pPr>
        <w:pStyle w:val="NoSpacing"/>
        <w:tabs>
          <w:tab w:val="left" w:pos="3541"/>
        </w:tabs>
        <w:rPr>
          <w:sz w:val="22"/>
          <w:szCs w:val="22"/>
        </w:rPr>
      </w:pPr>
    </w:p>
    <w:p w14:paraId="507D13E1" w14:textId="1AE9B191" w:rsidR="00337CEE" w:rsidRPr="001B0B5B" w:rsidRDefault="00337CEE" w:rsidP="00FB1372">
      <w:pPr>
        <w:pStyle w:val="NoSpacing"/>
        <w:tabs>
          <w:tab w:val="left" w:pos="3541"/>
        </w:tabs>
        <w:rPr>
          <w:sz w:val="22"/>
          <w:szCs w:val="22"/>
        </w:rPr>
      </w:pPr>
      <w:r w:rsidRPr="001B0B5B">
        <w:rPr>
          <w:b/>
          <w:sz w:val="22"/>
          <w:szCs w:val="22"/>
        </w:rPr>
        <w:t>NICS Index</w:t>
      </w:r>
      <w:r w:rsidRPr="001B0B5B">
        <w:rPr>
          <w:sz w:val="22"/>
          <w:szCs w:val="22"/>
        </w:rPr>
        <w:t xml:space="preserve">  An electronic file that contains information provided by local, state, tribal, and federal agencies of persons prohibited from receiving firearms under federal law. The NICS Index contains prohibiting information not found in the FBI’s National Crime Information Center or the Interstate Identification Index.</w:t>
      </w:r>
    </w:p>
    <w:p w14:paraId="6970731B" w14:textId="77777777" w:rsidR="00337CEE" w:rsidRPr="001B0B5B" w:rsidRDefault="00337CEE" w:rsidP="00FB1372">
      <w:pPr>
        <w:pStyle w:val="NoSpacing"/>
        <w:tabs>
          <w:tab w:val="left" w:pos="3541"/>
        </w:tabs>
        <w:rPr>
          <w:sz w:val="22"/>
          <w:szCs w:val="22"/>
        </w:rPr>
      </w:pPr>
    </w:p>
    <w:p w14:paraId="19FCC0E2" w14:textId="4C7608CE" w:rsidR="00337CEE" w:rsidRPr="001B0B5B" w:rsidRDefault="00337CEE" w:rsidP="00FB1372">
      <w:pPr>
        <w:spacing w:after="0" w:line="240" w:lineRule="auto"/>
        <w:rPr>
          <w:rFonts w:ascii="Times New Roman" w:eastAsia="Times New Roman" w:hAnsi="Times New Roman" w:cs="Times New Roman"/>
        </w:rPr>
      </w:pPr>
      <w:r w:rsidRPr="001B0B5B">
        <w:rPr>
          <w:rFonts w:ascii="Times New Roman" w:eastAsia="Times New Roman" w:hAnsi="Times New Roman" w:cs="Times New Roman"/>
          <w:b/>
        </w:rPr>
        <w:t>NIEM</w:t>
      </w:r>
      <w:r w:rsidRPr="001B0B5B">
        <w:rPr>
          <w:rFonts w:ascii="Times New Roman" w:eastAsia="Times New Roman" w:hAnsi="Times New Roman" w:cs="Times New Roman"/>
        </w:rPr>
        <w:t xml:space="preserve">  The National Information Exchange Model (NIEM) is an XML-based information exchange framework for sharing data between communities of interest (COI), across all levels of the United States government. COIs may include law enforcement, the court system, public safety, intelligence, homeland security</w:t>
      </w:r>
      <w:r w:rsidR="002076B5" w:rsidRPr="001B0B5B">
        <w:rPr>
          <w:rFonts w:ascii="Times New Roman" w:eastAsia="Times New Roman" w:hAnsi="Times New Roman" w:cs="Times New Roman"/>
        </w:rPr>
        <w:t>,</w:t>
      </w:r>
      <w:r w:rsidRPr="001B0B5B">
        <w:rPr>
          <w:rFonts w:ascii="Times New Roman" w:eastAsia="Times New Roman" w:hAnsi="Times New Roman" w:cs="Times New Roman"/>
        </w:rPr>
        <w:t xml:space="preserve"> and emergency and disaster management.</w:t>
      </w:r>
    </w:p>
    <w:p w14:paraId="10804B10" w14:textId="77777777" w:rsidR="00C821D9" w:rsidRPr="001B0B5B" w:rsidRDefault="00C821D9" w:rsidP="00FB1372">
      <w:pPr>
        <w:spacing w:after="0" w:line="240" w:lineRule="auto"/>
        <w:rPr>
          <w:rFonts w:ascii="Times New Roman" w:eastAsia="Times New Roman" w:hAnsi="Times New Roman" w:cs="Times New Roman"/>
        </w:rPr>
      </w:pPr>
    </w:p>
    <w:p w14:paraId="24CC57B1" w14:textId="08ECC6DD" w:rsidR="00C821D9" w:rsidRPr="001B0B5B" w:rsidRDefault="00C821D9" w:rsidP="00FB1372">
      <w:pPr>
        <w:spacing w:after="0" w:line="240" w:lineRule="auto"/>
        <w:rPr>
          <w:rFonts w:ascii="Times New Roman" w:eastAsia="Times New Roman" w:hAnsi="Times New Roman" w:cs="Times New Roman"/>
        </w:rPr>
      </w:pPr>
      <w:r w:rsidRPr="001B0B5B">
        <w:rPr>
          <w:rFonts w:ascii="Times New Roman" w:eastAsia="Times New Roman" w:hAnsi="Times New Roman" w:cs="Times New Roman"/>
          <w:b/>
        </w:rPr>
        <w:t xml:space="preserve">NGI  </w:t>
      </w:r>
      <w:r w:rsidRPr="001B0B5B">
        <w:rPr>
          <w:rFonts w:ascii="Times New Roman" w:eastAsia="Times New Roman" w:hAnsi="Times New Roman" w:cs="Times New Roman"/>
        </w:rPr>
        <w:t xml:space="preserve">The Next Generation Identification System (NGI) is operated and maintained by the FBI’s CJIS Division. NGI includes several systems: Advanced Fingerprint Identification Technology (AFIT), the Latents and National Palm Print System (NPPS), the Repository for Individuals of </w:t>
      </w:r>
      <w:r w:rsidR="004835B1" w:rsidRPr="001B0B5B">
        <w:rPr>
          <w:rFonts w:ascii="Times New Roman" w:eastAsia="Times New Roman" w:hAnsi="Times New Roman" w:cs="Times New Roman"/>
        </w:rPr>
        <w:t xml:space="preserve">Special </w:t>
      </w:r>
      <w:r w:rsidRPr="001B0B5B">
        <w:rPr>
          <w:rFonts w:ascii="Times New Roman" w:eastAsia="Times New Roman" w:hAnsi="Times New Roman" w:cs="Times New Roman"/>
        </w:rPr>
        <w:t>Concern (RIS</w:t>
      </w:r>
      <w:r w:rsidR="004835B1" w:rsidRPr="001B0B5B">
        <w:rPr>
          <w:rFonts w:ascii="Times New Roman" w:eastAsia="Times New Roman" w:hAnsi="Times New Roman" w:cs="Times New Roman"/>
        </w:rPr>
        <w:t>C</w:t>
      </w:r>
      <w:r w:rsidRPr="001B0B5B">
        <w:rPr>
          <w:rFonts w:ascii="Times New Roman" w:eastAsia="Times New Roman" w:hAnsi="Times New Roman" w:cs="Times New Roman"/>
        </w:rPr>
        <w:t>)</w:t>
      </w:r>
      <w:r w:rsidR="004835B1" w:rsidRPr="001B0B5B">
        <w:rPr>
          <w:rFonts w:ascii="Times New Roman" w:eastAsia="Times New Roman" w:hAnsi="Times New Roman" w:cs="Times New Roman"/>
        </w:rPr>
        <w:t>, Rap Back Services, the Interstate Photo System (IPS)</w:t>
      </w:r>
      <w:r w:rsidR="007745FE" w:rsidRPr="001B0B5B">
        <w:rPr>
          <w:rFonts w:ascii="Times New Roman" w:eastAsia="Times New Roman" w:hAnsi="Times New Roman" w:cs="Times New Roman"/>
        </w:rPr>
        <w:t>,</w:t>
      </w:r>
      <w:r w:rsidR="004835B1" w:rsidRPr="001B0B5B">
        <w:rPr>
          <w:rFonts w:ascii="Times New Roman" w:eastAsia="Times New Roman" w:hAnsi="Times New Roman" w:cs="Times New Roman"/>
        </w:rPr>
        <w:t xml:space="preserve"> and </w:t>
      </w:r>
      <w:r w:rsidR="007745FE" w:rsidRPr="001B0B5B">
        <w:rPr>
          <w:rFonts w:ascii="Times New Roman" w:eastAsia="Times New Roman" w:hAnsi="Times New Roman" w:cs="Times New Roman"/>
        </w:rPr>
        <w:t xml:space="preserve">the </w:t>
      </w:r>
      <w:r w:rsidR="004835B1" w:rsidRPr="001B0B5B">
        <w:rPr>
          <w:rFonts w:ascii="Times New Roman" w:eastAsia="Times New Roman" w:hAnsi="Times New Roman" w:cs="Times New Roman"/>
        </w:rPr>
        <w:t>Iris Recognition (IR) system.</w:t>
      </w:r>
    </w:p>
    <w:p w14:paraId="4E4CE197" w14:textId="77777777" w:rsidR="00337CEE" w:rsidRPr="001B0B5B" w:rsidRDefault="00337CEE" w:rsidP="00FB1372">
      <w:pPr>
        <w:pStyle w:val="NoSpacing"/>
        <w:tabs>
          <w:tab w:val="left" w:pos="3541"/>
        </w:tabs>
        <w:rPr>
          <w:sz w:val="22"/>
          <w:szCs w:val="22"/>
        </w:rPr>
      </w:pPr>
    </w:p>
    <w:p w14:paraId="767731D9" w14:textId="673C93EF" w:rsidR="00337CEE" w:rsidRPr="001B0B5B" w:rsidRDefault="00337CEE" w:rsidP="00FB1372">
      <w:pPr>
        <w:spacing w:after="0" w:line="240" w:lineRule="auto"/>
        <w:rPr>
          <w:rFonts w:ascii="Times New Roman" w:eastAsia="Times New Roman" w:hAnsi="Times New Roman" w:cs="Times New Roman"/>
        </w:rPr>
      </w:pPr>
      <w:r w:rsidRPr="001B0B5B">
        <w:rPr>
          <w:rFonts w:ascii="Times New Roman" w:eastAsia="Times New Roman" w:hAnsi="Times New Roman" w:cs="Times New Roman"/>
          <w:b/>
        </w:rPr>
        <w:t>Nlets</w:t>
      </w:r>
      <w:r w:rsidRPr="001B0B5B">
        <w:rPr>
          <w:rFonts w:ascii="Times New Roman" w:eastAsia="Times New Roman" w:hAnsi="Times New Roman" w:cs="Times New Roman"/>
        </w:rPr>
        <w:t xml:space="preserve">  The International Justice and Public Safety Network (Nlets) is a secure information sharing system for state and local law enforcement agencies. It provides electronic messaging to allow justice and other regulatory information exchanges between local, state, and federal criminal justice and public safety agencies. The network is operated by Nlets, a nonprofit corporation owned and operated by the states. </w:t>
      </w:r>
    </w:p>
    <w:p w14:paraId="55C0436C" w14:textId="77777777" w:rsidR="00337CEE" w:rsidRPr="001B0B5B" w:rsidRDefault="00337CEE" w:rsidP="00FB1372">
      <w:pPr>
        <w:spacing w:after="0" w:line="240" w:lineRule="auto"/>
        <w:rPr>
          <w:rFonts w:ascii="Times New Roman" w:eastAsia="Times New Roman" w:hAnsi="Times New Roman" w:cs="Times New Roman"/>
        </w:rPr>
      </w:pPr>
    </w:p>
    <w:p w14:paraId="4BE76E29" w14:textId="77777777" w:rsidR="00337CEE" w:rsidRPr="001B0B5B" w:rsidRDefault="00337CEE" w:rsidP="00FB1372">
      <w:pPr>
        <w:pStyle w:val="NoSpacing"/>
        <w:tabs>
          <w:tab w:val="left" w:pos="3541"/>
        </w:tabs>
        <w:rPr>
          <w:sz w:val="22"/>
          <w:szCs w:val="22"/>
        </w:rPr>
      </w:pPr>
      <w:r w:rsidRPr="001B0B5B">
        <w:rPr>
          <w:b/>
          <w:sz w:val="22"/>
          <w:szCs w:val="22"/>
        </w:rPr>
        <w:t>Noncriminal Justice Agency</w:t>
      </w:r>
      <w:r w:rsidRPr="001B0B5B">
        <w:rPr>
          <w:sz w:val="22"/>
          <w:szCs w:val="22"/>
        </w:rPr>
        <w:t xml:space="preserve">  Agencies and entities that do not perform a function in the administration of criminal justice pursuant to a statute or executive order, and which do not allocate a substantial part of their budget to a function in the administration of criminal justice.</w:t>
      </w:r>
    </w:p>
    <w:p w14:paraId="0879F244" w14:textId="77777777" w:rsidR="00337CEE" w:rsidRPr="001B0B5B" w:rsidRDefault="00337CEE" w:rsidP="00FB1372">
      <w:pPr>
        <w:pStyle w:val="NoSpacing"/>
        <w:tabs>
          <w:tab w:val="left" w:pos="3541"/>
        </w:tabs>
        <w:rPr>
          <w:sz w:val="22"/>
          <w:szCs w:val="22"/>
        </w:rPr>
      </w:pPr>
    </w:p>
    <w:p w14:paraId="494FC63C" w14:textId="3258B2EB" w:rsidR="00724D8C" w:rsidRPr="001B0B5B" w:rsidRDefault="00337CEE" w:rsidP="00FB1372">
      <w:pPr>
        <w:pStyle w:val="NoSpacing"/>
        <w:tabs>
          <w:tab w:val="left" w:pos="3541"/>
        </w:tabs>
        <w:rPr>
          <w:sz w:val="22"/>
          <w:szCs w:val="22"/>
        </w:rPr>
      </w:pPr>
      <w:r w:rsidRPr="001B0B5B">
        <w:rPr>
          <w:b/>
          <w:sz w:val="22"/>
          <w:szCs w:val="22"/>
        </w:rPr>
        <w:t>Noncriminal Justice Purpose</w:t>
      </w:r>
      <w:r w:rsidRPr="001B0B5B">
        <w:rPr>
          <w:sz w:val="22"/>
          <w:szCs w:val="22"/>
        </w:rPr>
        <w:t xml:space="preserve">  Uses of criminal history records for purposes authorized by federal or state law other than purposes relating to criminal justice activities, including employment suitability, licensing determinations,</w:t>
      </w:r>
      <w:r w:rsidR="009057BE" w:rsidRPr="001B0B5B">
        <w:rPr>
          <w:sz w:val="22"/>
          <w:szCs w:val="22"/>
        </w:rPr>
        <w:t xml:space="preserve"> and</w:t>
      </w:r>
      <w:r w:rsidRPr="001B0B5B">
        <w:rPr>
          <w:sz w:val="22"/>
          <w:szCs w:val="22"/>
        </w:rPr>
        <w:t xml:space="preserve"> immigration and naturalization matters.</w:t>
      </w:r>
    </w:p>
    <w:p w14:paraId="1474DA18" w14:textId="77777777" w:rsidR="00337CEE" w:rsidRPr="001B0B5B" w:rsidRDefault="00337CEE" w:rsidP="00FB1372">
      <w:pPr>
        <w:pStyle w:val="NoSpacing"/>
        <w:tabs>
          <w:tab w:val="left" w:pos="3541"/>
        </w:tabs>
        <w:rPr>
          <w:sz w:val="22"/>
          <w:szCs w:val="22"/>
        </w:rPr>
      </w:pPr>
    </w:p>
    <w:p w14:paraId="61DF8C94" w14:textId="77777777" w:rsidR="00337CEE" w:rsidRPr="001B0B5B" w:rsidRDefault="00337CEE" w:rsidP="00FB1372">
      <w:pPr>
        <w:pStyle w:val="NoSpacing"/>
        <w:tabs>
          <w:tab w:val="left" w:pos="3541"/>
        </w:tabs>
        <w:rPr>
          <w:sz w:val="22"/>
          <w:szCs w:val="22"/>
        </w:rPr>
      </w:pPr>
      <w:r w:rsidRPr="001B0B5B">
        <w:rPr>
          <w:b/>
          <w:sz w:val="22"/>
          <w:szCs w:val="22"/>
        </w:rPr>
        <w:t>Positive Identification</w:t>
      </w:r>
      <w:r w:rsidRPr="001B0B5B">
        <w:rPr>
          <w:sz w:val="22"/>
          <w:szCs w:val="22"/>
        </w:rPr>
        <w:t xml:space="preserve">  A determination, based upon a comparison of fingerprints or other equally reliable biometric identification techniques, that the subject of a record search is the same person as the subject of a criminal history record or records indexed in repository and III files. Identifications based solely upon a comparison of subjects’ names or other nonunique identification characteristics or numbers, or combinations thereof, do not constitute positive identification. </w:t>
      </w:r>
    </w:p>
    <w:p w14:paraId="5820FD01" w14:textId="77777777" w:rsidR="00337CEE" w:rsidRPr="001B0B5B" w:rsidRDefault="00337CEE" w:rsidP="00FB1372">
      <w:pPr>
        <w:pStyle w:val="NoSpacing"/>
        <w:tabs>
          <w:tab w:val="left" w:pos="3541"/>
        </w:tabs>
        <w:rPr>
          <w:sz w:val="22"/>
          <w:szCs w:val="22"/>
        </w:rPr>
      </w:pPr>
    </w:p>
    <w:p w14:paraId="0496F725" w14:textId="77777777" w:rsidR="00337CEE" w:rsidRPr="001B0B5B" w:rsidRDefault="00337CEE" w:rsidP="00FB1372">
      <w:pPr>
        <w:pStyle w:val="NoSpacing"/>
        <w:tabs>
          <w:tab w:val="left" w:pos="3541"/>
        </w:tabs>
        <w:rPr>
          <w:sz w:val="22"/>
          <w:szCs w:val="22"/>
        </w:rPr>
      </w:pPr>
      <w:r w:rsidRPr="001B0B5B">
        <w:rPr>
          <w:b/>
          <w:sz w:val="22"/>
          <w:szCs w:val="22"/>
        </w:rPr>
        <w:t>QAP</w:t>
      </w:r>
      <w:r w:rsidRPr="001B0B5B">
        <w:rPr>
          <w:sz w:val="22"/>
          <w:szCs w:val="22"/>
        </w:rPr>
        <w:t xml:space="preserve">  State Repository Quality Assurance Program.</w:t>
      </w:r>
    </w:p>
    <w:p w14:paraId="2E93E982" w14:textId="77777777" w:rsidR="00337CEE" w:rsidRPr="001B0B5B" w:rsidRDefault="00337CEE" w:rsidP="00FB1372">
      <w:pPr>
        <w:pStyle w:val="NoSpacing"/>
        <w:tabs>
          <w:tab w:val="left" w:pos="3541"/>
        </w:tabs>
        <w:rPr>
          <w:sz w:val="22"/>
          <w:szCs w:val="22"/>
        </w:rPr>
      </w:pPr>
    </w:p>
    <w:p w14:paraId="7B71FA5D" w14:textId="1A043482" w:rsidR="00337CEE" w:rsidRPr="001B0B5B" w:rsidRDefault="00337CEE" w:rsidP="00FB1372">
      <w:pPr>
        <w:pStyle w:val="NoSpacing"/>
        <w:tabs>
          <w:tab w:val="left" w:pos="3541"/>
        </w:tabs>
        <w:rPr>
          <w:sz w:val="22"/>
          <w:szCs w:val="22"/>
        </w:rPr>
      </w:pPr>
      <w:r w:rsidRPr="001B0B5B">
        <w:rPr>
          <w:b/>
          <w:sz w:val="22"/>
          <w:szCs w:val="22"/>
        </w:rPr>
        <w:t>Rap Back</w:t>
      </w:r>
      <w:r w:rsidRPr="001B0B5B">
        <w:rPr>
          <w:sz w:val="22"/>
          <w:szCs w:val="22"/>
        </w:rPr>
        <w:t xml:space="preserve">  A service that provides authorized agencies or entities with </w:t>
      </w:r>
      <w:r w:rsidR="009C34ED" w:rsidRPr="001B0B5B">
        <w:rPr>
          <w:sz w:val="22"/>
          <w:szCs w:val="22"/>
        </w:rPr>
        <w:t xml:space="preserve">new </w:t>
      </w:r>
      <w:r w:rsidRPr="001B0B5B">
        <w:rPr>
          <w:sz w:val="22"/>
          <w:szCs w:val="22"/>
        </w:rPr>
        <w:t>arrest or conviction information for persons who were previously the subject of a noncriminal justice purpose background check.</w:t>
      </w:r>
    </w:p>
    <w:p w14:paraId="3FFE667C" w14:textId="77777777" w:rsidR="00337CEE" w:rsidRPr="001B0B5B" w:rsidRDefault="00337CEE" w:rsidP="00FB1372">
      <w:pPr>
        <w:pStyle w:val="NoSpacing"/>
        <w:tabs>
          <w:tab w:val="left" w:pos="3541"/>
        </w:tabs>
        <w:rPr>
          <w:sz w:val="22"/>
          <w:szCs w:val="22"/>
        </w:rPr>
      </w:pPr>
    </w:p>
    <w:p w14:paraId="1DAE7ED6" w14:textId="77777777" w:rsidR="00337CEE" w:rsidRPr="001B0B5B" w:rsidRDefault="00337CEE" w:rsidP="00FB1372">
      <w:pPr>
        <w:pStyle w:val="NoSpacing"/>
        <w:tabs>
          <w:tab w:val="left" w:pos="3541"/>
        </w:tabs>
        <w:rPr>
          <w:sz w:val="22"/>
          <w:szCs w:val="22"/>
        </w:rPr>
      </w:pPr>
      <w:r w:rsidRPr="001B0B5B">
        <w:rPr>
          <w:b/>
          <w:sz w:val="22"/>
          <w:szCs w:val="22"/>
        </w:rPr>
        <w:t>Record Consolidation</w:t>
      </w:r>
      <w:r w:rsidRPr="001B0B5B">
        <w:rPr>
          <w:sz w:val="22"/>
          <w:szCs w:val="22"/>
        </w:rPr>
        <w:t xml:space="preserve">  See Consolidation.</w:t>
      </w:r>
    </w:p>
    <w:p w14:paraId="4A449EC6" w14:textId="77777777" w:rsidR="00337CEE" w:rsidRPr="001B0B5B" w:rsidRDefault="00337CEE" w:rsidP="00FB1372">
      <w:pPr>
        <w:pStyle w:val="NoSpacing"/>
        <w:tabs>
          <w:tab w:val="left" w:pos="3541"/>
        </w:tabs>
        <w:rPr>
          <w:sz w:val="22"/>
          <w:szCs w:val="22"/>
        </w:rPr>
      </w:pPr>
    </w:p>
    <w:p w14:paraId="458BF343" w14:textId="77777777" w:rsidR="00337CEE" w:rsidRPr="001B0B5B" w:rsidRDefault="00337CEE" w:rsidP="00FB1372">
      <w:pPr>
        <w:pStyle w:val="NoSpacing"/>
        <w:tabs>
          <w:tab w:val="left" w:pos="3541"/>
        </w:tabs>
        <w:rPr>
          <w:sz w:val="22"/>
          <w:szCs w:val="22"/>
        </w:rPr>
      </w:pPr>
      <w:r w:rsidRPr="001B0B5B">
        <w:rPr>
          <w:b/>
          <w:sz w:val="22"/>
          <w:szCs w:val="22"/>
        </w:rPr>
        <w:t>Record Contributor</w:t>
      </w:r>
      <w:r w:rsidRPr="001B0B5B">
        <w:rPr>
          <w:sz w:val="22"/>
          <w:szCs w:val="22"/>
        </w:rPr>
        <w:t xml:space="preserve">  See Contributor of Information.</w:t>
      </w:r>
    </w:p>
    <w:p w14:paraId="2500294F" w14:textId="77777777" w:rsidR="00337CEE" w:rsidRPr="001B0B5B" w:rsidRDefault="00337CEE" w:rsidP="00FB1372">
      <w:pPr>
        <w:pStyle w:val="NoSpacing"/>
        <w:tabs>
          <w:tab w:val="left" w:pos="3541"/>
        </w:tabs>
        <w:rPr>
          <w:sz w:val="22"/>
          <w:szCs w:val="22"/>
        </w:rPr>
      </w:pPr>
    </w:p>
    <w:p w14:paraId="123D789E" w14:textId="11CD4483" w:rsidR="00337CEE" w:rsidRPr="001B0B5B" w:rsidRDefault="00337CEE" w:rsidP="00FB1372">
      <w:pPr>
        <w:pStyle w:val="NoSpacing"/>
        <w:tabs>
          <w:tab w:val="left" w:pos="3541"/>
        </w:tabs>
        <w:rPr>
          <w:sz w:val="22"/>
          <w:szCs w:val="22"/>
        </w:rPr>
      </w:pPr>
      <w:r w:rsidRPr="001B0B5B">
        <w:rPr>
          <w:b/>
          <w:sz w:val="22"/>
          <w:szCs w:val="22"/>
        </w:rPr>
        <w:t>Sealed Record</w:t>
      </w:r>
      <w:r w:rsidRPr="001B0B5B">
        <w:rPr>
          <w:sz w:val="22"/>
          <w:szCs w:val="22"/>
        </w:rPr>
        <w:t xml:space="preserve">  The definition of </w:t>
      </w:r>
      <w:r w:rsidR="007B7FA0" w:rsidRPr="001B0B5B">
        <w:rPr>
          <w:sz w:val="22"/>
          <w:szCs w:val="22"/>
        </w:rPr>
        <w:t>“</w:t>
      </w:r>
      <w:r w:rsidRPr="001B0B5B">
        <w:rPr>
          <w:sz w:val="22"/>
          <w:szCs w:val="22"/>
        </w:rPr>
        <w:t>sealed record</w:t>
      </w:r>
      <w:r w:rsidR="007B7FA0" w:rsidRPr="001B0B5B">
        <w:rPr>
          <w:sz w:val="22"/>
          <w:szCs w:val="22"/>
        </w:rPr>
        <w:t>”</w:t>
      </w:r>
      <w:r w:rsidRPr="001B0B5B">
        <w:rPr>
          <w:sz w:val="22"/>
          <w:szCs w:val="22"/>
        </w:rPr>
        <w:t xml:space="preserve"> varies from state to state. It generally applies to an arrest cycle or an entire criminal history record to which access/dissemination is limited by court order or statute.</w:t>
      </w:r>
    </w:p>
    <w:p w14:paraId="5B4912B9" w14:textId="77777777" w:rsidR="00337CEE" w:rsidRPr="001B0B5B" w:rsidRDefault="00337CEE" w:rsidP="00FB1372">
      <w:pPr>
        <w:pStyle w:val="NoSpacing"/>
        <w:tabs>
          <w:tab w:val="left" w:pos="3541"/>
        </w:tabs>
        <w:rPr>
          <w:sz w:val="22"/>
          <w:szCs w:val="22"/>
        </w:rPr>
      </w:pPr>
    </w:p>
    <w:p w14:paraId="1D602E6F" w14:textId="77777777" w:rsidR="00337CEE" w:rsidRPr="001B0B5B" w:rsidRDefault="00337CEE" w:rsidP="00FB1372">
      <w:pPr>
        <w:pStyle w:val="NoSpacing"/>
        <w:tabs>
          <w:tab w:val="left" w:pos="3541"/>
        </w:tabs>
        <w:rPr>
          <w:sz w:val="22"/>
          <w:szCs w:val="22"/>
        </w:rPr>
      </w:pPr>
      <w:r w:rsidRPr="001B0B5B">
        <w:rPr>
          <w:b/>
          <w:sz w:val="22"/>
          <w:szCs w:val="22"/>
        </w:rPr>
        <w:t>SEARCH</w:t>
      </w:r>
      <w:r w:rsidRPr="001B0B5B">
        <w:rPr>
          <w:sz w:val="22"/>
          <w:szCs w:val="22"/>
        </w:rPr>
        <w:t xml:space="preserve">  The National Consortium for Justice Information and Statistics, a nonprofit membership organization of governor appointees.</w:t>
      </w:r>
      <w:r w:rsidR="008A1BCE" w:rsidRPr="001B0B5B">
        <w:rPr>
          <w:sz w:val="22"/>
          <w:szCs w:val="22"/>
        </w:rPr>
        <w:t xml:space="preserve"> </w:t>
      </w:r>
    </w:p>
    <w:p w14:paraId="0DE20908" w14:textId="77777777" w:rsidR="00337CEE" w:rsidRPr="001B0B5B" w:rsidRDefault="00337CEE" w:rsidP="00FB1372">
      <w:pPr>
        <w:pStyle w:val="NoSpacing"/>
        <w:tabs>
          <w:tab w:val="left" w:pos="3541"/>
        </w:tabs>
        <w:rPr>
          <w:sz w:val="22"/>
          <w:szCs w:val="22"/>
        </w:rPr>
      </w:pPr>
    </w:p>
    <w:p w14:paraId="33812DEE" w14:textId="4B198B08" w:rsidR="00337CEE" w:rsidRPr="001B0B5B" w:rsidRDefault="00337CEE" w:rsidP="00FB1372">
      <w:pPr>
        <w:pStyle w:val="NoSpacing"/>
        <w:tabs>
          <w:tab w:val="left" w:pos="3541"/>
        </w:tabs>
        <w:rPr>
          <w:sz w:val="22"/>
          <w:szCs w:val="22"/>
        </w:rPr>
      </w:pPr>
      <w:r w:rsidRPr="001B0B5B">
        <w:rPr>
          <w:b/>
          <w:sz w:val="22"/>
          <w:szCs w:val="22"/>
        </w:rPr>
        <w:t>SID Number</w:t>
      </w:r>
      <w:r w:rsidRPr="001B0B5B">
        <w:rPr>
          <w:sz w:val="22"/>
          <w:szCs w:val="22"/>
        </w:rPr>
        <w:t xml:space="preserve">  </w:t>
      </w:r>
      <w:r w:rsidR="00724713" w:rsidRPr="001B0B5B">
        <w:rPr>
          <w:sz w:val="22"/>
          <w:szCs w:val="22"/>
        </w:rPr>
        <w:t>State Identification Number</w:t>
      </w:r>
      <w:r w:rsidR="007745FE" w:rsidRPr="001B0B5B">
        <w:rPr>
          <w:sz w:val="22"/>
          <w:szCs w:val="22"/>
        </w:rPr>
        <w:t>.</w:t>
      </w:r>
      <w:r w:rsidR="00724713" w:rsidRPr="001B0B5B">
        <w:rPr>
          <w:sz w:val="22"/>
          <w:szCs w:val="22"/>
        </w:rPr>
        <w:t xml:space="preserve"> </w:t>
      </w:r>
      <w:r w:rsidRPr="001B0B5B">
        <w:rPr>
          <w:sz w:val="22"/>
          <w:szCs w:val="22"/>
        </w:rPr>
        <w:t xml:space="preserve">An identifying number assigned to the subject of record by the state in which the arrest occurred. Subsequent arrests by the same person are grouped under the same SID number. </w:t>
      </w:r>
    </w:p>
    <w:p w14:paraId="7DCBDBDF" w14:textId="77777777" w:rsidR="00337CEE" w:rsidRPr="001B0B5B" w:rsidRDefault="00337CEE" w:rsidP="00FB1372">
      <w:pPr>
        <w:pStyle w:val="NoSpacing"/>
        <w:tabs>
          <w:tab w:val="left" w:pos="3541"/>
        </w:tabs>
        <w:rPr>
          <w:sz w:val="22"/>
          <w:szCs w:val="22"/>
        </w:rPr>
      </w:pPr>
    </w:p>
    <w:p w14:paraId="10BF071B" w14:textId="77777777" w:rsidR="00337CEE" w:rsidRPr="001B0B5B" w:rsidRDefault="00337CEE" w:rsidP="00FB1372">
      <w:pPr>
        <w:pStyle w:val="NoSpacing"/>
        <w:tabs>
          <w:tab w:val="left" w:pos="3541"/>
        </w:tabs>
        <w:rPr>
          <w:sz w:val="22"/>
          <w:szCs w:val="22"/>
        </w:rPr>
      </w:pPr>
      <w:r w:rsidRPr="001B0B5B">
        <w:rPr>
          <w:b/>
          <w:sz w:val="22"/>
          <w:szCs w:val="22"/>
        </w:rPr>
        <w:t>State Repository</w:t>
      </w:r>
      <w:r w:rsidRPr="001B0B5B">
        <w:rPr>
          <w:sz w:val="22"/>
          <w:szCs w:val="22"/>
        </w:rPr>
        <w:t xml:space="preserve">  The state agency designated by the governor or other appropriate executive official or the legislature of a state to perform centralized recordkeeping functions for criminal history records and services in the state or U.S. territory.</w:t>
      </w:r>
    </w:p>
    <w:p w14:paraId="0B804B7D" w14:textId="77777777" w:rsidR="00337CEE" w:rsidRPr="001B0B5B" w:rsidRDefault="00337CEE" w:rsidP="00FB1372">
      <w:pPr>
        <w:pStyle w:val="NoSpacing"/>
        <w:tabs>
          <w:tab w:val="left" w:pos="3541"/>
        </w:tabs>
        <w:rPr>
          <w:sz w:val="22"/>
          <w:szCs w:val="22"/>
        </w:rPr>
      </w:pPr>
    </w:p>
    <w:p w14:paraId="53DCA21F" w14:textId="0ACA1236" w:rsidR="00337CEE" w:rsidRPr="001B0B5B" w:rsidRDefault="00337CEE" w:rsidP="00FB1372">
      <w:pPr>
        <w:pStyle w:val="NoSpacing"/>
        <w:tabs>
          <w:tab w:val="left" w:pos="3541"/>
        </w:tabs>
        <w:rPr>
          <w:sz w:val="22"/>
          <w:szCs w:val="22"/>
        </w:rPr>
      </w:pPr>
      <w:r w:rsidRPr="001B0B5B">
        <w:rPr>
          <w:b/>
          <w:sz w:val="22"/>
          <w:szCs w:val="22"/>
        </w:rPr>
        <w:t>Technical Search</w:t>
      </w:r>
      <w:r w:rsidRPr="001B0B5B">
        <w:rPr>
          <w:sz w:val="22"/>
          <w:szCs w:val="22"/>
        </w:rPr>
        <w:t xml:space="preserve">  A manual and/or digitized search (inquiry) of an individual’s fingerprints against a database of known subjects’ fingerprints to determine if a matching record of the individual exists.</w:t>
      </w:r>
    </w:p>
    <w:p w14:paraId="52446371" w14:textId="77777777" w:rsidR="00337CEE" w:rsidRPr="001B0B5B" w:rsidRDefault="00337CEE" w:rsidP="00FB1372">
      <w:pPr>
        <w:pStyle w:val="NoSpacing"/>
        <w:tabs>
          <w:tab w:val="left" w:pos="3541"/>
        </w:tabs>
        <w:rPr>
          <w:sz w:val="22"/>
          <w:szCs w:val="22"/>
        </w:rPr>
      </w:pPr>
    </w:p>
    <w:p w14:paraId="24A7BA46" w14:textId="77777777" w:rsidR="00337CEE" w:rsidRPr="001B0B5B" w:rsidRDefault="00337CEE" w:rsidP="00FB1372">
      <w:pPr>
        <w:pStyle w:val="NoSpacing"/>
        <w:tabs>
          <w:tab w:val="left" w:pos="3541"/>
        </w:tabs>
        <w:rPr>
          <w:sz w:val="22"/>
          <w:szCs w:val="22"/>
        </w:rPr>
      </w:pPr>
      <w:r w:rsidRPr="001B0B5B">
        <w:rPr>
          <w:b/>
          <w:sz w:val="22"/>
          <w:szCs w:val="22"/>
        </w:rPr>
        <w:t>Ten-Print Search</w:t>
      </w:r>
      <w:r w:rsidRPr="001B0B5B">
        <w:rPr>
          <w:sz w:val="22"/>
          <w:szCs w:val="22"/>
        </w:rPr>
        <w:t xml:space="preserve">  See Technical Search.</w:t>
      </w:r>
    </w:p>
    <w:p w14:paraId="7CEE9BD8" w14:textId="77777777" w:rsidR="00337CEE" w:rsidRPr="001B0B5B" w:rsidRDefault="00337CEE" w:rsidP="00FB1372">
      <w:pPr>
        <w:pStyle w:val="NoSpacing"/>
        <w:tabs>
          <w:tab w:val="left" w:pos="3541"/>
        </w:tabs>
        <w:rPr>
          <w:sz w:val="22"/>
          <w:szCs w:val="22"/>
        </w:rPr>
      </w:pPr>
    </w:p>
    <w:p w14:paraId="68DD9B29" w14:textId="3458B854" w:rsidR="00724D8C" w:rsidRPr="001B0B5B" w:rsidRDefault="00724D8C" w:rsidP="00FB1372">
      <w:pPr>
        <w:rPr>
          <w:rFonts w:ascii="Times New Roman" w:eastAsia="Times New Roman" w:hAnsi="Times New Roman" w:cs="Times New Roman"/>
          <w:b/>
        </w:rPr>
      </w:pPr>
      <w:r w:rsidRPr="001B0B5B">
        <w:rPr>
          <w:rFonts w:ascii="Times New Roman" w:eastAsia="Times New Roman" w:hAnsi="Times New Roman" w:cs="Times New Roman"/>
          <w:b/>
        </w:rPr>
        <w:t xml:space="preserve">UCN  </w:t>
      </w:r>
      <w:r w:rsidRPr="001B0B5B">
        <w:rPr>
          <w:rFonts w:ascii="Times New Roman" w:eastAsia="Times New Roman" w:hAnsi="Times New Roman" w:cs="Times New Roman"/>
        </w:rPr>
        <w:t>Universal Control Number</w:t>
      </w:r>
      <w:r w:rsidR="007745FE" w:rsidRPr="001B0B5B">
        <w:rPr>
          <w:rFonts w:ascii="Times New Roman" w:eastAsia="Times New Roman" w:hAnsi="Times New Roman" w:cs="Times New Roman"/>
        </w:rPr>
        <w:t>.</w:t>
      </w:r>
      <w:r w:rsidRPr="001B0B5B">
        <w:rPr>
          <w:rFonts w:ascii="Times New Roman" w:eastAsia="Times New Roman" w:hAnsi="Times New Roman" w:cs="Times New Roman"/>
        </w:rPr>
        <w:t xml:space="preserve"> A unique identifying number assigned to the record subject by the FBI when </w:t>
      </w:r>
      <w:r w:rsidR="00A35A3E" w:rsidRPr="001B0B5B">
        <w:rPr>
          <w:rFonts w:ascii="Times New Roman" w:eastAsia="Times New Roman" w:hAnsi="Times New Roman" w:cs="Times New Roman"/>
        </w:rPr>
        <w:t xml:space="preserve">a fingerprint </w:t>
      </w:r>
      <w:r w:rsidRPr="001B0B5B">
        <w:rPr>
          <w:rFonts w:ascii="Times New Roman" w:eastAsia="Times New Roman" w:hAnsi="Times New Roman" w:cs="Times New Roman"/>
        </w:rPr>
        <w:t xml:space="preserve">record is on file within the FBI’s Interstate Identification Index (III). It </w:t>
      </w:r>
      <w:r w:rsidR="00A35A3E" w:rsidRPr="001B0B5B">
        <w:rPr>
          <w:rFonts w:ascii="Times New Roman" w:eastAsia="Times New Roman" w:hAnsi="Times New Roman" w:cs="Times New Roman"/>
        </w:rPr>
        <w:t xml:space="preserve">may be </w:t>
      </w:r>
      <w:r w:rsidRPr="001B0B5B">
        <w:rPr>
          <w:rFonts w:ascii="Times New Roman" w:eastAsia="Times New Roman" w:hAnsi="Times New Roman" w:cs="Times New Roman"/>
        </w:rPr>
        <w:t>used to link subjects to National Crime Information Center (NCIC) wanted person, missing person, and protection order records.</w:t>
      </w:r>
    </w:p>
    <w:p w14:paraId="1896711A" w14:textId="1C47936C" w:rsidR="00337CEE" w:rsidRPr="001B0B5B" w:rsidRDefault="00337CEE" w:rsidP="00FB1372">
      <w:pPr>
        <w:rPr>
          <w:rFonts w:ascii="Times New Roman" w:eastAsia="Times New Roman" w:hAnsi="Times New Roman" w:cs="Times New Roman"/>
        </w:rPr>
      </w:pPr>
      <w:r w:rsidRPr="001B0B5B">
        <w:rPr>
          <w:rFonts w:ascii="Times New Roman" w:eastAsia="Times New Roman" w:hAnsi="Times New Roman" w:cs="Times New Roman"/>
          <w:b/>
        </w:rPr>
        <w:t>UCR</w:t>
      </w:r>
      <w:r w:rsidRPr="001B0B5B">
        <w:rPr>
          <w:rFonts w:ascii="Times New Roman" w:eastAsia="Times New Roman" w:hAnsi="Times New Roman" w:cs="Times New Roman"/>
        </w:rPr>
        <w:t xml:space="preserve">  Uniform Crime Reporting. </w:t>
      </w:r>
      <w:r w:rsidR="001469B8" w:rsidRPr="001B0B5B">
        <w:rPr>
          <w:rFonts w:ascii="Times New Roman" w:eastAsia="Times New Roman" w:hAnsi="Times New Roman" w:cs="Times New Roman"/>
        </w:rPr>
        <w:t>Administered by the FBI, t</w:t>
      </w:r>
      <w:r w:rsidRPr="001B0B5B">
        <w:rPr>
          <w:rFonts w:ascii="Times New Roman" w:eastAsia="Times New Roman" w:hAnsi="Times New Roman" w:cs="Times New Roman"/>
        </w:rPr>
        <w:t xml:space="preserve">he program’s primary objective is to generate reliable </w:t>
      </w:r>
      <w:r w:rsidR="005B3841" w:rsidRPr="001B0B5B">
        <w:rPr>
          <w:rFonts w:ascii="Times New Roman" w:eastAsia="Times New Roman" w:hAnsi="Times New Roman" w:cs="Times New Roman"/>
        </w:rPr>
        <w:t xml:space="preserve">offense and arrest </w:t>
      </w:r>
      <w:r w:rsidRPr="001B0B5B">
        <w:rPr>
          <w:rFonts w:ascii="Times New Roman" w:eastAsia="Times New Roman" w:hAnsi="Times New Roman" w:cs="Times New Roman"/>
        </w:rPr>
        <w:t>information for use in law enforcement administration, operation, and management; however, its data have over the years become one of the country’s leading social indicators. Criminologists, sociologists, legislators, municipal planners, the media, and other students of criminal justice use the data for varied research and planning purposes. Crime statistics are compiled from UCR data and published annually by the FBI in the </w:t>
      </w:r>
      <w:r w:rsidRPr="001B0B5B">
        <w:rPr>
          <w:rFonts w:ascii="Times New Roman" w:eastAsia="Times New Roman" w:hAnsi="Times New Roman" w:cs="Times New Roman"/>
          <w:i/>
        </w:rPr>
        <w:t>Crime in the United States</w:t>
      </w:r>
      <w:r w:rsidRPr="001B0B5B">
        <w:rPr>
          <w:rFonts w:ascii="Times New Roman" w:eastAsia="Times New Roman" w:hAnsi="Times New Roman" w:cs="Times New Roman"/>
        </w:rPr>
        <w:t> series.</w:t>
      </w:r>
    </w:p>
    <w:p w14:paraId="18529DE1" w14:textId="00EF5374" w:rsidR="00337CEE" w:rsidRPr="001B0B5B" w:rsidRDefault="00337CEE" w:rsidP="00FB1372">
      <w:pPr>
        <w:tabs>
          <w:tab w:val="left" w:pos="3541"/>
        </w:tabs>
        <w:spacing w:after="0" w:line="240" w:lineRule="auto"/>
        <w:rPr>
          <w:rFonts w:ascii="Times New Roman" w:eastAsia="Times New Roman" w:hAnsi="Times New Roman" w:cs="Times New Roman"/>
        </w:rPr>
      </w:pPr>
      <w:r w:rsidRPr="001B0B5B">
        <w:rPr>
          <w:rFonts w:ascii="Times New Roman" w:hAnsi="Times New Roman" w:cs="Times New Roman"/>
          <w:b/>
        </w:rPr>
        <w:t>User Agreement</w:t>
      </w:r>
      <w:r w:rsidRPr="001B0B5B">
        <w:t xml:space="preserve">  </w:t>
      </w:r>
      <w:r w:rsidRPr="001B0B5B">
        <w:rPr>
          <w:rFonts w:ascii="Times New Roman" w:eastAsia="Times New Roman" w:hAnsi="Times New Roman" w:cs="Times New Roman"/>
        </w:rPr>
        <w:t>A contract between agencies that spells out each agency</w:t>
      </w:r>
      <w:r w:rsidR="00283B9E" w:rsidRPr="001B0B5B">
        <w:rPr>
          <w:rFonts w:ascii="Times New Roman" w:eastAsia="Times New Roman" w:hAnsi="Times New Roman" w:cs="Times New Roman"/>
        </w:rPr>
        <w:t>’</w:t>
      </w:r>
      <w:r w:rsidRPr="001B0B5B">
        <w:rPr>
          <w:rFonts w:ascii="Times New Roman" w:eastAsia="Times New Roman" w:hAnsi="Times New Roman" w:cs="Times New Roman"/>
        </w:rPr>
        <w:t>s roles and obligations about how a system or service will be used and maintained. With respect to FBI/CJIS and the NCIC, the purpose of a user agreement is to ensure that each agency participating in the NCIC system understands its role in maintaining the reliability, confidentiality, completeness, accuracy, and security of all records contained in, or obtained by means of, the NCIC.</w:t>
      </w:r>
    </w:p>
    <w:p w14:paraId="347F7FFB" w14:textId="77777777" w:rsidR="00337CEE" w:rsidRPr="001B0B5B" w:rsidRDefault="00337CEE" w:rsidP="00FB1372">
      <w:pPr>
        <w:pStyle w:val="NoSpacing"/>
        <w:tabs>
          <w:tab w:val="left" w:pos="3541"/>
        </w:tabs>
        <w:rPr>
          <w:sz w:val="22"/>
          <w:szCs w:val="22"/>
        </w:rPr>
      </w:pPr>
    </w:p>
    <w:p w14:paraId="1A5D7F5A" w14:textId="47AC908F" w:rsidR="00337CEE" w:rsidRPr="001B0B5B" w:rsidRDefault="00337CEE" w:rsidP="00FB1372">
      <w:pPr>
        <w:pStyle w:val="NoSpacing"/>
        <w:tabs>
          <w:tab w:val="left" w:pos="3541"/>
        </w:tabs>
        <w:rPr>
          <w:sz w:val="22"/>
          <w:szCs w:val="22"/>
        </w:rPr>
      </w:pPr>
      <w:r w:rsidRPr="001B0B5B">
        <w:rPr>
          <w:b/>
          <w:sz w:val="22"/>
          <w:szCs w:val="22"/>
        </w:rPr>
        <w:t>WIN</w:t>
      </w:r>
      <w:r w:rsidRPr="001B0B5B">
        <w:rPr>
          <w:sz w:val="22"/>
          <w:szCs w:val="22"/>
        </w:rPr>
        <w:t xml:space="preserve">  The Western Identification Network.</w:t>
      </w:r>
      <w:r w:rsidR="001B01B8" w:rsidRPr="001B0B5B">
        <w:rPr>
          <w:sz w:val="22"/>
          <w:szCs w:val="22"/>
        </w:rPr>
        <w:t xml:space="preserve"> </w:t>
      </w:r>
      <w:r w:rsidR="00724713" w:rsidRPr="001B0B5B">
        <w:rPr>
          <w:sz w:val="22"/>
          <w:szCs w:val="22"/>
        </w:rPr>
        <w:t xml:space="preserve">A consortium of </w:t>
      </w:r>
      <w:r w:rsidR="00283B9E" w:rsidRPr="001B0B5B">
        <w:rPr>
          <w:sz w:val="22"/>
          <w:szCs w:val="22"/>
        </w:rPr>
        <w:t>eight</w:t>
      </w:r>
      <w:r w:rsidR="00724713" w:rsidRPr="001B0B5B">
        <w:rPr>
          <w:sz w:val="22"/>
          <w:szCs w:val="22"/>
        </w:rPr>
        <w:t xml:space="preserve"> western states </w:t>
      </w:r>
      <w:r w:rsidR="00283B9E" w:rsidRPr="001B0B5B">
        <w:rPr>
          <w:sz w:val="22"/>
          <w:szCs w:val="22"/>
        </w:rPr>
        <w:t>that</w:t>
      </w:r>
      <w:r w:rsidR="00724713" w:rsidRPr="001B0B5B">
        <w:rPr>
          <w:sz w:val="22"/>
          <w:szCs w:val="22"/>
        </w:rPr>
        <w:t xml:space="preserve"> share an ABIS.</w:t>
      </w:r>
    </w:p>
    <w:p w14:paraId="0FEB57E5" w14:textId="77777777" w:rsidR="00337CEE" w:rsidRPr="001B0B5B" w:rsidRDefault="00337CEE" w:rsidP="00FB1372">
      <w:pPr>
        <w:pStyle w:val="NoSpacing"/>
        <w:tabs>
          <w:tab w:val="left" w:pos="3541"/>
        </w:tabs>
        <w:rPr>
          <w:sz w:val="22"/>
          <w:szCs w:val="22"/>
        </w:rPr>
      </w:pPr>
    </w:p>
    <w:p w14:paraId="5297A882" w14:textId="77777777" w:rsidR="00337CEE" w:rsidRPr="001B0B5B" w:rsidRDefault="00337CEE" w:rsidP="00FB1372">
      <w:pPr>
        <w:pStyle w:val="NoSpacing"/>
        <w:tabs>
          <w:tab w:val="left" w:pos="3541"/>
        </w:tabs>
        <w:rPr>
          <w:sz w:val="22"/>
          <w:szCs w:val="22"/>
        </w:rPr>
      </w:pPr>
      <w:r w:rsidRPr="001B0B5B">
        <w:rPr>
          <w:b/>
          <w:sz w:val="22"/>
          <w:szCs w:val="22"/>
        </w:rPr>
        <w:t>XML</w:t>
      </w:r>
      <w:r w:rsidRPr="001B0B5B">
        <w:rPr>
          <w:sz w:val="22"/>
          <w:szCs w:val="22"/>
        </w:rPr>
        <w:t xml:space="preserve">  eXtensible Markup Language.</w:t>
      </w:r>
      <w:r w:rsidR="001B01B8" w:rsidRPr="001B0B5B">
        <w:rPr>
          <w:sz w:val="22"/>
          <w:szCs w:val="22"/>
        </w:rPr>
        <w:t xml:space="preserve"> A</w:t>
      </w:r>
      <w:r w:rsidR="001B01B8" w:rsidRPr="001B0B5B">
        <w:rPr>
          <w:sz w:val="22"/>
          <w:szCs w:val="22"/>
          <w:lang w:val="en"/>
        </w:rPr>
        <w:t xml:space="preserve"> markup language that defines a set of rules for encoding documents in a format which is both human-readable and machine-readable.</w:t>
      </w:r>
    </w:p>
    <w:p w14:paraId="1F286589" w14:textId="77777777" w:rsidR="00337CEE" w:rsidRPr="001B0B5B" w:rsidRDefault="00337CEE" w:rsidP="00FB1372">
      <w:pPr>
        <w:sectPr w:rsidR="00337CEE" w:rsidRPr="001B0B5B" w:rsidSect="001F2F89">
          <w:headerReference w:type="even" r:id="rId13"/>
          <w:headerReference w:type="default" r:id="rId14"/>
          <w:headerReference w:type="first" r:id="rId15"/>
          <w:pgSz w:w="12240" w:h="15840"/>
          <w:pgMar w:top="1440" w:right="1440" w:bottom="1440" w:left="1440" w:header="720" w:footer="720" w:gutter="0"/>
          <w:cols w:space="720"/>
          <w:docGrid w:linePitch="360"/>
        </w:sectPr>
      </w:pPr>
    </w:p>
    <w:p w14:paraId="6BCBF83B" w14:textId="4232A1FB" w:rsidR="00337CEE" w:rsidRPr="0070684A" w:rsidRDefault="00337CEE" w:rsidP="00FB1372">
      <w:pPr>
        <w:rPr>
          <w:rFonts w:ascii="Times New Roman" w:hAnsi="Times New Roman" w:cs="Times New Roman"/>
          <w:szCs w:val="20"/>
        </w:rPr>
      </w:pPr>
      <w:r w:rsidRPr="007D4852">
        <w:rPr>
          <w:rFonts w:cstheme="minorHAnsi"/>
          <w:b/>
          <w:noProof/>
          <w:sz w:val="28"/>
          <w:szCs w:val="28"/>
        </w:rPr>
        <mc:AlternateContent>
          <mc:Choice Requires="wps">
            <w:drawing>
              <wp:anchor distT="228600" distB="0" distL="114300" distR="114300" simplePos="0" relativeHeight="251659264" behindDoc="0" locked="0" layoutInCell="1" allowOverlap="1" wp14:anchorId="3BE4BCB2" wp14:editId="5127D367">
                <wp:simplePos x="0" y="0"/>
                <wp:positionH relativeFrom="column">
                  <wp:posOffset>4549140</wp:posOffset>
                </wp:positionH>
                <wp:positionV relativeFrom="paragraph">
                  <wp:posOffset>114300</wp:posOffset>
                </wp:positionV>
                <wp:extent cx="2042160" cy="78181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42160" cy="7818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23FC72" w14:textId="77777777" w:rsidR="00D73833" w:rsidRPr="00E43A9B"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sz w:val="8"/>
                                <w:szCs w:val="8"/>
                              </w:rPr>
                            </w:pPr>
                          </w:p>
                          <w:p w14:paraId="7D985E8D" w14:textId="77777777" w:rsidR="00D73833" w:rsidRPr="00E43A9B"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rPr>
                            </w:pPr>
                            <w:r>
                              <w:rPr>
                                <w:b/>
                              </w:rPr>
                              <w:t>IMPORTANT NOTE</w:t>
                            </w:r>
                          </w:p>
                          <w:p w14:paraId="59704FD1" w14:textId="77777777" w:rsidR="00D73833"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pPr>
                            <w:r>
                              <w:t>Completing this checklist allows a repository to do a self-assessment of its operations. It is envisioned that once completed, the checklist will be a tool that can serve three main purposes: 1) to establish a baseline of repository operations, including alignment with nationally accepted requirements and best practices; 2) to identify gaps in repository operations; and 3) to train and educate existing and future staff on repository operations.</w:t>
                            </w:r>
                          </w:p>
                          <w:p w14:paraId="44B2E3DC" w14:textId="77777777" w:rsidR="00D73833"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p>
                          <w:p w14:paraId="1DDC4E15" w14:textId="77777777" w:rsidR="00D73833"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rsidRPr="007D4852">
                              <w:rPr>
                                <w:b/>
                              </w:rPr>
                              <w:t>Once completed, the QAP checklist remains with the repository</w:t>
                            </w:r>
                            <w:r>
                              <w:t>. Repositories are under no obligation to share their checklists with other agencies; indeed, the checklists are intended to be internal working documents that can help guide and improve repository operations. SEARCH is committed to helping repositories maintain best practices and procedures, and is available through its ongoing Technical Assistance program for individual state consultation and guidance. SEARCH has no plans to share any state’s checklist results with others in the field.</w:t>
                            </w:r>
                          </w:p>
                          <w:p w14:paraId="27AC4955" w14:textId="77777777" w:rsidR="00D73833" w:rsidRPr="00AD5FAF"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8"/>
                                <w:szCs w:val="8"/>
                              </w:rPr>
                            </w:pPr>
                          </w:p>
                          <w:p w14:paraId="17860338" w14:textId="77777777" w:rsidR="00D73833" w:rsidRDefault="00D73833" w:rsidP="00FB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4BCB2" id="_x0000_t202" coordsize="21600,21600" o:spt="202" path="m,l,21600r21600,l21600,xe">
                <v:stroke joinstyle="miter"/>
                <v:path gradientshapeok="t" o:connecttype="rect"/>
              </v:shapetype>
              <v:shape id="Text Box 1" o:spid="_x0000_s1026" type="#_x0000_t202" style="position:absolute;margin-left:358.2pt;margin-top:9pt;width:160.8pt;height:615.6pt;z-index:251659264;visibility:visible;mso-wrap-style:square;mso-width-percent:0;mso-height-percent:0;mso-wrap-distance-left:9pt;mso-wrap-distance-top:18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" filled="f" stroked="f">
                <v:textbox>
                  <w:txbxContent>
                    <w:p w14:paraId="1623FC72" w14:textId="77777777" w:rsidR="00D73833" w:rsidRPr="00E43A9B"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sz w:val="8"/>
                          <w:szCs w:val="8"/>
                        </w:rPr>
                      </w:pPr>
                    </w:p>
                    <w:p w14:paraId="7D985E8D" w14:textId="77777777" w:rsidR="00D73833" w:rsidRPr="00E43A9B"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rPr>
                      </w:pPr>
                      <w:r>
                        <w:rPr>
                          <w:b/>
                        </w:rPr>
                        <w:t>IMPORTANT NOTE</w:t>
                      </w:r>
                    </w:p>
                    <w:p w14:paraId="59704FD1" w14:textId="77777777" w:rsidR="00D73833"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0"/>
                      </w:pPr>
                      <w:r>
                        <w:t>Completing this checklist allows a repository to do a self-assessment of its operations. It is envisioned that once completed, the checklist will be a tool that can serve three main purposes: 1) to establish a baseline of repository operations, including alignment with nationally accepted requirements and best practices; 2) to identify gaps in repository operations; and 3) to train and educate existing and future staff on repository operations.</w:t>
                      </w:r>
                    </w:p>
                    <w:p w14:paraId="44B2E3DC" w14:textId="77777777" w:rsidR="00D73833"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p>
                    <w:p w14:paraId="1DDC4E15" w14:textId="77777777" w:rsidR="00D73833"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pPr>
                      <w:r w:rsidRPr="007D4852">
                        <w:rPr>
                          <w:b/>
                        </w:rPr>
                        <w:t>Once completed, the QAP checklist remains with the repository</w:t>
                      </w:r>
                      <w:r>
                        <w:t>. Repositories are under no obligation to share their checklists with other agencies; indeed, the checklists are intended to be internal working documents that can help guide and improve repository operations. SEARCH is committed to helping repositories maintain best practices and procedures, and is available through its ongoing Technical Assistance program for individual state consultation and guidance. SEARCH has no plans to share any state’s checklist results with others in the field.</w:t>
                      </w:r>
                    </w:p>
                    <w:p w14:paraId="27AC4955" w14:textId="77777777" w:rsidR="00D73833" w:rsidRPr="00AD5FAF" w:rsidRDefault="00D73833" w:rsidP="00FB1372">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sz w:val="8"/>
                          <w:szCs w:val="8"/>
                        </w:rPr>
                      </w:pPr>
                    </w:p>
                    <w:p w14:paraId="17860338" w14:textId="77777777" w:rsidR="00D73833" w:rsidRDefault="00D73833" w:rsidP="00FB1372"/>
                  </w:txbxContent>
                </v:textbox>
                <w10:wrap type="square"/>
              </v:shape>
            </w:pict>
          </mc:Fallback>
        </mc:AlternateContent>
      </w:r>
      <w:r w:rsidR="00576151">
        <w:rPr>
          <w:rFonts w:cstheme="minorHAnsi"/>
          <w:b/>
          <w:sz w:val="28"/>
          <w:szCs w:val="28"/>
        </w:rPr>
        <w:t>II. State Repository Quality Assurance Program</w:t>
      </w:r>
      <w:r w:rsidRPr="00CC39AA">
        <w:rPr>
          <w:rFonts w:cstheme="minorHAnsi"/>
          <w:b/>
          <w:sz w:val="28"/>
          <w:szCs w:val="28"/>
        </w:rPr>
        <w:t xml:space="preserve"> Checklist</w:t>
      </w:r>
    </w:p>
    <w:p w14:paraId="0AFEE9DF" w14:textId="77777777" w:rsidR="00337CEE" w:rsidRPr="0070684A" w:rsidRDefault="00337CEE" w:rsidP="00FB1372">
      <w:pPr>
        <w:spacing w:line="240" w:lineRule="auto"/>
        <w:rPr>
          <w:rFonts w:ascii="Times New Roman" w:hAnsi="Times New Roman" w:cs="Times New Roman"/>
          <w:szCs w:val="20"/>
        </w:rPr>
      </w:pPr>
      <w:r w:rsidRPr="0070684A">
        <w:rPr>
          <w:rFonts w:ascii="Times New Roman" w:hAnsi="Times New Roman" w:cs="Times New Roman"/>
          <w:szCs w:val="20"/>
        </w:rPr>
        <w:t>State criminal history record repositories provide informational services that, in many ways, are the und</w:t>
      </w:r>
      <w:r>
        <w:rPr>
          <w:rFonts w:ascii="Times New Roman" w:hAnsi="Times New Roman" w:cs="Times New Roman"/>
          <w:szCs w:val="20"/>
        </w:rPr>
        <w:t>erpinning for critical decision-</w:t>
      </w:r>
      <w:r w:rsidRPr="0070684A">
        <w:rPr>
          <w:rFonts w:ascii="Times New Roman" w:hAnsi="Times New Roman" w:cs="Times New Roman"/>
          <w:szCs w:val="20"/>
        </w:rPr>
        <w:t>making throughout the criminal justice system and beyond. Repository information has a direct bearing on the administration of criminal justice, public safety</w:t>
      </w:r>
      <w:r>
        <w:rPr>
          <w:rFonts w:ascii="Times New Roman" w:hAnsi="Times New Roman" w:cs="Times New Roman"/>
          <w:szCs w:val="20"/>
        </w:rPr>
        <w:t>,</w:t>
      </w:r>
      <w:r w:rsidRPr="0070684A">
        <w:rPr>
          <w:rFonts w:ascii="Times New Roman" w:hAnsi="Times New Roman" w:cs="Times New Roman"/>
          <w:szCs w:val="20"/>
        </w:rPr>
        <w:t xml:space="preserve"> and homeland security. Also, it greatly influences who works with our children and with individuals in other vulnerable populations</w:t>
      </w:r>
      <w:r>
        <w:rPr>
          <w:rFonts w:ascii="Times New Roman" w:hAnsi="Times New Roman" w:cs="Times New Roman"/>
          <w:szCs w:val="20"/>
        </w:rPr>
        <w:t xml:space="preserve">, </w:t>
      </w:r>
      <w:r w:rsidRPr="0070684A">
        <w:rPr>
          <w:rFonts w:ascii="Times New Roman" w:hAnsi="Times New Roman" w:cs="Times New Roman"/>
          <w:szCs w:val="20"/>
        </w:rPr>
        <w:t>such as the elderly and the disabled. In tens of millions of instances each year, it is a determinant of whether an individual gets the job that he or she seeks.</w:t>
      </w:r>
    </w:p>
    <w:p w14:paraId="705EBBFE" w14:textId="77777777" w:rsidR="00337CEE" w:rsidRPr="0070684A" w:rsidRDefault="00337CEE" w:rsidP="00FB1372">
      <w:pPr>
        <w:spacing w:line="240" w:lineRule="auto"/>
        <w:rPr>
          <w:rFonts w:ascii="Times New Roman" w:hAnsi="Times New Roman" w:cs="Times New Roman"/>
          <w:szCs w:val="20"/>
        </w:rPr>
      </w:pPr>
      <w:r>
        <w:rPr>
          <w:rFonts w:ascii="Times New Roman" w:hAnsi="Times New Roman" w:cs="Times New Roman"/>
          <w:szCs w:val="20"/>
        </w:rPr>
        <w:t>Despite the far-</w:t>
      </w:r>
      <w:r w:rsidRPr="0070684A">
        <w:rPr>
          <w:rFonts w:ascii="Times New Roman" w:hAnsi="Times New Roman" w:cs="Times New Roman"/>
          <w:szCs w:val="20"/>
        </w:rPr>
        <w:t>reaching importance of repository information and how it is collected, processed, maintained, disseminated</w:t>
      </w:r>
      <w:r>
        <w:rPr>
          <w:rFonts w:ascii="Times New Roman" w:hAnsi="Times New Roman" w:cs="Times New Roman"/>
          <w:szCs w:val="20"/>
        </w:rPr>
        <w:t>,</w:t>
      </w:r>
      <w:r w:rsidRPr="0070684A">
        <w:rPr>
          <w:rFonts w:ascii="Times New Roman" w:hAnsi="Times New Roman" w:cs="Times New Roman"/>
          <w:szCs w:val="20"/>
        </w:rPr>
        <w:t xml:space="preserve"> and shared with other state and national repositories and exchange partners, it is largely governed by a hodgepodge of federal and state statutes, policies, procedures, practices</w:t>
      </w:r>
      <w:r>
        <w:rPr>
          <w:rFonts w:ascii="Times New Roman" w:hAnsi="Times New Roman" w:cs="Times New Roman"/>
          <w:szCs w:val="20"/>
        </w:rPr>
        <w:t>,</w:t>
      </w:r>
      <w:r w:rsidRPr="0070684A">
        <w:rPr>
          <w:rFonts w:ascii="Times New Roman" w:hAnsi="Times New Roman" w:cs="Times New Roman"/>
          <w:szCs w:val="20"/>
        </w:rPr>
        <w:t xml:space="preserve"> and technologies.</w:t>
      </w:r>
    </w:p>
    <w:p w14:paraId="7D5EF103" w14:textId="77777777" w:rsidR="00337CEE" w:rsidRPr="0070684A" w:rsidRDefault="00337CEE" w:rsidP="00FB1372">
      <w:pPr>
        <w:spacing w:line="240" w:lineRule="auto"/>
        <w:rPr>
          <w:rFonts w:ascii="Times New Roman" w:hAnsi="Times New Roman" w:cs="Times New Roman"/>
          <w:szCs w:val="20"/>
        </w:rPr>
      </w:pPr>
      <w:r w:rsidRPr="0070684A">
        <w:rPr>
          <w:rFonts w:ascii="Times New Roman" w:hAnsi="Times New Roman" w:cs="Times New Roman"/>
          <w:szCs w:val="20"/>
        </w:rPr>
        <w:t>The QAP checklist was established to maintain awareness of these requirements and to perform periodic self-assessments of repository programs and operations. It provides a comprehensive inventory of questions for states to answer regarding their alignment to these known requirements. The QAP checklist provides a utility for determining if performance measures need to be established or adjusted</w:t>
      </w:r>
      <w:r>
        <w:rPr>
          <w:rFonts w:ascii="Times New Roman" w:hAnsi="Times New Roman" w:cs="Times New Roman"/>
          <w:szCs w:val="20"/>
        </w:rPr>
        <w:t>,</w:t>
      </w:r>
      <w:r w:rsidRPr="0070684A">
        <w:rPr>
          <w:rFonts w:ascii="Times New Roman" w:hAnsi="Times New Roman" w:cs="Times New Roman"/>
          <w:szCs w:val="20"/>
        </w:rPr>
        <w:t xml:space="preserve"> and if recognized standards and known best practices need to be adopted and incorporated into current repository programs and operations. </w:t>
      </w:r>
    </w:p>
    <w:p w14:paraId="3E50F61A" w14:textId="77777777" w:rsidR="00337CEE" w:rsidRPr="0031001C" w:rsidRDefault="00337CEE" w:rsidP="00FB1372">
      <w:pPr>
        <w:spacing w:line="240" w:lineRule="auto"/>
        <w:rPr>
          <w:rFonts w:cs="Times New Roman"/>
          <w:szCs w:val="20"/>
        </w:rPr>
      </w:pPr>
      <w:r w:rsidRPr="0031001C">
        <w:rPr>
          <w:rFonts w:cs="Times New Roman"/>
          <w:b/>
          <w:szCs w:val="20"/>
        </w:rPr>
        <w:t>Instructions</w:t>
      </w:r>
    </w:p>
    <w:p w14:paraId="42FE2095" w14:textId="77777777" w:rsidR="00337CEE" w:rsidRPr="0070684A" w:rsidRDefault="00337CEE" w:rsidP="00FB1372">
      <w:pPr>
        <w:spacing w:after="0" w:line="240" w:lineRule="auto"/>
        <w:rPr>
          <w:rFonts w:ascii="Times New Roman" w:hAnsi="Times New Roman" w:cs="Times New Roman"/>
          <w:szCs w:val="20"/>
        </w:rPr>
      </w:pPr>
      <w:r w:rsidRPr="0070684A">
        <w:rPr>
          <w:rFonts w:ascii="Times New Roman" w:hAnsi="Times New Roman" w:cs="Times New Roman"/>
          <w:szCs w:val="20"/>
        </w:rPr>
        <w:t xml:space="preserve">The QAP checklist contains a series of questions that span </w:t>
      </w:r>
      <w:r>
        <w:rPr>
          <w:rFonts w:ascii="Times New Roman" w:hAnsi="Times New Roman" w:cs="Times New Roman"/>
          <w:szCs w:val="20"/>
        </w:rPr>
        <w:t>eighteen</w:t>
      </w:r>
      <w:r w:rsidRPr="0070684A">
        <w:rPr>
          <w:rFonts w:ascii="Times New Roman" w:hAnsi="Times New Roman" w:cs="Times New Roman"/>
          <w:szCs w:val="20"/>
        </w:rPr>
        <w:t xml:space="preserve"> (1</w:t>
      </w:r>
      <w:r>
        <w:rPr>
          <w:rFonts w:ascii="Times New Roman" w:hAnsi="Times New Roman" w:cs="Times New Roman"/>
          <w:szCs w:val="20"/>
        </w:rPr>
        <w:t>8</w:t>
      </w:r>
      <w:r w:rsidRPr="0070684A">
        <w:rPr>
          <w:rFonts w:ascii="Times New Roman" w:hAnsi="Times New Roman" w:cs="Times New Roman"/>
          <w:szCs w:val="20"/>
        </w:rPr>
        <w:t>) topical areas:</w:t>
      </w:r>
    </w:p>
    <w:p w14:paraId="2A34C581"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w:t>
      </w:r>
      <w:r w:rsidRPr="0070684A">
        <w:rPr>
          <w:rFonts w:ascii="Times New Roman" w:hAnsi="Times New Roman" w:cs="Times New Roman"/>
          <w:szCs w:val="20"/>
        </w:rPr>
        <w:tab/>
        <w:t>Arrest Record Reporting</w:t>
      </w:r>
    </w:p>
    <w:p w14:paraId="4589A361"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2.</w:t>
      </w:r>
      <w:r w:rsidRPr="0070684A">
        <w:rPr>
          <w:rFonts w:ascii="Times New Roman" w:hAnsi="Times New Roman" w:cs="Times New Roman"/>
          <w:szCs w:val="20"/>
        </w:rPr>
        <w:tab/>
        <w:t>National Fingerprint File (NFF)</w:t>
      </w:r>
    </w:p>
    <w:p w14:paraId="4C4D9EF2"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3.</w:t>
      </w:r>
      <w:r w:rsidRPr="0070684A">
        <w:rPr>
          <w:rFonts w:ascii="Times New Roman" w:hAnsi="Times New Roman" w:cs="Times New Roman"/>
          <w:szCs w:val="20"/>
        </w:rPr>
        <w:tab/>
        <w:t>28 CFR § 20</w:t>
      </w:r>
      <w:r w:rsidR="00F97A89">
        <w:rPr>
          <w:rFonts w:ascii="Times New Roman" w:hAnsi="Times New Roman" w:cs="Times New Roman"/>
          <w:szCs w:val="20"/>
        </w:rPr>
        <w:t xml:space="preserve"> – Criminal Justice Information Systems</w:t>
      </w:r>
    </w:p>
    <w:p w14:paraId="58D79A88"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4.</w:t>
      </w:r>
      <w:r w:rsidRPr="0070684A">
        <w:rPr>
          <w:rFonts w:ascii="Times New Roman" w:hAnsi="Times New Roman" w:cs="Times New Roman"/>
          <w:szCs w:val="20"/>
        </w:rPr>
        <w:tab/>
        <w:t>Disposition Reporting</w:t>
      </w:r>
    </w:p>
    <w:p w14:paraId="62502D78" w14:textId="77777777" w:rsidR="00337CEE" w:rsidRPr="00AA59E0"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5.</w:t>
      </w:r>
      <w:r w:rsidRPr="0070684A">
        <w:rPr>
          <w:rFonts w:ascii="Times New Roman" w:hAnsi="Times New Roman" w:cs="Times New Roman"/>
          <w:szCs w:val="20"/>
        </w:rPr>
        <w:tab/>
      </w:r>
      <w:r w:rsidRPr="00AA59E0">
        <w:rPr>
          <w:rFonts w:ascii="Times New Roman" w:hAnsi="Times New Roman" w:cs="Times New Roman"/>
          <w:szCs w:val="20"/>
        </w:rPr>
        <w:t>Noncriminal Justice Applicant Request Processing</w:t>
      </w:r>
    </w:p>
    <w:p w14:paraId="38ED3B2C" w14:textId="1F8F6BE8" w:rsidR="00337CEE" w:rsidRPr="00AA59E0" w:rsidRDefault="00337CEE" w:rsidP="00FB1372">
      <w:pPr>
        <w:spacing w:before="20" w:after="0" w:line="240" w:lineRule="auto"/>
        <w:ind w:left="720" w:hanging="446"/>
        <w:rPr>
          <w:rFonts w:ascii="Times New Roman" w:hAnsi="Times New Roman" w:cs="Times New Roman"/>
          <w:szCs w:val="20"/>
        </w:rPr>
      </w:pPr>
      <w:r w:rsidRPr="00AA59E0">
        <w:rPr>
          <w:rFonts w:ascii="Times New Roman" w:hAnsi="Times New Roman" w:cs="Times New Roman"/>
          <w:szCs w:val="20"/>
        </w:rPr>
        <w:t>6.</w:t>
      </w:r>
      <w:r w:rsidRPr="00AA59E0">
        <w:rPr>
          <w:rFonts w:ascii="Times New Roman" w:hAnsi="Times New Roman" w:cs="Times New Roman"/>
          <w:szCs w:val="20"/>
        </w:rPr>
        <w:tab/>
      </w:r>
      <w:r w:rsidR="00A76E5B" w:rsidRPr="0031001C">
        <w:rPr>
          <w:rFonts w:ascii="Times New Roman" w:hAnsi="Times New Roman" w:cs="Times New Roman"/>
        </w:rPr>
        <w:t xml:space="preserve">Identity History Summary </w:t>
      </w:r>
      <w:r w:rsidRPr="00AA59E0">
        <w:rPr>
          <w:rFonts w:ascii="Times New Roman" w:hAnsi="Times New Roman" w:cs="Times New Roman"/>
          <w:szCs w:val="20"/>
        </w:rPr>
        <w:t>Standards and Specifications</w:t>
      </w:r>
    </w:p>
    <w:p w14:paraId="0003D404"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7.</w:t>
      </w:r>
      <w:r w:rsidRPr="0070684A">
        <w:rPr>
          <w:rFonts w:ascii="Times New Roman" w:hAnsi="Times New Roman" w:cs="Times New Roman"/>
          <w:szCs w:val="20"/>
        </w:rPr>
        <w:tab/>
        <w:t>Hit Rates</w:t>
      </w:r>
    </w:p>
    <w:p w14:paraId="2DE94671"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8.</w:t>
      </w:r>
      <w:r w:rsidRPr="0070684A">
        <w:rPr>
          <w:rFonts w:ascii="Times New Roman" w:hAnsi="Times New Roman" w:cs="Times New Roman"/>
          <w:szCs w:val="20"/>
        </w:rPr>
        <w:tab/>
        <w:t>Miss Rates</w:t>
      </w:r>
    </w:p>
    <w:p w14:paraId="69401E3D" w14:textId="1390654B"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9.</w:t>
      </w:r>
      <w:r w:rsidRPr="0070684A">
        <w:rPr>
          <w:rFonts w:ascii="Times New Roman" w:hAnsi="Times New Roman" w:cs="Times New Roman"/>
          <w:szCs w:val="20"/>
        </w:rPr>
        <w:tab/>
      </w:r>
      <w:r w:rsidR="002121BB">
        <w:rPr>
          <w:rFonts w:ascii="Times New Roman" w:hAnsi="Times New Roman" w:cs="Times New Roman"/>
          <w:szCs w:val="20"/>
        </w:rPr>
        <w:t>ABIS</w:t>
      </w:r>
      <w:r w:rsidRPr="0070684A">
        <w:rPr>
          <w:rFonts w:ascii="Times New Roman" w:hAnsi="Times New Roman" w:cs="Times New Roman"/>
          <w:szCs w:val="20"/>
        </w:rPr>
        <w:t xml:space="preserve"> Accuracy and Performance Measures</w:t>
      </w:r>
    </w:p>
    <w:p w14:paraId="5BD4F2DF"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10.</w:t>
      </w:r>
      <w:r w:rsidRPr="0070684A">
        <w:rPr>
          <w:rFonts w:ascii="Times New Roman" w:hAnsi="Times New Roman" w:cs="Times New Roman"/>
          <w:szCs w:val="20"/>
        </w:rPr>
        <w:tab/>
        <w:t>Livescan Accuracy and Performance Measures</w:t>
      </w:r>
    </w:p>
    <w:p w14:paraId="13763BF7"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11.</w:t>
      </w:r>
      <w:r w:rsidRPr="0070684A">
        <w:rPr>
          <w:rFonts w:ascii="Times New Roman" w:hAnsi="Times New Roman" w:cs="Times New Roman"/>
          <w:szCs w:val="20"/>
        </w:rPr>
        <w:tab/>
        <w:t>Turn-Around Time (Criminal/Noncriminal)</w:t>
      </w:r>
    </w:p>
    <w:p w14:paraId="39E73C3C"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12.</w:t>
      </w:r>
      <w:r w:rsidRPr="0070684A">
        <w:rPr>
          <w:rFonts w:ascii="Times New Roman" w:hAnsi="Times New Roman" w:cs="Times New Roman"/>
          <w:szCs w:val="20"/>
        </w:rPr>
        <w:tab/>
        <w:t>Interstate Identification Index (III)</w:t>
      </w:r>
    </w:p>
    <w:p w14:paraId="76FEAAE7"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13.</w:t>
      </w:r>
      <w:r w:rsidRPr="0070684A">
        <w:rPr>
          <w:rFonts w:ascii="Times New Roman" w:hAnsi="Times New Roman" w:cs="Times New Roman"/>
          <w:szCs w:val="20"/>
        </w:rPr>
        <w:tab/>
        <w:t>Electronic Biometric Transmission Specifications (EBTS)</w:t>
      </w:r>
    </w:p>
    <w:p w14:paraId="22EF4958"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14.</w:t>
      </w:r>
      <w:r w:rsidRPr="0070684A">
        <w:rPr>
          <w:rFonts w:ascii="Times New Roman" w:hAnsi="Times New Roman" w:cs="Times New Roman"/>
          <w:szCs w:val="20"/>
        </w:rPr>
        <w:tab/>
        <w:t>National Instant Criminal Background Check System</w:t>
      </w:r>
      <w:r>
        <w:rPr>
          <w:rFonts w:ascii="Times New Roman" w:hAnsi="Times New Roman" w:cs="Times New Roman"/>
          <w:szCs w:val="20"/>
        </w:rPr>
        <w:t xml:space="preserve"> (NICS)</w:t>
      </w:r>
    </w:p>
    <w:p w14:paraId="50DD7E53" w14:textId="77777777" w:rsidR="00337CEE" w:rsidRPr="0070684A"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15.</w:t>
      </w:r>
      <w:r w:rsidRPr="0070684A">
        <w:rPr>
          <w:rFonts w:ascii="Times New Roman" w:hAnsi="Times New Roman" w:cs="Times New Roman"/>
          <w:szCs w:val="20"/>
        </w:rPr>
        <w:tab/>
        <w:t>Personnel and Training Practices</w:t>
      </w:r>
    </w:p>
    <w:p w14:paraId="5C440952" w14:textId="77777777" w:rsidR="00337CEE" w:rsidRDefault="00337CEE" w:rsidP="00FB1372">
      <w:pPr>
        <w:spacing w:before="20" w:after="0" w:line="240" w:lineRule="auto"/>
        <w:ind w:left="720" w:hanging="446"/>
        <w:rPr>
          <w:rFonts w:ascii="Times New Roman" w:hAnsi="Times New Roman" w:cs="Times New Roman"/>
          <w:szCs w:val="20"/>
        </w:rPr>
      </w:pPr>
      <w:r>
        <w:rPr>
          <w:rFonts w:ascii="Times New Roman" w:hAnsi="Times New Roman" w:cs="Times New Roman"/>
          <w:szCs w:val="20"/>
        </w:rPr>
        <w:t>16.</w:t>
      </w:r>
      <w:r>
        <w:rPr>
          <w:rFonts w:ascii="Times New Roman" w:hAnsi="Times New Roman" w:cs="Times New Roman"/>
          <w:szCs w:val="20"/>
        </w:rPr>
        <w:tab/>
        <w:t>Criminal Justice Rap Back Service</w:t>
      </w:r>
    </w:p>
    <w:p w14:paraId="39268075" w14:textId="77777777" w:rsidR="00337CEE" w:rsidRDefault="00337CEE" w:rsidP="00FB1372">
      <w:pPr>
        <w:spacing w:before="20" w:after="0" w:line="240" w:lineRule="auto"/>
        <w:ind w:left="720" w:hanging="446"/>
        <w:rPr>
          <w:rFonts w:ascii="Times New Roman" w:hAnsi="Times New Roman" w:cs="Times New Roman"/>
          <w:szCs w:val="20"/>
        </w:rPr>
      </w:pPr>
      <w:r>
        <w:rPr>
          <w:rFonts w:ascii="Times New Roman" w:hAnsi="Times New Roman" w:cs="Times New Roman"/>
          <w:szCs w:val="20"/>
        </w:rPr>
        <w:t>17.</w:t>
      </w:r>
      <w:r>
        <w:rPr>
          <w:rFonts w:ascii="Times New Roman" w:hAnsi="Times New Roman" w:cs="Times New Roman"/>
          <w:szCs w:val="20"/>
        </w:rPr>
        <w:tab/>
        <w:t>Noncriminal Justice Rap Back Service</w:t>
      </w:r>
    </w:p>
    <w:p w14:paraId="151AD10A" w14:textId="77777777" w:rsidR="00337CEE" w:rsidRDefault="00337CEE" w:rsidP="00FB1372">
      <w:pPr>
        <w:spacing w:before="20" w:after="0" w:line="240" w:lineRule="auto"/>
        <w:ind w:left="720" w:hanging="446"/>
        <w:rPr>
          <w:rFonts w:ascii="Times New Roman" w:hAnsi="Times New Roman" w:cs="Times New Roman"/>
          <w:szCs w:val="20"/>
        </w:rPr>
      </w:pPr>
      <w:r w:rsidRPr="0070684A">
        <w:rPr>
          <w:rFonts w:ascii="Times New Roman" w:hAnsi="Times New Roman" w:cs="Times New Roman"/>
          <w:szCs w:val="20"/>
        </w:rPr>
        <w:t>1</w:t>
      </w:r>
      <w:r>
        <w:rPr>
          <w:rFonts w:ascii="Times New Roman" w:hAnsi="Times New Roman" w:cs="Times New Roman"/>
          <w:szCs w:val="20"/>
        </w:rPr>
        <w:t>8</w:t>
      </w:r>
      <w:r w:rsidRPr="0070684A">
        <w:rPr>
          <w:rFonts w:ascii="Times New Roman" w:hAnsi="Times New Roman" w:cs="Times New Roman"/>
          <w:szCs w:val="20"/>
        </w:rPr>
        <w:t>.</w:t>
      </w:r>
      <w:r w:rsidRPr="0070684A">
        <w:rPr>
          <w:rFonts w:ascii="Times New Roman" w:hAnsi="Times New Roman" w:cs="Times New Roman"/>
          <w:szCs w:val="20"/>
        </w:rPr>
        <w:tab/>
        <w:t xml:space="preserve">Other </w:t>
      </w:r>
      <w:r>
        <w:rPr>
          <w:rFonts w:ascii="Times New Roman" w:hAnsi="Times New Roman" w:cs="Times New Roman"/>
          <w:szCs w:val="20"/>
        </w:rPr>
        <w:t>Considerations</w:t>
      </w:r>
    </w:p>
    <w:p w14:paraId="40D21984" w14:textId="77777777" w:rsidR="00337CEE" w:rsidRPr="0070684A" w:rsidRDefault="00337CEE" w:rsidP="00FB1372">
      <w:pPr>
        <w:spacing w:before="20" w:after="0" w:line="240" w:lineRule="auto"/>
        <w:ind w:left="720" w:hanging="446"/>
        <w:rPr>
          <w:rFonts w:ascii="Times New Roman" w:hAnsi="Times New Roman" w:cs="Times New Roman"/>
          <w:szCs w:val="20"/>
        </w:rPr>
      </w:pPr>
    </w:p>
    <w:p w14:paraId="5729AF39" w14:textId="77777777" w:rsidR="00337CEE" w:rsidRDefault="00337CEE" w:rsidP="00FB1372">
      <w:pPr>
        <w:spacing w:line="240" w:lineRule="auto"/>
        <w:rPr>
          <w:rFonts w:ascii="Times New Roman" w:hAnsi="Times New Roman" w:cs="Times New Roman"/>
          <w:szCs w:val="20"/>
        </w:rPr>
      </w:pPr>
    </w:p>
    <w:p w14:paraId="7534087A" w14:textId="70BC1D9A" w:rsidR="00337CEE" w:rsidRPr="0070684A" w:rsidRDefault="00337CEE" w:rsidP="0031001C">
      <w:pPr>
        <w:spacing w:after="0" w:line="240" w:lineRule="auto"/>
        <w:ind w:left="720" w:hanging="720"/>
        <w:rPr>
          <w:rFonts w:ascii="Times New Roman" w:hAnsi="Times New Roman" w:cs="Times New Roman"/>
          <w:szCs w:val="20"/>
        </w:rPr>
      </w:pPr>
      <w:r w:rsidRPr="0070684A">
        <w:rPr>
          <w:rFonts w:ascii="Times New Roman" w:hAnsi="Times New Roman" w:cs="Times New Roman"/>
          <w:szCs w:val="20"/>
          <w:u w:val="single"/>
        </w:rPr>
        <w:t>Note</w:t>
      </w:r>
      <w:r w:rsidRPr="0070684A">
        <w:rPr>
          <w:rFonts w:ascii="Times New Roman" w:hAnsi="Times New Roman" w:cs="Times New Roman"/>
          <w:szCs w:val="20"/>
        </w:rPr>
        <w:t>:</w:t>
      </w:r>
      <w:r w:rsidRPr="0070684A">
        <w:rPr>
          <w:rFonts w:ascii="Times New Roman" w:hAnsi="Times New Roman" w:cs="Times New Roman"/>
          <w:szCs w:val="20"/>
        </w:rPr>
        <w:tab/>
        <w:t>Some of the above sections contain links to the SEARCH</w:t>
      </w:r>
      <w:r w:rsidR="00724713">
        <w:rPr>
          <w:rFonts w:ascii="Times New Roman" w:hAnsi="Times New Roman" w:cs="Times New Roman"/>
          <w:szCs w:val="20"/>
        </w:rPr>
        <w:t xml:space="preserve"> or other</w:t>
      </w:r>
      <w:r w:rsidRPr="0070684A">
        <w:rPr>
          <w:rFonts w:ascii="Times New Roman" w:hAnsi="Times New Roman" w:cs="Times New Roman"/>
          <w:szCs w:val="20"/>
        </w:rPr>
        <w:t xml:space="preserve"> website</w:t>
      </w:r>
      <w:r w:rsidR="00724713">
        <w:rPr>
          <w:rFonts w:ascii="Times New Roman" w:hAnsi="Times New Roman" w:cs="Times New Roman"/>
          <w:szCs w:val="20"/>
        </w:rPr>
        <w:t>s</w:t>
      </w:r>
      <w:r w:rsidRPr="0070684A">
        <w:rPr>
          <w:rFonts w:ascii="Times New Roman" w:hAnsi="Times New Roman" w:cs="Times New Roman"/>
          <w:szCs w:val="20"/>
        </w:rPr>
        <w:t xml:space="preserve"> where applicable supporting documentation (i.e., statutes, policies, procedures, technical briefs, etc.) to a topical area </w:t>
      </w:r>
      <w:r>
        <w:rPr>
          <w:rFonts w:ascii="Times New Roman" w:hAnsi="Times New Roman" w:cs="Times New Roman"/>
          <w:szCs w:val="20"/>
        </w:rPr>
        <w:t>are available to</w:t>
      </w:r>
      <w:r w:rsidRPr="0070684A">
        <w:rPr>
          <w:rFonts w:ascii="Times New Roman" w:hAnsi="Times New Roman" w:cs="Times New Roman"/>
          <w:szCs w:val="20"/>
        </w:rPr>
        <w:t xml:space="preserve"> individuals who are working to complete the QAP checklist. In instances where a link points to the FBI’s </w:t>
      </w:r>
      <w:r w:rsidR="00E53629">
        <w:rPr>
          <w:rFonts w:ascii="Times New Roman" w:hAnsi="Times New Roman" w:cs="Times New Roman"/>
          <w:szCs w:val="20"/>
        </w:rPr>
        <w:t>Law Enforcement Enterprise Portal (LEEP)</w:t>
      </w:r>
      <w:r w:rsidRPr="0070684A">
        <w:rPr>
          <w:rFonts w:ascii="Times New Roman" w:hAnsi="Times New Roman" w:cs="Times New Roman"/>
          <w:szCs w:val="20"/>
        </w:rPr>
        <w:t xml:space="preserve">, the requestor must have an active </w:t>
      </w:r>
      <w:r w:rsidR="00E53629">
        <w:rPr>
          <w:rFonts w:ascii="Times New Roman" w:hAnsi="Times New Roman" w:cs="Times New Roman"/>
          <w:szCs w:val="20"/>
        </w:rPr>
        <w:t>LEEP</w:t>
      </w:r>
      <w:r w:rsidR="00E53629" w:rsidRPr="0070684A">
        <w:rPr>
          <w:rFonts w:ascii="Times New Roman" w:hAnsi="Times New Roman" w:cs="Times New Roman"/>
          <w:szCs w:val="20"/>
        </w:rPr>
        <w:t xml:space="preserve"> </w:t>
      </w:r>
      <w:r w:rsidRPr="0070684A">
        <w:rPr>
          <w:rFonts w:ascii="Times New Roman" w:hAnsi="Times New Roman" w:cs="Times New Roman"/>
          <w:szCs w:val="20"/>
        </w:rPr>
        <w:t xml:space="preserve">account to access the website and referenced document. To view information regarding eligibility and to obtain a </w:t>
      </w:r>
      <w:r w:rsidR="00E53629">
        <w:rPr>
          <w:rFonts w:ascii="Times New Roman" w:hAnsi="Times New Roman" w:cs="Times New Roman"/>
          <w:szCs w:val="20"/>
        </w:rPr>
        <w:t>LEEP</w:t>
      </w:r>
      <w:r w:rsidR="00E53629" w:rsidRPr="0070684A">
        <w:rPr>
          <w:rFonts w:ascii="Times New Roman" w:hAnsi="Times New Roman" w:cs="Times New Roman"/>
          <w:szCs w:val="20"/>
        </w:rPr>
        <w:t xml:space="preserve"> </w:t>
      </w:r>
      <w:r w:rsidRPr="0070684A">
        <w:rPr>
          <w:rFonts w:ascii="Times New Roman" w:hAnsi="Times New Roman" w:cs="Times New Roman"/>
          <w:szCs w:val="20"/>
        </w:rPr>
        <w:t xml:space="preserve">account, contact </w:t>
      </w:r>
      <w:r w:rsidR="00E53629">
        <w:rPr>
          <w:rFonts w:ascii="Times New Roman" w:hAnsi="Times New Roman" w:cs="Times New Roman"/>
          <w:szCs w:val="20"/>
        </w:rPr>
        <w:t>LEEP</w:t>
      </w:r>
      <w:r w:rsidR="00E53629" w:rsidRPr="0070684A">
        <w:rPr>
          <w:rFonts w:ascii="Times New Roman" w:hAnsi="Times New Roman" w:cs="Times New Roman"/>
          <w:szCs w:val="20"/>
        </w:rPr>
        <w:t xml:space="preserve"> </w:t>
      </w:r>
      <w:r w:rsidRPr="0070684A">
        <w:rPr>
          <w:rFonts w:ascii="Times New Roman" w:hAnsi="Times New Roman" w:cs="Times New Roman"/>
          <w:szCs w:val="20"/>
        </w:rPr>
        <w:t xml:space="preserve">directly at </w:t>
      </w:r>
      <w:hyperlink r:id="rId16" w:history="1">
        <w:r w:rsidR="00E53629" w:rsidRPr="00E53629">
          <w:rPr>
            <w:rStyle w:val="Hyperlink"/>
            <w:rFonts w:ascii="Times New Roman" w:hAnsi="Times New Roman" w:cs="Times New Roman"/>
            <w:sz w:val="24"/>
          </w:rPr>
          <w:t>https://www.cjis.gov</w:t>
        </w:r>
      </w:hyperlink>
      <w:r w:rsidRPr="0070684A">
        <w:rPr>
          <w:rFonts w:ascii="Times New Roman" w:hAnsi="Times New Roman" w:cs="Times New Roman"/>
          <w:szCs w:val="20"/>
        </w:rPr>
        <w:t xml:space="preserve"> and follow the </w:t>
      </w:r>
      <w:r w:rsidR="00E53629">
        <w:rPr>
          <w:rFonts w:ascii="Times New Roman" w:hAnsi="Times New Roman" w:cs="Times New Roman"/>
          <w:szCs w:val="20"/>
        </w:rPr>
        <w:t xml:space="preserve">“Apply for an Account” </w:t>
      </w:r>
      <w:r w:rsidRPr="0070684A">
        <w:rPr>
          <w:rFonts w:ascii="Times New Roman" w:hAnsi="Times New Roman" w:cs="Times New Roman"/>
          <w:szCs w:val="20"/>
        </w:rPr>
        <w:t>link.</w:t>
      </w:r>
    </w:p>
    <w:p w14:paraId="68362A4D" w14:textId="77777777" w:rsidR="00337CEE" w:rsidRPr="0070684A" w:rsidRDefault="00337CEE" w:rsidP="00FB1372">
      <w:pPr>
        <w:ind w:left="720" w:hanging="720"/>
        <w:rPr>
          <w:rFonts w:ascii="Times New Roman" w:hAnsi="Times New Roman" w:cs="Times New Roman"/>
          <w:szCs w:val="20"/>
        </w:rPr>
      </w:pPr>
    </w:p>
    <w:p w14:paraId="0101C117" w14:textId="77777777" w:rsidR="00337CEE" w:rsidRPr="002F3BA1" w:rsidRDefault="00337CEE" w:rsidP="00FB1372">
      <w:pPr>
        <w:rPr>
          <w:rFonts w:ascii="Times New Roman" w:hAnsi="Times New Roman" w:cs="Times New Roman"/>
          <w:b/>
          <w:szCs w:val="20"/>
        </w:rPr>
      </w:pPr>
      <w:r w:rsidRPr="009653BF">
        <w:rPr>
          <w:rFonts w:ascii="Times New Roman" w:hAnsi="Times New Roman" w:cs="Times New Roman"/>
          <w:b/>
          <w:szCs w:val="20"/>
        </w:rPr>
        <w:t>To begin the QAP checklist:</w:t>
      </w:r>
      <w:r w:rsidRPr="002F3BA1">
        <w:rPr>
          <w:rFonts w:ascii="Times New Roman" w:hAnsi="Times New Roman" w:cs="Times New Roman"/>
          <w:b/>
          <w:szCs w:val="20"/>
        </w:rPr>
        <w:t xml:space="preserve"> </w:t>
      </w:r>
    </w:p>
    <w:p w14:paraId="3B593F29" w14:textId="77777777" w:rsidR="00337CEE" w:rsidRDefault="00337CEE" w:rsidP="00FB1372">
      <w:pPr>
        <w:pStyle w:val="ListParagraph"/>
        <w:numPr>
          <w:ilvl w:val="0"/>
          <w:numId w:val="16"/>
        </w:numPr>
        <w:rPr>
          <w:sz w:val="22"/>
          <w:szCs w:val="22"/>
        </w:rPr>
      </w:pPr>
      <w:r w:rsidRPr="007D4852">
        <w:rPr>
          <w:sz w:val="22"/>
          <w:szCs w:val="22"/>
        </w:rPr>
        <w:t xml:space="preserve">Designate an approving official for your checklist; this will be the individual responsible for oversight of the </w:t>
      </w:r>
      <w:r>
        <w:rPr>
          <w:sz w:val="22"/>
          <w:szCs w:val="22"/>
        </w:rPr>
        <w:t>program being assessed. Typically</w:t>
      </w:r>
      <w:r w:rsidR="00E53629">
        <w:rPr>
          <w:sz w:val="22"/>
          <w:szCs w:val="22"/>
        </w:rPr>
        <w:t>,</w:t>
      </w:r>
      <w:r>
        <w:rPr>
          <w:sz w:val="22"/>
          <w:szCs w:val="22"/>
        </w:rPr>
        <w:t xml:space="preserve"> this is the administrator of the state’s criminal history records repository program or, when applicable, the administrator of the state’s justice information system. </w:t>
      </w:r>
    </w:p>
    <w:p w14:paraId="69D8DD63" w14:textId="77777777" w:rsidR="00337CEE" w:rsidRPr="0031001C" w:rsidRDefault="00337CEE" w:rsidP="00FB1372">
      <w:pPr>
        <w:spacing w:after="0"/>
        <w:rPr>
          <w:rFonts w:ascii="Times New Roman" w:hAnsi="Times New Roman" w:cs="Times New Roman"/>
        </w:rPr>
      </w:pPr>
    </w:p>
    <w:p w14:paraId="3FB20DEF" w14:textId="77777777" w:rsidR="00337CEE" w:rsidRPr="00AA59E0" w:rsidRDefault="00337CEE" w:rsidP="00FB1372">
      <w:pPr>
        <w:pStyle w:val="ListParagraph"/>
        <w:numPr>
          <w:ilvl w:val="0"/>
          <w:numId w:val="16"/>
        </w:numPr>
        <w:rPr>
          <w:sz w:val="22"/>
          <w:szCs w:val="22"/>
        </w:rPr>
      </w:pPr>
      <w:r w:rsidRPr="00AA59E0">
        <w:rPr>
          <w:sz w:val="22"/>
          <w:szCs w:val="22"/>
        </w:rPr>
        <w:t xml:space="preserve">Review the document in its entirety to determine and assess what supporting documentation and subject matter expertise needs to be obtained and made available for the QAP checklist to be completed. </w:t>
      </w:r>
    </w:p>
    <w:p w14:paraId="2CCD640A" w14:textId="77777777" w:rsidR="00337CEE" w:rsidRPr="006F7D67" w:rsidRDefault="00337CEE" w:rsidP="0031001C">
      <w:pPr>
        <w:spacing w:after="0"/>
      </w:pPr>
    </w:p>
    <w:p w14:paraId="5E83A1C8" w14:textId="77777777" w:rsidR="00337CEE" w:rsidRPr="00AA59E0" w:rsidRDefault="00337CEE" w:rsidP="00FB1372">
      <w:pPr>
        <w:pStyle w:val="ListParagraph"/>
        <w:numPr>
          <w:ilvl w:val="0"/>
          <w:numId w:val="16"/>
        </w:numPr>
        <w:rPr>
          <w:sz w:val="22"/>
          <w:szCs w:val="22"/>
        </w:rPr>
      </w:pPr>
      <w:r w:rsidRPr="00AA59E0">
        <w:rPr>
          <w:sz w:val="22"/>
          <w:szCs w:val="22"/>
        </w:rPr>
        <w:t xml:space="preserve">Note where website links are provided to obtain additional supporting documentation. </w:t>
      </w:r>
    </w:p>
    <w:p w14:paraId="7AE260CD" w14:textId="77777777" w:rsidR="00337CEE" w:rsidRPr="006F7D67" w:rsidRDefault="00337CEE" w:rsidP="0031001C">
      <w:pPr>
        <w:spacing w:after="0"/>
      </w:pPr>
    </w:p>
    <w:p w14:paraId="59A88EEF" w14:textId="6790DFB2" w:rsidR="00337CEE" w:rsidRPr="00AA59E0" w:rsidRDefault="00337CEE" w:rsidP="00FB1372">
      <w:pPr>
        <w:pStyle w:val="ListParagraph"/>
        <w:numPr>
          <w:ilvl w:val="0"/>
          <w:numId w:val="16"/>
        </w:numPr>
        <w:rPr>
          <w:sz w:val="22"/>
          <w:szCs w:val="22"/>
        </w:rPr>
      </w:pPr>
      <w:r w:rsidRPr="00AA59E0">
        <w:rPr>
          <w:sz w:val="22"/>
          <w:szCs w:val="22"/>
        </w:rPr>
        <w:t>Complete the header information to denote date of assessment, location, point-of-contact, assessor(s), approving official’s name</w:t>
      </w:r>
      <w:r w:rsidR="00AA59E0">
        <w:rPr>
          <w:sz w:val="22"/>
          <w:szCs w:val="22"/>
        </w:rPr>
        <w:t>,</w:t>
      </w:r>
      <w:r w:rsidRPr="00AA59E0">
        <w:rPr>
          <w:sz w:val="22"/>
          <w:szCs w:val="22"/>
        </w:rPr>
        <w:t xml:space="preserve"> and date of approval.</w:t>
      </w:r>
    </w:p>
    <w:p w14:paraId="32804768" w14:textId="77777777" w:rsidR="00337CEE" w:rsidRPr="006F7D67" w:rsidRDefault="00337CEE" w:rsidP="0031001C">
      <w:pPr>
        <w:spacing w:after="0"/>
      </w:pPr>
    </w:p>
    <w:p w14:paraId="7E403FC9" w14:textId="77777777" w:rsidR="00337CEE" w:rsidRPr="00AA59E0" w:rsidRDefault="00337CEE" w:rsidP="00FB1372">
      <w:pPr>
        <w:pStyle w:val="ListParagraph"/>
        <w:numPr>
          <w:ilvl w:val="0"/>
          <w:numId w:val="16"/>
        </w:numPr>
        <w:rPr>
          <w:sz w:val="22"/>
          <w:szCs w:val="22"/>
        </w:rPr>
      </w:pPr>
      <w:r w:rsidRPr="00AA59E0">
        <w:rPr>
          <w:sz w:val="22"/>
          <w:szCs w:val="22"/>
        </w:rPr>
        <w:t xml:space="preserve">For the checkboxes where the choices are Y=Yes, N=No and Other, </w:t>
      </w:r>
      <w:r w:rsidRPr="00AA59E0">
        <w:rPr>
          <w:b/>
          <w:sz w:val="22"/>
          <w:szCs w:val="22"/>
        </w:rPr>
        <w:t>select only one.</w:t>
      </w:r>
    </w:p>
    <w:p w14:paraId="01DC0E84" w14:textId="195F2045" w:rsidR="00337CEE" w:rsidRPr="00AA59E0" w:rsidRDefault="00337CEE" w:rsidP="00FB1372">
      <w:pPr>
        <w:pStyle w:val="ListParagraph"/>
        <w:numPr>
          <w:ilvl w:val="0"/>
          <w:numId w:val="17"/>
        </w:numPr>
        <w:spacing w:before="60"/>
        <w:ind w:left="994" w:hanging="274"/>
        <w:contextualSpacing w:val="0"/>
        <w:rPr>
          <w:sz w:val="22"/>
          <w:szCs w:val="22"/>
        </w:rPr>
      </w:pPr>
      <w:r w:rsidRPr="00AA59E0">
        <w:rPr>
          <w:sz w:val="22"/>
          <w:szCs w:val="22"/>
        </w:rPr>
        <w:t>If the answer is Y, you will be asked to provide the criteria on which it is based (</w:t>
      </w:r>
      <w:r w:rsidRPr="00C10B76">
        <w:rPr>
          <w:sz w:val="22"/>
          <w:szCs w:val="22"/>
        </w:rPr>
        <w:t>see #</w:t>
      </w:r>
      <w:r w:rsidR="00D83B16">
        <w:rPr>
          <w:sz w:val="22"/>
          <w:szCs w:val="22"/>
        </w:rPr>
        <w:t>6</w:t>
      </w:r>
      <w:r w:rsidRPr="00C10B76">
        <w:rPr>
          <w:sz w:val="22"/>
          <w:szCs w:val="22"/>
        </w:rPr>
        <w:t xml:space="preserve"> below</w:t>
      </w:r>
      <w:r w:rsidRPr="00AA59E0">
        <w:rPr>
          <w:sz w:val="22"/>
          <w:szCs w:val="22"/>
        </w:rPr>
        <w:t>)</w:t>
      </w:r>
    </w:p>
    <w:p w14:paraId="7225813E" w14:textId="77777777" w:rsidR="00337CEE" w:rsidRPr="00AA59E0" w:rsidRDefault="00337CEE" w:rsidP="00FB1372">
      <w:pPr>
        <w:pStyle w:val="ListParagraph"/>
        <w:numPr>
          <w:ilvl w:val="0"/>
          <w:numId w:val="3"/>
        </w:numPr>
        <w:spacing w:before="60"/>
        <w:ind w:left="994" w:hanging="274"/>
        <w:contextualSpacing w:val="0"/>
        <w:rPr>
          <w:sz w:val="22"/>
          <w:szCs w:val="22"/>
        </w:rPr>
      </w:pPr>
      <w:r w:rsidRPr="00AA59E0">
        <w:rPr>
          <w:sz w:val="22"/>
          <w:szCs w:val="22"/>
        </w:rPr>
        <w:t xml:space="preserve">If the answer is N, </w:t>
      </w:r>
      <w:r w:rsidRPr="00AA59E0">
        <w:rPr>
          <w:b/>
          <w:sz w:val="22"/>
          <w:szCs w:val="22"/>
        </w:rPr>
        <w:t>explain in the Narrative Comments section (optional but recommended)</w:t>
      </w:r>
    </w:p>
    <w:p w14:paraId="23DC1692" w14:textId="77777777" w:rsidR="00337CEE" w:rsidRPr="00AA59E0" w:rsidRDefault="00337CEE" w:rsidP="00FB1372">
      <w:pPr>
        <w:pStyle w:val="ListParagraph"/>
        <w:numPr>
          <w:ilvl w:val="0"/>
          <w:numId w:val="3"/>
        </w:numPr>
        <w:spacing w:before="60"/>
        <w:ind w:left="994" w:hanging="274"/>
        <w:contextualSpacing w:val="0"/>
        <w:rPr>
          <w:sz w:val="22"/>
          <w:szCs w:val="22"/>
        </w:rPr>
      </w:pPr>
      <w:r w:rsidRPr="00AA59E0">
        <w:rPr>
          <w:sz w:val="22"/>
          <w:szCs w:val="22"/>
        </w:rPr>
        <w:t xml:space="preserve">If the answer is Other, </w:t>
      </w:r>
      <w:r w:rsidRPr="00AA59E0">
        <w:rPr>
          <w:b/>
          <w:sz w:val="22"/>
          <w:szCs w:val="22"/>
        </w:rPr>
        <w:t>explain in the Narrative Comments section (required)</w:t>
      </w:r>
      <w:r w:rsidRPr="00AA59E0">
        <w:rPr>
          <w:sz w:val="22"/>
          <w:szCs w:val="22"/>
        </w:rPr>
        <w:t>.</w:t>
      </w:r>
      <w:r w:rsidRPr="00AA59E0">
        <w:rPr>
          <w:b/>
          <w:sz w:val="22"/>
          <w:szCs w:val="22"/>
        </w:rPr>
        <w:t xml:space="preserve"> </w:t>
      </w:r>
      <w:r w:rsidRPr="00AA59E0">
        <w:rPr>
          <w:sz w:val="22"/>
          <w:szCs w:val="22"/>
        </w:rPr>
        <w:t xml:space="preserve">Any specific functions that are not applicable to your agency </w:t>
      </w:r>
      <w:r w:rsidRPr="0031001C">
        <w:rPr>
          <w:sz w:val="22"/>
          <w:szCs w:val="22"/>
        </w:rPr>
        <w:t>should be</w:t>
      </w:r>
      <w:r w:rsidRPr="00AA59E0">
        <w:rPr>
          <w:sz w:val="22"/>
          <w:szCs w:val="22"/>
        </w:rPr>
        <w:t xml:space="preserve"> marked as “Other” and further explained in the Narrative Comments section.</w:t>
      </w:r>
    </w:p>
    <w:p w14:paraId="4D5AB0EF" w14:textId="77777777" w:rsidR="00337CEE" w:rsidRPr="006F7D67" w:rsidRDefault="00337CEE" w:rsidP="0031001C">
      <w:pPr>
        <w:spacing w:after="0"/>
      </w:pPr>
    </w:p>
    <w:p w14:paraId="2B42AF1F" w14:textId="77777777" w:rsidR="00337CEE" w:rsidRPr="00AA59E0" w:rsidRDefault="00337CEE" w:rsidP="00FB1372">
      <w:pPr>
        <w:pStyle w:val="ListParagraph"/>
        <w:numPr>
          <w:ilvl w:val="0"/>
          <w:numId w:val="16"/>
        </w:numPr>
        <w:rPr>
          <w:sz w:val="22"/>
          <w:szCs w:val="22"/>
        </w:rPr>
      </w:pPr>
      <w:r w:rsidRPr="00AA59E0">
        <w:rPr>
          <w:sz w:val="22"/>
          <w:szCs w:val="22"/>
        </w:rPr>
        <w:t xml:space="preserve">For the checkboxes S, A, O, and T, </w:t>
      </w:r>
      <w:r w:rsidRPr="00AA59E0">
        <w:rPr>
          <w:b/>
          <w:sz w:val="22"/>
          <w:szCs w:val="22"/>
        </w:rPr>
        <w:t>select all that apply</w:t>
      </w:r>
      <w:r w:rsidRPr="00AA59E0">
        <w:rPr>
          <w:sz w:val="22"/>
          <w:szCs w:val="22"/>
        </w:rPr>
        <w:t>.</w:t>
      </w:r>
    </w:p>
    <w:p w14:paraId="3844FA20" w14:textId="6CB88DB4" w:rsidR="00337CEE" w:rsidRPr="008E6359" w:rsidRDefault="00337CEE" w:rsidP="00FB1372">
      <w:pPr>
        <w:pStyle w:val="ListParagraph"/>
        <w:numPr>
          <w:ilvl w:val="0"/>
          <w:numId w:val="4"/>
        </w:numPr>
        <w:spacing w:before="60"/>
        <w:ind w:left="994" w:hanging="274"/>
        <w:contextualSpacing w:val="0"/>
        <w:rPr>
          <w:sz w:val="22"/>
          <w:szCs w:val="22"/>
        </w:rPr>
      </w:pPr>
      <w:r w:rsidRPr="008E6359">
        <w:rPr>
          <w:sz w:val="22"/>
          <w:szCs w:val="22"/>
        </w:rPr>
        <w:t>S</w:t>
      </w:r>
      <w:r w:rsidR="008E6359">
        <w:rPr>
          <w:sz w:val="22"/>
          <w:szCs w:val="22"/>
        </w:rPr>
        <w:t xml:space="preserve"> </w:t>
      </w:r>
      <w:r w:rsidRPr="008E6359">
        <w:rPr>
          <w:sz w:val="22"/>
          <w:szCs w:val="22"/>
        </w:rPr>
        <w:t>=</w:t>
      </w:r>
      <w:r w:rsidR="008E6359">
        <w:rPr>
          <w:sz w:val="22"/>
          <w:szCs w:val="22"/>
        </w:rPr>
        <w:t xml:space="preserve"> </w:t>
      </w:r>
      <w:r w:rsidRPr="008E6359">
        <w:rPr>
          <w:sz w:val="22"/>
          <w:szCs w:val="22"/>
        </w:rPr>
        <w:t>Based on Statute</w:t>
      </w:r>
    </w:p>
    <w:p w14:paraId="493C6A80" w14:textId="37E97F9B" w:rsidR="00337CEE" w:rsidRPr="008E6359" w:rsidRDefault="00337CEE" w:rsidP="00FB1372">
      <w:pPr>
        <w:pStyle w:val="ListParagraph"/>
        <w:numPr>
          <w:ilvl w:val="0"/>
          <w:numId w:val="4"/>
        </w:numPr>
        <w:spacing w:before="60"/>
        <w:ind w:left="994" w:hanging="274"/>
        <w:contextualSpacing w:val="0"/>
        <w:rPr>
          <w:sz w:val="22"/>
          <w:szCs w:val="22"/>
        </w:rPr>
      </w:pPr>
      <w:r w:rsidRPr="008E6359">
        <w:rPr>
          <w:sz w:val="22"/>
          <w:szCs w:val="22"/>
        </w:rPr>
        <w:t>A</w:t>
      </w:r>
      <w:r w:rsidR="008E6359">
        <w:rPr>
          <w:sz w:val="22"/>
          <w:szCs w:val="22"/>
        </w:rPr>
        <w:t xml:space="preserve"> </w:t>
      </w:r>
      <w:r w:rsidRPr="008E6359">
        <w:rPr>
          <w:sz w:val="22"/>
          <w:szCs w:val="22"/>
        </w:rPr>
        <w:t>=</w:t>
      </w:r>
      <w:r w:rsidR="008E6359">
        <w:rPr>
          <w:sz w:val="22"/>
          <w:szCs w:val="22"/>
        </w:rPr>
        <w:t xml:space="preserve"> </w:t>
      </w:r>
      <w:r w:rsidRPr="008E6359">
        <w:rPr>
          <w:sz w:val="22"/>
          <w:szCs w:val="22"/>
        </w:rPr>
        <w:t>Based on Administrative rule or policy</w:t>
      </w:r>
    </w:p>
    <w:p w14:paraId="2DCE9847" w14:textId="58AB679A" w:rsidR="00337CEE" w:rsidRPr="008E6359" w:rsidRDefault="00337CEE" w:rsidP="00FB1372">
      <w:pPr>
        <w:pStyle w:val="ListParagraph"/>
        <w:numPr>
          <w:ilvl w:val="0"/>
          <w:numId w:val="4"/>
        </w:numPr>
        <w:spacing w:before="60"/>
        <w:ind w:left="994" w:hanging="274"/>
        <w:contextualSpacing w:val="0"/>
        <w:rPr>
          <w:sz w:val="22"/>
          <w:szCs w:val="22"/>
        </w:rPr>
      </w:pPr>
      <w:r w:rsidRPr="008E6359">
        <w:rPr>
          <w:sz w:val="22"/>
          <w:szCs w:val="22"/>
        </w:rPr>
        <w:t>O</w:t>
      </w:r>
      <w:r w:rsidR="008E6359">
        <w:rPr>
          <w:sz w:val="22"/>
          <w:szCs w:val="22"/>
        </w:rPr>
        <w:t xml:space="preserve"> </w:t>
      </w:r>
      <w:r w:rsidRPr="008E6359">
        <w:rPr>
          <w:sz w:val="22"/>
          <w:szCs w:val="22"/>
        </w:rPr>
        <w:t>=</w:t>
      </w:r>
      <w:r w:rsidR="008E6359">
        <w:rPr>
          <w:sz w:val="22"/>
          <w:szCs w:val="22"/>
        </w:rPr>
        <w:t xml:space="preserve"> </w:t>
      </w:r>
      <w:r w:rsidRPr="008E6359">
        <w:rPr>
          <w:sz w:val="22"/>
          <w:szCs w:val="22"/>
        </w:rPr>
        <w:t>Based on Operational procedure or practice</w:t>
      </w:r>
    </w:p>
    <w:p w14:paraId="69B4A538" w14:textId="4FDF5EDD" w:rsidR="00337CEE" w:rsidRPr="0031001C" w:rsidRDefault="00337CEE" w:rsidP="00FB1372">
      <w:pPr>
        <w:pStyle w:val="ListParagraph"/>
        <w:numPr>
          <w:ilvl w:val="0"/>
          <w:numId w:val="4"/>
        </w:numPr>
        <w:spacing w:before="60"/>
        <w:ind w:left="994" w:hanging="274"/>
        <w:contextualSpacing w:val="0"/>
        <w:rPr>
          <w:sz w:val="22"/>
          <w:szCs w:val="22"/>
        </w:rPr>
      </w:pPr>
      <w:r w:rsidRPr="008E6359">
        <w:rPr>
          <w:sz w:val="22"/>
          <w:szCs w:val="22"/>
        </w:rPr>
        <w:t>T</w:t>
      </w:r>
      <w:r w:rsidR="008E6359">
        <w:rPr>
          <w:sz w:val="22"/>
          <w:szCs w:val="22"/>
        </w:rPr>
        <w:t xml:space="preserve"> </w:t>
      </w:r>
      <w:r w:rsidRPr="008E6359">
        <w:rPr>
          <w:sz w:val="22"/>
          <w:szCs w:val="22"/>
        </w:rPr>
        <w:t>=</w:t>
      </w:r>
      <w:r w:rsidR="008E6359">
        <w:rPr>
          <w:sz w:val="22"/>
          <w:szCs w:val="22"/>
        </w:rPr>
        <w:t xml:space="preserve"> </w:t>
      </w:r>
      <w:r w:rsidRPr="008E6359">
        <w:rPr>
          <w:sz w:val="22"/>
          <w:szCs w:val="22"/>
        </w:rPr>
        <w:t>Based on Technical requirement or specification</w:t>
      </w:r>
    </w:p>
    <w:p w14:paraId="523355D8" w14:textId="77777777" w:rsidR="00337CEE" w:rsidRPr="0031001C" w:rsidRDefault="00337CEE" w:rsidP="0031001C">
      <w:pPr>
        <w:spacing w:after="0" w:line="240" w:lineRule="auto"/>
        <w:rPr>
          <w:rFonts w:ascii="Times New Roman" w:hAnsi="Times New Roman" w:cs="Times New Roman"/>
        </w:rPr>
      </w:pPr>
    </w:p>
    <w:p w14:paraId="16712D04" w14:textId="64F320AA" w:rsidR="00337CEE" w:rsidRPr="00AA59E0" w:rsidRDefault="00337CEE" w:rsidP="00FB1372">
      <w:pPr>
        <w:pStyle w:val="ListParagraph"/>
        <w:numPr>
          <w:ilvl w:val="0"/>
          <w:numId w:val="16"/>
        </w:numPr>
        <w:rPr>
          <w:sz w:val="22"/>
          <w:szCs w:val="22"/>
        </w:rPr>
      </w:pPr>
      <w:r w:rsidRPr="00AA59E0">
        <w:rPr>
          <w:sz w:val="22"/>
          <w:szCs w:val="22"/>
        </w:rPr>
        <w:t xml:space="preserve">The column </w:t>
      </w:r>
      <w:r w:rsidRPr="00AA59E0">
        <w:rPr>
          <w:b/>
          <w:sz w:val="22"/>
          <w:szCs w:val="22"/>
        </w:rPr>
        <w:t>Narrative Comments and Answers to Questions</w:t>
      </w:r>
      <w:r w:rsidRPr="00AA59E0">
        <w:rPr>
          <w:sz w:val="22"/>
          <w:szCs w:val="22"/>
        </w:rPr>
        <w:t xml:space="preserve"> is reserved for explaining and adding detail for </w:t>
      </w:r>
      <w:r w:rsidRPr="00AA59E0">
        <w:rPr>
          <w:b/>
          <w:i/>
          <w:sz w:val="22"/>
          <w:szCs w:val="22"/>
        </w:rPr>
        <w:t>all</w:t>
      </w:r>
      <w:r w:rsidRPr="00AA59E0">
        <w:rPr>
          <w:sz w:val="22"/>
          <w:szCs w:val="22"/>
        </w:rPr>
        <w:t xml:space="preserve"> “yes, no, and other” as well as “S, A, O,</w:t>
      </w:r>
      <w:r w:rsidRPr="008E6359">
        <w:rPr>
          <w:sz w:val="22"/>
          <w:szCs w:val="22"/>
        </w:rPr>
        <w:t xml:space="preserve"> and T” answers as described by instruction numbers </w:t>
      </w:r>
      <w:r w:rsidR="00D83B16">
        <w:rPr>
          <w:sz w:val="22"/>
          <w:szCs w:val="22"/>
        </w:rPr>
        <w:t>5</w:t>
      </w:r>
      <w:r w:rsidRPr="00C10B76">
        <w:rPr>
          <w:sz w:val="22"/>
          <w:szCs w:val="22"/>
        </w:rPr>
        <w:t xml:space="preserve"> and </w:t>
      </w:r>
      <w:r w:rsidR="00D83B16">
        <w:rPr>
          <w:sz w:val="22"/>
          <w:szCs w:val="22"/>
        </w:rPr>
        <w:t>6</w:t>
      </w:r>
      <w:r w:rsidRPr="00AA59E0">
        <w:rPr>
          <w:sz w:val="22"/>
          <w:szCs w:val="22"/>
        </w:rPr>
        <w:t xml:space="preserve"> above. Respondents are encouraged to provide detailed narrative to support and explain </w:t>
      </w:r>
      <w:r w:rsidRPr="00AA59E0">
        <w:rPr>
          <w:b/>
          <w:i/>
          <w:sz w:val="22"/>
          <w:szCs w:val="22"/>
        </w:rPr>
        <w:t>most</w:t>
      </w:r>
      <w:r w:rsidRPr="00AA59E0">
        <w:rPr>
          <w:sz w:val="22"/>
          <w:szCs w:val="22"/>
        </w:rPr>
        <w:t xml:space="preserve"> answers. This enables users of this checklist and agency administrators to establish a baseline of repository operations that will help in measuring performance and improvement over time. (See the example narrative answers on the next page.)</w:t>
      </w:r>
    </w:p>
    <w:p w14:paraId="0ED8BB5D" w14:textId="77777777" w:rsidR="00337CEE" w:rsidRPr="0031001C" w:rsidRDefault="00337CEE" w:rsidP="00FB1372">
      <w:pPr>
        <w:spacing w:after="0" w:line="240" w:lineRule="auto"/>
        <w:rPr>
          <w:rFonts w:ascii="Times New Roman" w:hAnsi="Times New Roman" w:cs="Times New Roman"/>
        </w:rPr>
      </w:pPr>
    </w:p>
    <w:p w14:paraId="7C76033D" w14:textId="3E842B84" w:rsidR="00337CEE" w:rsidRPr="00494A71" w:rsidRDefault="00337CEE" w:rsidP="00FB1372">
      <w:pPr>
        <w:pStyle w:val="ListParagraph"/>
        <w:numPr>
          <w:ilvl w:val="0"/>
          <w:numId w:val="16"/>
        </w:numPr>
      </w:pPr>
      <w:r w:rsidRPr="00AA59E0">
        <w:rPr>
          <w:sz w:val="22"/>
          <w:szCs w:val="22"/>
        </w:rPr>
        <w:t xml:space="preserve">The column </w:t>
      </w:r>
      <w:r w:rsidRPr="001F2F89">
        <w:rPr>
          <w:b/>
          <w:sz w:val="22"/>
          <w:szCs w:val="22"/>
        </w:rPr>
        <w:t>Action Items</w:t>
      </w:r>
      <w:r w:rsidRPr="00AA59E0">
        <w:rPr>
          <w:sz w:val="22"/>
          <w:szCs w:val="22"/>
        </w:rPr>
        <w:t xml:space="preserve"> is a space for the respondent to flag or note that a question requires follow-up and/or additional attention to remedy a potential problem or shortcoming.</w:t>
      </w:r>
    </w:p>
    <w:p w14:paraId="56672389" w14:textId="77777777" w:rsidR="00337CEE" w:rsidRDefault="00337CEE" w:rsidP="00FB1372">
      <w:pPr>
        <w:rPr>
          <w:b/>
          <w:sz w:val="24"/>
          <w:szCs w:val="24"/>
        </w:rPr>
        <w:sectPr w:rsidR="00337CEE" w:rsidSect="001F2F89">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p>
    <w:p w14:paraId="4DCB19A8" w14:textId="77777777" w:rsidR="00337CEE" w:rsidRPr="0031001C" w:rsidRDefault="00337CEE" w:rsidP="00FB1372">
      <w:pPr>
        <w:rPr>
          <w:rFonts w:ascii="Times New Roman" w:hAnsi="Times New Roman" w:cs="Times New Roman"/>
          <w:b/>
          <w:sz w:val="24"/>
          <w:szCs w:val="24"/>
        </w:rPr>
      </w:pPr>
      <w:r w:rsidRPr="0031001C">
        <w:rPr>
          <w:rFonts w:ascii="Times New Roman" w:hAnsi="Times New Roman" w:cs="Times New Roman"/>
          <w:b/>
          <w:sz w:val="24"/>
          <w:szCs w:val="24"/>
        </w:rPr>
        <w:t xml:space="preserve">Example narrative answers to varying dropdown choices and checkbox selections with action noted: </w:t>
      </w:r>
    </w:p>
    <w:tbl>
      <w:tblPr>
        <w:tblStyle w:val="TableGrid"/>
        <w:tblW w:w="10368" w:type="dxa"/>
        <w:shd w:val="clear" w:color="auto" w:fill="F2F2F2" w:themeFill="background1" w:themeFillShade="F2"/>
        <w:tblLayout w:type="fixed"/>
        <w:tblLook w:val="04A0" w:firstRow="1" w:lastRow="0" w:firstColumn="1" w:lastColumn="0" w:noHBand="0" w:noVBand="1"/>
      </w:tblPr>
      <w:tblGrid>
        <w:gridCol w:w="828"/>
        <w:gridCol w:w="3060"/>
        <w:gridCol w:w="5220"/>
        <w:gridCol w:w="1260"/>
      </w:tblGrid>
      <w:tr w:rsidR="00337CEE" w:rsidRPr="00E25789" w14:paraId="3855F139" w14:textId="77777777" w:rsidTr="00FB1372">
        <w:tc>
          <w:tcPr>
            <w:tcW w:w="3888"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03A4288A" w14:textId="77777777" w:rsidR="00337CEE" w:rsidRPr="00E25789" w:rsidRDefault="00337CEE" w:rsidP="00FB1372">
            <w:pPr>
              <w:rPr>
                <w:bCs/>
                <w:sz w:val="20"/>
                <w:szCs w:val="20"/>
              </w:rPr>
            </w:pPr>
          </w:p>
        </w:tc>
        <w:tc>
          <w:tcPr>
            <w:tcW w:w="5220" w:type="dxa"/>
            <w:tcBorders>
              <w:left w:val="single" w:sz="4" w:space="0" w:color="auto"/>
            </w:tcBorders>
            <w:shd w:val="clear" w:color="auto" w:fill="F2F2F2" w:themeFill="background1" w:themeFillShade="F2"/>
            <w:vAlign w:val="center"/>
          </w:tcPr>
          <w:p w14:paraId="4BB3D5D4" w14:textId="77777777" w:rsidR="00337CEE" w:rsidRPr="00E25789" w:rsidRDefault="00337CEE" w:rsidP="00FB1372">
            <w:pPr>
              <w:jc w:val="center"/>
              <w:rPr>
                <w:sz w:val="20"/>
                <w:szCs w:val="20"/>
              </w:rPr>
            </w:pPr>
            <w:r w:rsidRPr="00E25789">
              <w:rPr>
                <w:b/>
                <w:sz w:val="20"/>
                <w:szCs w:val="20"/>
              </w:rPr>
              <w:t>Narrative Comments and Answers to Questions</w:t>
            </w:r>
          </w:p>
        </w:tc>
        <w:tc>
          <w:tcPr>
            <w:tcW w:w="1260" w:type="dxa"/>
            <w:shd w:val="clear" w:color="auto" w:fill="F2F2F2" w:themeFill="background1" w:themeFillShade="F2"/>
            <w:vAlign w:val="center"/>
          </w:tcPr>
          <w:p w14:paraId="4D1EF97C" w14:textId="77777777" w:rsidR="00337CEE" w:rsidRPr="00E25789" w:rsidRDefault="00337CEE" w:rsidP="00FB1372">
            <w:pPr>
              <w:jc w:val="center"/>
              <w:rPr>
                <w:sz w:val="20"/>
                <w:szCs w:val="20"/>
              </w:rPr>
            </w:pPr>
            <w:r w:rsidRPr="00E25789">
              <w:rPr>
                <w:b/>
                <w:sz w:val="20"/>
                <w:szCs w:val="20"/>
              </w:rPr>
              <w:t>Action Items</w:t>
            </w:r>
          </w:p>
        </w:tc>
      </w:tr>
      <w:tr w:rsidR="00337CEE" w:rsidRPr="00DA4D3B" w14:paraId="7BDC4611" w14:textId="77777777" w:rsidTr="00FB1372">
        <w:tc>
          <w:tcPr>
            <w:tcW w:w="828" w:type="dxa"/>
            <w:tcBorders>
              <w:top w:val="single" w:sz="4" w:space="0" w:color="auto"/>
              <w:left w:val="single" w:sz="4" w:space="0" w:color="auto"/>
              <w:bottom w:val="nil"/>
              <w:right w:val="single" w:sz="4" w:space="0" w:color="auto"/>
            </w:tcBorders>
            <w:shd w:val="clear" w:color="auto" w:fill="F2F2F2" w:themeFill="background1" w:themeFillShade="F2"/>
          </w:tcPr>
          <w:p w14:paraId="5413F61E" w14:textId="77777777" w:rsidR="00337CEE" w:rsidRPr="00DA4D3B" w:rsidRDefault="00337CEE" w:rsidP="00FB1372">
            <w:pPr>
              <w:rPr>
                <w:sz w:val="20"/>
                <w:szCs w:val="20"/>
              </w:rPr>
            </w:pPr>
            <w:r w:rsidRPr="00DA4D3B">
              <w:rPr>
                <w:sz w:val="20"/>
                <w:szCs w:val="20"/>
              </w:rPr>
              <w:t>3.4</w:t>
            </w:r>
          </w:p>
          <w:p w14:paraId="1CD5B1A5" w14:textId="77777777" w:rsidR="00337CEE" w:rsidRPr="00DA4D3B" w:rsidRDefault="00337CEE" w:rsidP="00FB1372">
            <w:pPr>
              <w:rPr>
                <w:sz w:val="20"/>
                <w:szCs w:val="20"/>
              </w:rPr>
            </w:pPr>
          </w:p>
        </w:tc>
        <w:tc>
          <w:tcPr>
            <w:tcW w:w="3060" w:type="dxa"/>
            <w:tcBorders>
              <w:top w:val="single" w:sz="4" w:space="0" w:color="auto"/>
              <w:left w:val="single" w:sz="4" w:space="0" w:color="auto"/>
              <w:bottom w:val="nil"/>
              <w:right w:val="single" w:sz="4" w:space="0" w:color="auto"/>
            </w:tcBorders>
            <w:shd w:val="clear" w:color="auto" w:fill="F2F2F2" w:themeFill="background1" w:themeFillShade="F2"/>
          </w:tcPr>
          <w:p w14:paraId="4D0CCB20" w14:textId="77777777" w:rsidR="00337CEE" w:rsidRPr="00DA4D3B" w:rsidRDefault="00337CEE" w:rsidP="00FB1372">
            <w:pPr>
              <w:rPr>
                <w:bCs/>
                <w:sz w:val="20"/>
                <w:szCs w:val="20"/>
              </w:rPr>
            </w:pPr>
            <w:r w:rsidRPr="00DA4D3B">
              <w:rPr>
                <w:bCs/>
                <w:sz w:val="20"/>
                <w:szCs w:val="20"/>
              </w:rPr>
              <w:t>Does your repository have a state law, administrative rule, or other requirement, other than NFF compliance, focusing on accuracy?</w:t>
            </w:r>
          </w:p>
          <w:p w14:paraId="7ED96FB3" w14:textId="77777777" w:rsidR="00337CEE" w:rsidRPr="00DA4D3B" w:rsidRDefault="00337CEE" w:rsidP="00FB1372">
            <w:pPr>
              <w:tabs>
                <w:tab w:val="left" w:pos="522"/>
                <w:tab w:val="left" w:pos="1062"/>
              </w:tabs>
              <w:ind w:right="543"/>
              <w:rPr>
                <w:sz w:val="20"/>
                <w:szCs w:val="20"/>
              </w:rPr>
            </w:pPr>
            <w:r w:rsidRPr="00DA4D3B">
              <w:rPr>
                <w:sz w:val="20"/>
                <w:szCs w:val="20"/>
              </w:rPr>
              <w:t xml:space="preserve">Y </w:t>
            </w:r>
            <w:sdt>
              <w:sdtPr>
                <w:rPr>
                  <w:sz w:val="20"/>
                  <w:szCs w:val="20"/>
                </w:rPr>
                <w:id w:val="-1043977288"/>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N </w:t>
            </w:r>
            <w:sdt>
              <w:sdtPr>
                <w:rPr>
                  <w:sz w:val="20"/>
                  <w:szCs w:val="20"/>
                </w:rPr>
                <w:id w:val="-1935199449"/>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Other </w:t>
            </w:r>
            <w:sdt>
              <w:sdtPr>
                <w:rPr>
                  <w:sz w:val="20"/>
                  <w:szCs w:val="20"/>
                </w:rPr>
                <w:id w:val="-1397588627"/>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p w14:paraId="769F2780" w14:textId="77777777" w:rsidR="00337CEE" w:rsidRPr="00DA4D3B" w:rsidRDefault="00337CEE" w:rsidP="00FB1372">
            <w:pPr>
              <w:tabs>
                <w:tab w:val="left" w:pos="518"/>
                <w:tab w:val="left" w:pos="1066"/>
                <w:tab w:val="left" w:pos="1541"/>
              </w:tabs>
              <w:spacing w:after="120"/>
              <w:rPr>
                <w:bCs/>
                <w:sz w:val="20"/>
                <w:szCs w:val="20"/>
              </w:rPr>
            </w:pPr>
            <w:r w:rsidRPr="00DA4D3B">
              <w:rPr>
                <w:sz w:val="20"/>
                <w:szCs w:val="20"/>
              </w:rPr>
              <w:t xml:space="preserve">S </w:t>
            </w:r>
            <w:sdt>
              <w:sdtPr>
                <w:rPr>
                  <w:sz w:val="20"/>
                  <w:szCs w:val="20"/>
                </w:rPr>
                <w:id w:val="648492681"/>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A </w:t>
            </w:r>
            <w:sdt>
              <w:sdtPr>
                <w:rPr>
                  <w:sz w:val="20"/>
                  <w:szCs w:val="20"/>
                </w:rPr>
                <w:id w:val="-2123908224"/>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 </w:t>
            </w:r>
            <w:sdt>
              <w:sdtPr>
                <w:rPr>
                  <w:sz w:val="20"/>
                  <w:szCs w:val="20"/>
                </w:rPr>
                <w:id w:val="-1895494222"/>
                <w14:checkbox>
                  <w14:checked w14:val="1"/>
                  <w14:checkedState w14:val="2612" w14:font="Arial Unicode MS"/>
                  <w14:uncheckedState w14:val="2610" w14:font="Arial Unicode MS"/>
                </w14:checkbox>
              </w:sdtPr>
              <w:sdtEndPr/>
              <w:sdtContent>
                <w:r>
                  <w:rPr>
                    <w:rFonts w:ascii="Meiryo" w:eastAsia="Meiryo" w:hint="eastAsia"/>
                    <w:sz w:val="20"/>
                    <w:szCs w:val="20"/>
                  </w:rPr>
                  <w:t>☒</w:t>
                </w:r>
              </w:sdtContent>
            </w:sdt>
            <w:r w:rsidRPr="00DA4D3B">
              <w:rPr>
                <w:sz w:val="20"/>
                <w:szCs w:val="20"/>
              </w:rPr>
              <w:tab/>
              <w:t xml:space="preserve">T </w:t>
            </w:r>
            <w:sdt>
              <w:sdtPr>
                <w:rPr>
                  <w:sz w:val="20"/>
                  <w:szCs w:val="20"/>
                </w:rPr>
                <w:id w:val="-1548904388"/>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tc>
        <w:tc>
          <w:tcPr>
            <w:tcW w:w="5220" w:type="dxa"/>
            <w:tcBorders>
              <w:left w:val="single" w:sz="4" w:space="0" w:color="auto"/>
            </w:tcBorders>
            <w:shd w:val="clear" w:color="auto" w:fill="F2F2F2" w:themeFill="background1" w:themeFillShade="F2"/>
          </w:tcPr>
          <w:p w14:paraId="52BB54E8" w14:textId="77777777" w:rsidR="00337CEE" w:rsidRPr="00DA4D3B" w:rsidRDefault="00337CEE" w:rsidP="00FB1372">
            <w:pPr>
              <w:rPr>
                <w:sz w:val="20"/>
                <w:szCs w:val="20"/>
              </w:rPr>
            </w:pPr>
            <w:r w:rsidRPr="00DA4D3B">
              <w:rPr>
                <w:sz w:val="20"/>
                <w:szCs w:val="20"/>
              </w:rPr>
              <w:t xml:space="preserve">While no specific accuracy rate requirement has been set, accuracy is addressed in the State User Agreement at Section 2-3. In addition, a biennial audit of computerized criminal history data is conducted every even year. This audit consists of obtaining arrest affidavits from the arresting agencies for the arrest events in the audit sample, and obtaining copies of final dispositions from the Clerk of Courts. These documents are compared to the corresponding data maintained in CCH to determine the number and percentage of errors detected as an “error record” for percentage calculations documented in the audit report. </w:t>
            </w:r>
          </w:p>
        </w:tc>
        <w:tc>
          <w:tcPr>
            <w:tcW w:w="1260" w:type="dxa"/>
            <w:shd w:val="clear" w:color="auto" w:fill="F2F2F2" w:themeFill="background1" w:themeFillShade="F2"/>
          </w:tcPr>
          <w:p w14:paraId="77B52869" w14:textId="77777777" w:rsidR="00337CEE" w:rsidRPr="00DA4D3B" w:rsidRDefault="00337CEE" w:rsidP="00FB1372">
            <w:pPr>
              <w:rPr>
                <w:sz w:val="20"/>
                <w:szCs w:val="20"/>
              </w:rPr>
            </w:pPr>
            <w:r w:rsidRPr="00DA4D3B">
              <w:rPr>
                <w:sz w:val="20"/>
                <w:szCs w:val="20"/>
              </w:rPr>
              <w:t>Discuss w/ exec staff the need for setting a</w:t>
            </w:r>
            <w:r>
              <w:rPr>
                <w:sz w:val="20"/>
                <w:szCs w:val="20"/>
              </w:rPr>
              <w:t xml:space="preserve"> fixed</w:t>
            </w:r>
            <w:r w:rsidRPr="00DA4D3B">
              <w:rPr>
                <w:sz w:val="20"/>
                <w:szCs w:val="20"/>
              </w:rPr>
              <w:t xml:space="preserve"> rate for accuracy.</w:t>
            </w:r>
          </w:p>
        </w:tc>
      </w:tr>
      <w:tr w:rsidR="00337CEE" w:rsidRPr="00DA4D3B" w14:paraId="684C383C" w14:textId="77777777" w:rsidTr="00FB1372">
        <w:tc>
          <w:tcPr>
            <w:tcW w:w="828" w:type="dxa"/>
            <w:tcBorders>
              <w:top w:val="nil"/>
              <w:left w:val="single" w:sz="4" w:space="0" w:color="auto"/>
              <w:bottom w:val="single" w:sz="4" w:space="0" w:color="auto"/>
              <w:right w:val="single" w:sz="4" w:space="0" w:color="auto"/>
            </w:tcBorders>
            <w:shd w:val="clear" w:color="auto" w:fill="F2F2F2" w:themeFill="background1" w:themeFillShade="F2"/>
          </w:tcPr>
          <w:p w14:paraId="4C78F92E" w14:textId="77777777" w:rsidR="00337CEE" w:rsidRPr="00DA4D3B" w:rsidRDefault="00337CEE" w:rsidP="00FB1372">
            <w:pPr>
              <w:rPr>
                <w:sz w:val="20"/>
                <w:szCs w:val="20"/>
              </w:rPr>
            </w:pPr>
            <w:r w:rsidRPr="00DA4D3B">
              <w:rPr>
                <w:sz w:val="20"/>
                <w:szCs w:val="20"/>
              </w:rPr>
              <w:t>3.4.1</w:t>
            </w:r>
          </w:p>
          <w:p w14:paraId="57FC2F0E" w14:textId="77777777" w:rsidR="00337CEE" w:rsidRPr="00DA4D3B" w:rsidRDefault="00337CEE" w:rsidP="00FB1372">
            <w:pPr>
              <w:rPr>
                <w:sz w:val="20"/>
                <w:szCs w:val="20"/>
              </w:rPr>
            </w:pP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tcPr>
          <w:p w14:paraId="00A601A9" w14:textId="77777777" w:rsidR="00337CEE" w:rsidRPr="00DA4D3B" w:rsidRDefault="00337CEE" w:rsidP="00FB1372">
            <w:pPr>
              <w:rPr>
                <w:bCs/>
                <w:sz w:val="20"/>
                <w:szCs w:val="20"/>
              </w:rPr>
            </w:pPr>
            <w:r w:rsidRPr="00DA4D3B">
              <w:rPr>
                <w:bCs/>
                <w:sz w:val="20"/>
                <w:szCs w:val="20"/>
              </w:rPr>
              <w:t>If yes, is your repository in compliance with state accuracy requirements?</w:t>
            </w:r>
          </w:p>
          <w:p w14:paraId="7B9A4E23" w14:textId="77777777" w:rsidR="00337CEE" w:rsidRPr="00DA4D3B" w:rsidRDefault="00337CEE" w:rsidP="00FB1372">
            <w:pPr>
              <w:tabs>
                <w:tab w:val="left" w:pos="522"/>
                <w:tab w:val="left" w:pos="1062"/>
              </w:tabs>
              <w:spacing w:after="120"/>
              <w:ind w:right="547"/>
              <w:rPr>
                <w:sz w:val="20"/>
                <w:szCs w:val="20"/>
              </w:rPr>
            </w:pPr>
            <w:r w:rsidRPr="00DA4D3B">
              <w:rPr>
                <w:sz w:val="20"/>
                <w:szCs w:val="20"/>
              </w:rPr>
              <w:t xml:space="preserve">Y </w:t>
            </w:r>
            <w:sdt>
              <w:sdtPr>
                <w:rPr>
                  <w:sz w:val="20"/>
                  <w:szCs w:val="20"/>
                </w:rPr>
                <w:id w:val="-1498260893"/>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N </w:t>
            </w:r>
            <w:sdt>
              <w:sdtPr>
                <w:rPr>
                  <w:sz w:val="20"/>
                  <w:szCs w:val="20"/>
                </w:rPr>
                <w:id w:val="-834840753"/>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Other </w:t>
            </w:r>
            <w:sdt>
              <w:sdtPr>
                <w:rPr>
                  <w:sz w:val="20"/>
                  <w:szCs w:val="20"/>
                </w:rPr>
                <w:id w:val="-772936827"/>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tc>
        <w:tc>
          <w:tcPr>
            <w:tcW w:w="5220" w:type="dxa"/>
            <w:tcBorders>
              <w:left w:val="single" w:sz="4" w:space="0" w:color="auto"/>
            </w:tcBorders>
            <w:shd w:val="clear" w:color="auto" w:fill="F2F2F2" w:themeFill="background1" w:themeFillShade="F2"/>
          </w:tcPr>
          <w:p w14:paraId="69B49930" w14:textId="2758AA82" w:rsidR="00337CEE" w:rsidRPr="00DA4D3B" w:rsidRDefault="00337CEE" w:rsidP="00FB1372">
            <w:pPr>
              <w:rPr>
                <w:sz w:val="20"/>
                <w:szCs w:val="20"/>
              </w:rPr>
            </w:pPr>
            <w:r w:rsidRPr="00DA4D3B">
              <w:rPr>
                <w:sz w:val="20"/>
                <w:szCs w:val="20"/>
              </w:rPr>
              <w:t>The state repository has maintained an accuracy rate of over 96% since 2008, and the 2012 audit had a 98% accuracy rate.</w:t>
            </w:r>
          </w:p>
        </w:tc>
        <w:tc>
          <w:tcPr>
            <w:tcW w:w="1260" w:type="dxa"/>
            <w:shd w:val="clear" w:color="auto" w:fill="F2F2F2" w:themeFill="background1" w:themeFillShade="F2"/>
          </w:tcPr>
          <w:p w14:paraId="5065B136" w14:textId="77777777" w:rsidR="00337CEE" w:rsidRPr="00DA4D3B" w:rsidRDefault="00337CEE" w:rsidP="00FB1372">
            <w:pPr>
              <w:rPr>
                <w:sz w:val="20"/>
                <w:szCs w:val="20"/>
              </w:rPr>
            </w:pPr>
          </w:p>
        </w:tc>
      </w:tr>
    </w:tbl>
    <w:p w14:paraId="4F164AE9" w14:textId="77777777" w:rsidR="00337CEE" w:rsidRPr="00DA4D3B" w:rsidRDefault="00337CEE" w:rsidP="00FB1372">
      <w:pPr>
        <w:rPr>
          <w:sz w:val="20"/>
          <w:szCs w:val="20"/>
        </w:rPr>
      </w:pPr>
    </w:p>
    <w:tbl>
      <w:tblPr>
        <w:tblStyle w:val="TableGrid"/>
        <w:tblW w:w="10368" w:type="dxa"/>
        <w:shd w:val="clear" w:color="auto" w:fill="F2F2F2" w:themeFill="background1" w:themeFillShade="F2"/>
        <w:tblLayout w:type="fixed"/>
        <w:tblLook w:val="04A0" w:firstRow="1" w:lastRow="0" w:firstColumn="1" w:lastColumn="0" w:noHBand="0" w:noVBand="1"/>
      </w:tblPr>
      <w:tblGrid>
        <w:gridCol w:w="828"/>
        <w:gridCol w:w="3060"/>
        <w:gridCol w:w="5220"/>
        <w:gridCol w:w="1260"/>
      </w:tblGrid>
      <w:tr w:rsidR="00337CEE" w:rsidRPr="00DA4D3B" w14:paraId="53F20058" w14:textId="77777777" w:rsidTr="00FB1372">
        <w:tc>
          <w:tcPr>
            <w:tcW w:w="828" w:type="dxa"/>
            <w:tcBorders>
              <w:top w:val="single" w:sz="4" w:space="0" w:color="auto"/>
              <w:left w:val="single" w:sz="4" w:space="0" w:color="auto"/>
              <w:bottom w:val="nil"/>
              <w:right w:val="single" w:sz="4" w:space="0" w:color="auto"/>
            </w:tcBorders>
            <w:shd w:val="clear" w:color="auto" w:fill="F2F2F2" w:themeFill="background1" w:themeFillShade="F2"/>
          </w:tcPr>
          <w:p w14:paraId="2544A2D0" w14:textId="77777777" w:rsidR="00337CEE" w:rsidRPr="00DA4D3B" w:rsidRDefault="00337CEE" w:rsidP="00FB1372">
            <w:pPr>
              <w:rPr>
                <w:sz w:val="20"/>
                <w:szCs w:val="20"/>
              </w:rPr>
            </w:pPr>
            <w:r w:rsidRPr="00DA4D3B">
              <w:rPr>
                <w:sz w:val="20"/>
                <w:szCs w:val="20"/>
              </w:rPr>
              <w:t>4.2</w:t>
            </w:r>
          </w:p>
          <w:p w14:paraId="5526DB0E" w14:textId="77777777" w:rsidR="00337CEE" w:rsidRPr="00DA4D3B" w:rsidRDefault="00337CEE" w:rsidP="00FB1372">
            <w:pPr>
              <w:rPr>
                <w:sz w:val="20"/>
                <w:szCs w:val="20"/>
              </w:rPr>
            </w:pPr>
          </w:p>
        </w:tc>
        <w:tc>
          <w:tcPr>
            <w:tcW w:w="3060" w:type="dxa"/>
            <w:tcBorders>
              <w:top w:val="single" w:sz="4" w:space="0" w:color="auto"/>
              <w:left w:val="single" w:sz="4" w:space="0" w:color="auto"/>
              <w:bottom w:val="nil"/>
              <w:right w:val="single" w:sz="4" w:space="0" w:color="auto"/>
            </w:tcBorders>
            <w:shd w:val="clear" w:color="auto" w:fill="F2F2F2" w:themeFill="background1" w:themeFillShade="F2"/>
          </w:tcPr>
          <w:p w14:paraId="4EAE8B97" w14:textId="77777777" w:rsidR="00337CEE" w:rsidRPr="00DA4D3B" w:rsidRDefault="00337CEE" w:rsidP="00FB1372">
            <w:pPr>
              <w:rPr>
                <w:sz w:val="20"/>
                <w:szCs w:val="20"/>
              </w:rPr>
            </w:pPr>
            <w:r w:rsidRPr="00DA4D3B">
              <w:rPr>
                <w:sz w:val="20"/>
                <w:szCs w:val="20"/>
              </w:rPr>
              <w:t>Does your state have a state law, administrative rule, or other requirement for prosecutors to report dispositions to the repository?</w:t>
            </w:r>
          </w:p>
          <w:p w14:paraId="192E0217" w14:textId="77777777" w:rsidR="00337CEE" w:rsidRPr="00DA4D3B" w:rsidRDefault="00337CEE" w:rsidP="00FB1372">
            <w:pPr>
              <w:tabs>
                <w:tab w:val="left" w:pos="522"/>
                <w:tab w:val="left" w:pos="1062"/>
              </w:tabs>
              <w:ind w:right="543"/>
              <w:rPr>
                <w:sz w:val="20"/>
                <w:szCs w:val="20"/>
              </w:rPr>
            </w:pPr>
            <w:r w:rsidRPr="00DA4D3B">
              <w:rPr>
                <w:sz w:val="20"/>
                <w:szCs w:val="20"/>
              </w:rPr>
              <w:t xml:space="preserve">Y </w:t>
            </w:r>
            <w:sdt>
              <w:sdtPr>
                <w:rPr>
                  <w:sz w:val="20"/>
                  <w:szCs w:val="20"/>
                </w:rPr>
                <w:id w:val="1930464792"/>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N </w:t>
            </w:r>
            <w:sdt>
              <w:sdtPr>
                <w:rPr>
                  <w:sz w:val="20"/>
                  <w:szCs w:val="20"/>
                </w:rPr>
                <w:id w:val="-1817721307"/>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Other </w:t>
            </w:r>
            <w:sdt>
              <w:sdtPr>
                <w:rPr>
                  <w:sz w:val="20"/>
                  <w:szCs w:val="20"/>
                </w:rPr>
                <w:id w:val="-724763208"/>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p w14:paraId="1512E4DB" w14:textId="77777777" w:rsidR="00337CEE" w:rsidRPr="00DA4D3B" w:rsidRDefault="00337CEE" w:rsidP="00FB1372">
            <w:pPr>
              <w:tabs>
                <w:tab w:val="left" w:pos="518"/>
                <w:tab w:val="left" w:pos="1066"/>
                <w:tab w:val="left" w:pos="1541"/>
              </w:tabs>
              <w:spacing w:after="120"/>
              <w:rPr>
                <w:bCs/>
                <w:sz w:val="20"/>
                <w:szCs w:val="20"/>
              </w:rPr>
            </w:pPr>
            <w:r w:rsidRPr="00DA4D3B">
              <w:rPr>
                <w:sz w:val="20"/>
                <w:szCs w:val="20"/>
              </w:rPr>
              <w:t xml:space="preserve">S </w:t>
            </w:r>
            <w:sdt>
              <w:sdtPr>
                <w:rPr>
                  <w:sz w:val="20"/>
                  <w:szCs w:val="20"/>
                </w:rPr>
                <w:id w:val="-66958001"/>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A </w:t>
            </w:r>
            <w:sdt>
              <w:sdtPr>
                <w:rPr>
                  <w:sz w:val="20"/>
                  <w:szCs w:val="20"/>
                </w:rPr>
                <w:id w:val="607940770"/>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 </w:t>
            </w:r>
            <w:sdt>
              <w:sdtPr>
                <w:rPr>
                  <w:sz w:val="20"/>
                  <w:szCs w:val="20"/>
                </w:rPr>
                <w:id w:val="1181171633"/>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T </w:t>
            </w:r>
            <w:sdt>
              <w:sdtPr>
                <w:rPr>
                  <w:sz w:val="20"/>
                  <w:szCs w:val="20"/>
                </w:rPr>
                <w:id w:val="-1376841595"/>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tc>
        <w:tc>
          <w:tcPr>
            <w:tcW w:w="5220" w:type="dxa"/>
            <w:tcBorders>
              <w:left w:val="single" w:sz="4" w:space="0" w:color="auto"/>
            </w:tcBorders>
            <w:shd w:val="clear" w:color="auto" w:fill="F2F2F2" w:themeFill="background1" w:themeFillShade="F2"/>
          </w:tcPr>
          <w:p w14:paraId="10E25764" w14:textId="77777777" w:rsidR="00337CEE" w:rsidRPr="00DA4D3B" w:rsidRDefault="00337CEE" w:rsidP="00FB1372">
            <w:pPr>
              <w:rPr>
                <w:sz w:val="20"/>
                <w:szCs w:val="20"/>
              </w:rPr>
            </w:pPr>
            <w:r w:rsidRPr="00DA4D3B">
              <w:rPr>
                <w:sz w:val="20"/>
                <w:szCs w:val="20"/>
              </w:rPr>
              <w:t xml:space="preserve">Per State Statute 176.866(2), each Clerk of the Court shall monitor its records and submit uniform disposition reports to the State’s Centralized Repository of Criminal History Records. Pursuant to Administrative Regulation AR 176.866, Clerks respond on behalf of statewide Prosecutors and Courts and submit dispositions electronically a minimum of once a month. </w:t>
            </w:r>
          </w:p>
        </w:tc>
        <w:tc>
          <w:tcPr>
            <w:tcW w:w="1260" w:type="dxa"/>
            <w:shd w:val="clear" w:color="auto" w:fill="F2F2F2" w:themeFill="background1" w:themeFillShade="F2"/>
          </w:tcPr>
          <w:p w14:paraId="563F42C9" w14:textId="77777777" w:rsidR="00337CEE" w:rsidRPr="00DA4D3B" w:rsidRDefault="00337CEE" w:rsidP="00FB1372">
            <w:pPr>
              <w:rPr>
                <w:sz w:val="20"/>
                <w:szCs w:val="20"/>
              </w:rPr>
            </w:pPr>
          </w:p>
        </w:tc>
      </w:tr>
      <w:tr w:rsidR="00337CEE" w:rsidRPr="00DA4D3B" w14:paraId="57C0939C" w14:textId="77777777" w:rsidTr="00FB1372">
        <w:tc>
          <w:tcPr>
            <w:tcW w:w="828" w:type="dxa"/>
            <w:tcBorders>
              <w:top w:val="nil"/>
              <w:left w:val="single" w:sz="4" w:space="0" w:color="auto"/>
              <w:bottom w:val="nil"/>
              <w:right w:val="single" w:sz="4" w:space="0" w:color="auto"/>
            </w:tcBorders>
            <w:shd w:val="clear" w:color="auto" w:fill="F2F2F2" w:themeFill="background1" w:themeFillShade="F2"/>
          </w:tcPr>
          <w:p w14:paraId="06041C52" w14:textId="77777777" w:rsidR="00337CEE" w:rsidRPr="00DA4D3B" w:rsidRDefault="00337CEE" w:rsidP="00FB1372">
            <w:pPr>
              <w:rPr>
                <w:sz w:val="20"/>
                <w:szCs w:val="20"/>
              </w:rPr>
            </w:pPr>
            <w:r w:rsidRPr="00DA4D3B">
              <w:rPr>
                <w:sz w:val="20"/>
                <w:szCs w:val="20"/>
              </w:rPr>
              <w:t>4.2.1</w:t>
            </w:r>
          </w:p>
          <w:p w14:paraId="66BF1BED" w14:textId="77777777" w:rsidR="00337CEE" w:rsidRPr="00DA4D3B" w:rsidRDefault="00337CEE" w:rsidP="00FB1372">
            <w:pPr>
              <w:rPr>
                <w:sz w:val="20"/>
                <w:szCs w:val="20"/>
              </w:rPr>
            </w:pPr>
          </w:p>
        </w:tc>
        <w:tc>
          <w:tcPr>
            <w:tcW w:w="3060" w:type="dxa"/>
            <w:tcBorders>
              <w:top w:val="nil"/>
              <w:left w:val="single" w:sz="4" w:space="0" w:color="auto"/>
              <w:bottom w:val="nil"/>
              <w:right w:val="single" w:sz="4" w:space="0" w:color="auto"/>
            </w:tcBorders>
            <w:shd w:val="clear" w:color="auto" w:fill="F2F2F2" w:themeFill="background1" w:themeFillShade="F2"/>
          </w:tcPr>
          <w:p w14:paraId="4C9F3E65" w14:textId="77777777" w:rsidR="00337CEE" w:rsidRPr="00DA4D3B" w:rsidRDefault="00337CEE" w:rsidP="00FB1372">
            <w:pPr>
              <w:rPr>
                <w:sz w:val="20"/>
                <w:szCs w:val="20"/>
              </w:rPr>
            </w:pPr>
            <w:r w:rsidRPr="00DA4D3B">
              <w:rPr>
                <w:sz w:val="20"/>
                <w:szCs w:val="20"/>
              </w:rPr>
              <w:t xml:space="preserve">If yes, does it specify a timeline for prosecutors to send dispositions to the repository? </w:t>
            </w:r>
          </w:p>
          <w:p w14:paraId="142986BB" w14:textId="77777777" w:rsidR="00337CEE" w:rsidRPr="00DA4D3B" w:rsidRDefault="00337CEE" w:rsidP="00FB1372">
            <w:pPr>
              <w:tabs>
                <w:tab w:val="left" w:pos="522"/>
                <w:tab w:val="left" w:pos="1062"/>
              </w:tabs>
              <w:spacing w:after="120"/>
              <w:ind w:right="547"/>
              <w:rPr>
                <w:sz w:val="20"/>
                <w:szCs w:val="20"/>
              </w:rPr>
            </w:pPr>
            <w:r w:rsidRPr="00DA4D3B">
              <w:rPr>
                <w:sz w:val="20"/>
                <w:szCs w:val="20"/>
              </w:rPr>
              <w:t xml:space="preserve">Y </w:t>
            </w:r>
            <w:sdt>
              <w:sdtPr>
                <w:rPr>
                  <w:sz w:val="20"/>
                  <w:szCs w:val="20"/>
                </w:rPr>
                <w:id w:val="344288809"/>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N </w:t>
            </w:r>
            <w:sdt>
              <w:sdtPr>
                <w:rPr>
                  <w:sz w:val="20"/>
                  <w:szCs w:val="20"/>
                </w:rPr>
                <w:id w:val="1833719976"/>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Other </w:t>
            </w:r>
            <w:sdt>
              <w:sdtPr>
                <w:rPr>
                  <w:sz w:val="20"/>
                  <w:szCs w:val="20"/>
                </w:rPr>
                <w:id w:val="-2005044950"/>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tc>
        <w:tc>
          <w:tcPr>
            <w:tcW w:w="5220" w:type="dxa"/>
            <w:tcBorders>
              <w:left w:val="single" w:sz="4" w:space="0" w:color="auto"/>
            </w:tcBorders>
            <w:shd w:val="clear" w:color="auto" w:fill="F2F2F2" w:themeFill="background1" w:themeFillShade="F2"/>
          </w:tcPr>
          <w:p w14:paraId="182265D7" w14:textId="77777777" w:rsidR="00337CEE" w:rsidRPr="00DA4D3B" w:rsidRDefault="00337CEE" w:rsidP="00FB1372">
            <w:pPr>
              <w:rPr>
                <w:sz w:val="20"/>
                <w:szCs w:val="20"/>
              </w:rPr>
            </w:pPr>
            <w:r w:rsidRPr="00DA4D3B">
              <w:rPr>
                <w:sz w:val="20"/>
                <w:szCs w:val="20"/>
              </w:rPr>
              <w:t>Clerks send at least monthly.</w:t>
            </w:r>
          </w:p>
        </w:tc>
        <w:tc>
          <w:tcPr>
            <w:tcW w:w="1260" w:type="dxa"/>
            <w:shd w:val="clear" w:color="auto" w:fill="F2F2F2" w:themeFill="background1" w:themeFillShade="F2"/>
          </w:tcPr>
          <w:p w14:paraId="7AA99B87" w14:textId="77777777" w:rsidR="00337CEE" w:rsidRPr="00DA4D3B" w:rsidRDefault="00337CEE" w:rsidP="00FB1372">
            <w:pPr>
              <w:rPr>
                <w:sz w:val="20"/>
                <w:szCs w:val="20"/>
              </w:rPr>
            </w:pPr>
          </w:p>
        </w:tc>
      </w:tr>
      <w:tr w:rsidR="00337CEE" w:rsidRPr="00DA4D3B" w14:paraId="548C64F6" w14:textId="77777777" w:rsidTr="00FB1372">
        <w:tc>
          <w:tcPr>
            <w:tcW w:w="828" w:type="dxa"/>
            <w:tcBorders>
              <w:top w:val="nil"/>
              <w:left w:val="single" w:sz="4" w:space="0" w:color="auto"/>
              <w:bottom w:val="nil"/>
              <w:right w:val="single" w:sz="4" w:space="0" w:color="auto"/>
            </w:tcBorders>
            <w:shd w:val="clear" w:color="auto" w:fill="F2F2F2" w:themeFill="background1" w:themeFillShade="F2"/>
          </w:tcPr>
          <w:p w14:paraId="11EBB465" w14:textId="77777777" w:rsidR="00337CEE" w:rsidRPr="00DA4D3B" w:rsidRDefault="00337CEE" w:rsidP="00FB1372">
            <w:pPr>
              <w:rPr>
                <w:sz w:val="20"/>
                <w:szCs w:val="20"/>
              </w:rPr>
            </w:pPr>
            <w:r w:rsidRPr="00DA4D3B">
              <w:rPr>
                <w:sz w:val="20"/>
                <w:szCs w:val="20"/>
              </w:rPr>
              <w:t>4.2.2</w:t>
            </w:r>
          </w:p>
          <w:p w14:paraId="1A744FAD" w14:textId="77777777" w:rsidR="00337CEE" w:rsidRPr="00DA4D3B" w:rsidRDefault="00337CEE" w:rsidP="00FB1372">
            <w:pPr>
              <w:rPr>
                <w:sz w:val="20"/>
                <w:szCs w:val="20"/>
              </w:rPr>
            </w:pPr>
          </w:p>
        </w:tc>
        <w:tc>
          <w:tcPr>
            <w:tcW w:w="3060" w:type="dxa"/>
            <w:tcBorders>
              <w:top w:val="nil"/>
              <w:left w:val="single" w:sz="4" w:space="0" w:color="auto"/>
              <w:bottom w:val="nil"/>
              <w:right w:val="single" w:sz="4" w:space="0" w:color="auto"/>
            </w:tcBorders>
            <w:shd w:val="clear" w:color="auto" w:fill="F2F2F2" w:themeFill="background1" w:themeFillShade="F2"/>
          </w:tcPr>
          <w:p w14:paraId="7B21502C" w14:textId="77777777" w:rsidR="00337CEE" w:rsidRPr="00DA4D3B" w:rsidRDefault="00337CEE" w:rsidP="00FB1372">
            <w:pPr>
              <w:rPr>
                <w:sz w:val="20"/>
                <w:szCs w:val="20"/>
              </w:rPr>
            </w:pPr>
            <w:r w:rsidRPr="00DA4D3B">
              <w:rPr>
                <w:sz w:val="20"/>
                <w:szCs w:val="20"/>
              </w:rPr>
              <w:t>Are prosecutors in your state in compliance with disposition reporting requirements?</w:t>
            </w:r>
          </w:p>
          <w:p w14:paraId="480DAE41" w14:textId="77777777" w:rsidR="00337CEE" w:rsidRPr="00DA4D3B" w:rsidRDefault="00337CEE" w:rsidP="00FB1372">
            <w:pPr>
              <w:tabs>
                <w:tab w:val="left" w:pos="522"/>
                <w:tab w:val="left" w:pos="1062"/>
              </w:tabs>
              <w:spacing w:after="120"/>
              <w:ind w:right="547"/>
              <w:rPr>
                <w:sz w:val="20"/>
                <w:szCs w:val="20"/>
              </w:rPr>
            </w:pPr>
            <w:r w:rsidRPr="00DA4D3B">
              <w:rPr>
                <w:sz w:val="20"/>
                <w:szCs w:val="20"/>
              </w:rPr>
              <w:t xml:space="preserve">Y </w:t>
            </w:r>
            <w:sdt>
              <w:sdtPr>
                <w:rPr>
                  <w:sz w:val="20"/>
                  <w:szCs w:val="20"/>
                </w:rPr>
                <w:id w:val="-1501189259"/>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N </w:t>
            </w:r>
            <w:sdt>
              <w:sdtPr>
                <w:rPr>
                  <w:sz w:val="20"/>
                  <w:szCs w:val="20"/>
                </w:rPr>
                <w:id w:val="-11766442"/>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Other </w:t>
            </w:r>
            <w:sdt>
              <w:sdtPr>
                <w:rPr>
                  <w:sz w:val="20"/>
                  <w:szCs w:val="20"/>
                </w:rPr>
                <w:id w:val="-1082222426"/>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tc>
        <w:tc>
          <w:tcPr>
            <w:tcW w:w="5220" w:type="dxa"/>
            <w:tcBorders>
              <w:left w:val="single" w:sz="4" w:space="0" w:color="auto"/>
            </w:tcBorders>
            <w:shd w:val="clear" w:color="auto" w:fill="F2F2F2" w:themeFill="background1" w:themeFillShade="F2"/>
          </w:tcPr>
          <w:p w14:paraId="4FE2E0A2" w14:textId="77777777" w:rsidR="00337CEE" w:rsidRPr="00DA4D3B" w:rsidRDefault="00337CEE" w:rsidP="00FB1372">
            <w:pPr>
              <w:rPr>
                <w:sz w:val="20"/>
                <w:szCs w:val="20"/>
              </w:rPr>
            </w:pPr>
            <w:r w:rsidRPr="00DA4D3B">
              <w:rPr>
                <w:sz w:val="20"/>
                <w:szCs w:val="20"/>
              </w:rPr>
              <w:t>As indicated above, no direct requirement for Prosecutors.</w:t>
            </w:r>
          </w:p>
        </w:tc>
        <w:tc>
          <w:tcPr>
            <w:tcW w:w="1260" w:type="dxa"/>
            <w:shd w:val="clear" w:color="auto" w:fill="F2F2F2" w:themeFill="background1" w:themeFillShade="F2"/>
          </w:tcPr>
          <w:p w14:paraId="4DD08BB4" w14:textId="77777777" w:rsidR="00337CEE" w:rsidRPr="00DA4D3B" w:rsidRDefault="00337CEE" w:rsidP="00FB1372">
            <w:pPr>
              <w:rPr>
                <w:sz w:val="20"/>
                <w:szCs w:val="20"/>
              </w:rPr>
            </w:pPr>
          </w:p>
        </w:tc>
      </w:tr>
      <w:tr w:rsidR="00337CEE" w:rsidRPr="00DA4D3B" w14:paraId="62B41EEB" w14:textId="77777777" w:rsidTr="00FB1372">
        <w:tc>
          <w:tcPr>
            <w:tcW w:w="828" w:type="dxa"/>
            <w:tcBorders>
              <w:top w:val="nil"/>
              <w:left w:val="single" w:sz="4" w:space="0" w:color="auto"/>
              <w:bottom w:val="single" w:sz="4" w:space="0" w:color="auto"/>
              <w:right w:val="single" w:sz="4" w:space="0" w:color="auto"/>
            </w:tcBorders>
            <w:shd w:val="clear" w:color="auto" w:fill="F2F2F2" w:themeFill="background1" w:themeFillShade="F2"/>
          </w:tcPr>
          <w:p w14:paraId="290A12C7" w14:textId="77777777" w:rsidR="00337CEE" w:rsidRPr="00DA4D3B" w:rsidRDefault="00337CEE" w:rsidP="00FB1372">
            <w:pPr>
              <w:rPr>
                <w:sz w:val="20"/>
                <w:szCs w:val="20"/>
              </w:rPr>
            </w:pPr>
            <w:r w:rsidRPr="00DA4D3B">
              <w:rPr>
                <w:sz w:val="20"/>
                <w:szCs w:val="20"/>
              </w:rPr>
              <w:t>4.2.3</w:t>
            </w:r>
          </w:p>
        </w:tc>
        <w:tc>
          <w:tcPr>
            <w:tcW w:w="3060" w:type="dxa"/>
            <w:tcBorders>
              <w:top w:val="nil"/>
              <w:left w:val="single" w:sz="4" w:space="0" w:color="auto"/>
              <w:bottom w:val="single" w:sz="4" w:space="0" w:color="auto"/>
              <w:right w:val="single" w:sz="4" w:space="0" w:color="auto"/>
            </w:tcBorders>
            <w:shd w:val="clear" w:color="auto" w:fill="F2F2F2" w:themeFill="background1" w:themeFillShade="F2"/>
          </w:tcPr>
          <w:p w14:paraId="027F14DE" w14:textId="77777777" w:rsidR="00337CEE" w:rsidRPr="00DA4D3B" w:rsidRDefault="00337CEE" w:rsidP="00FB1372">
            <w:pPr>
              <w:rPr>
                <w:sz w:val="20"/>
                <w:szCs w:val="20"/>
              </w:rPr>
            </w:pPr>
            <w:r w:rsidRPr="00DA4D3B">
              <w:rPr>
                <w:sz w:val="20"/>
                <w:szCs w:val="20"/>
              </w:rPr>
              <w:t>Is the requirement enforceable if a prosecutor is not in compliance?</w:t>
            </w:r>
          </w:p>
          <w:p w14:paraId="60504171" w14:textId="77777777" w:rsidR="00337CEE" w:rsidRPr="00DA4D3B" w:rsidRDefault="00337CEE" w:rsidP="00FB1372">
            <w:pPr>
              <w:tabs>
                <w:tab w:val="left" w:pos="522"/>
                <w:tab w:val="left" w:pos="1062"/>
              </w:tabs>
              <w:spacing w:after="120"/>
              <w:ind w:right="547"/>
              <w:rPr>
                <w:sz w:val="20"/>
                <w:szCs w:val="20"/>
              </w:rPr>
            </w:pPr>
            <w:r w:rsidRPr="00DA4D3B">
              <w:rPr>
                <w:sz w:val="20"/>
                <w:szCs w:val="20"/>
              </w:rPr>
              <w:t xml:space="preserve">Y </w:t>
            </w:r>
            <w:sdt>
              <w:sdtPr>
                <w:rPr>
                  <w:sz w:val="20"/>
                  <w:szCs w:val="20"/>
                </w:rPr>
                <w:id w:val="-597951533"/>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N </w:t>
            </w:r>
            <w:sdt>
              <w:sdtPr>
                <w:rPr>
                  <w:sz w:val="20"/>
                  <w:szCs w:val="20"/>
                </w:rPr>
                <w:id w:val="1217777904"/>
                <w14:checkbox>
                  <w14:checked w14:val="1"/>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r w:rsidRPr="00DA4D3B">
              <w:rPr>
                <w:sz w:val="20"/>
                <w:szCs w:val="20"/>
              </w:rPr>
              <w:tab/>
              <w:t xml:space="preserve">Other </w:t>
            </w:r>
            <w:sdt>
              <w:sdtPr>
                <w:rPr>
                  <w:sz w:val="20"/>
                  <w:szCs w:val="20"/>
                </w:rPr>
                <w:id w:val="-277955699"/>
                <w14:checkbox>
                  <w14:checked w14:val="0"/>
                  <w14:checkedState w14:val="2612" w14:font="Arial Unicode MS"/>
                  <w14:uncheckedState w14:val="2610" w14:font="Arial Unicode MS"/>
                </w14:checkbox>
              </w:sdtPr>
              <w:sdtEndPr/>
              <w:sdtContent>
                <w:r w:rsidRPr="00DA4D3B">
                  <w:rPr>
                    <w:rFonts w:ascii="MS Gothic" w:eastAsia="MS Gothic" w:hAnsi="MS Gothic" w:cs="MS Gothic" w:hint="eastAsia"/>
                    <w:sz w:val="20"/>
                    <w:szCs w:val="20"/>
                  </w:rPr>
                  <w:t>☐</w:t>
                </w:r>
              </w:sdtContent>
            </w:sdt>
          </w:p>
        </w:tc>
        <w:tc>
          <w:tcPr>
            <w:tcW w:w="5220" w:type="dxa"/>
            <w:tcBorders>
              <w:left w:val="single" w:sz="4" w:space="0" w:color="auto"/>
            </w:tcBorders>
            <w:shd w:val="clear" w:color="auto" w:fill="F2F2F2" w:themeFill="background1" w:themeFillShade="F2"/>
          </w:tcPr>
          <w:p w14:paraId="01EB801F" w14:textId="77777777" w:rsidR="00337CEE" w:rsidRPr="00DA4D3B" w:rsidRDefault="00337CEE" w:rsidP="00FB1372">
            <w:pPr>
              <w:rPr>
                <w:sz w:val="20"/>
                <w:szCs w:val="20"/>
              </w:rPr>
            </w:pPr>
            <w:r w:rsidRPr="00DA4D3B">
              <w:rPr>
                <w:sz w:val="20"/>
                <w:szCs w:val="20"/>
              </w:rPr>
              <w:t>N/A</w:t>
            </w:r>
          </w:p>
        </w:tc>
        <w:tc>
          <w:tcPr>
            <w:tcW w:w="1260" w:type="dxa"/>
            <w:shd w:val="clear" w:color="auto" w:fill="F2F2F2" w:themeFill="background1" w:themeFillShade="F2"/>
          </w:tcPr>
          <w:p w14:paraId="429ED73D" w14:textId="77777777" w:rsidR="00337CEE" w:rsidRPr="00DA4D3B" w:rsidRDefault="00337CEE" w:rsidP="00FB1372">
            <w:pPr>
              <w:rPr>
                <w:sz w:val="20"/>
                <w:szCs w:val="20"/>
              </w:rPr>
            </w:pPr>
          </w:p>
        </w:tc>
      </w:tr>
    </w:tbl>
    <w:p w14:paraId="33131376" w14:textId="77777777" w:rsidR="00337CEE" w:rsidRDefault="00337CEE" w:rsidP="00FB1372">
      <w:pPr>
        <w:rPr>
          <w:b/>
          <w:sz w:val="24"/>
          <w:szCs w:val="24"/>
        </w:rPr>
      </w:pPr>
    </w:p>
    <w:p w14:paraId="7DDE5388" w14:textId="77777777" w:rsidR="00337CEE" w:rsidRDefault="00337CEE" w:rsidP="00FB1372">
      <w:pPr>
        <w:rPr>
          <w:rFonts w:ascii="Times New Roman" w:hAnsi="Times New Roman" w:cs="Times New Roman"/>
        </w:rPr>
        <w:sectPr w:rsidR="00337CEE" w:rsidSect="001F2F89">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p>
    <w:p w14:paraId="5537750D" w14:textId="53442C34" w:rsidR="00337CEE" w:rsidRDefault="00B35E46" w:rsidP="00FB1372">
      <w:pPr>
        <w:pBdr>
          <w:top w:val="single" w:sz="4" w:space="6" w:color="auto"/>
          <w:left w:val="single" w:sz="4" w:space="4" w:color="auto"/>
          <w:bottom w:val="single" w:sz="4" w:space="12" w:color="auto"/>
          <w:right w:val="single" w:sz="4" w:space="4" w:color="auto"/>
        </w:pBdr>
        <w:tabs>
          <w:tab w:val="left" w:pos="180"/>
          <w:tab w:val="left" w:pos="5580"/>
          <w:tab w:val="right" w:pos="10080"/>
        </w:tabs>
      </w:pPr>
      <w:r>
        <w:t>Date of As</w:t>
      </w:r>
      <w:r w:rsidR="00337CEE">
        <w:t xml:space="preserve">sessment </w:t>
      </w:r>
      <w:r w:rsidR="00337CEE">
        <w:fldChar w:fldCharType="begin">
          <w:ffData>
            <w:name w:val="Text7"/>
            <w:enabled/>
            <w:calcOnExit w:val="0"/>
            <w:textInput/>
          </w:ffData>
        </w:fldChar>
      </w:r>
      <w:bookmarkStart w:id="0" w:name="Text7"/>
      <w:r w:rsidR="00337CEE">
        <w:instrText xml:space="preserve"> FORMTEXT </w:instrText>
      </w:r>
      <w:r w:rsidR="00337CEE">
        <w:fldChar w:fldCharType="separate"/>
      </w:r>
      <w:r w:rsidR="00337CEE">
        <w:t> </w:t>
      </w:r>
      <w:r w:rsidR="00337CEE">
        <w:t> </w:t>
      </w:r>
      <w:r w:rsidR="00337CEE">
        <w:t> </w:t>
      </w:r>
      <w:r w:rsidR="00337CEE">
        <w:t> </w:t>
      </w:r>
      <w:r w:rsidR="00337CEE">
        <w:t> </w:t>
      </w:r>
      <w:r w:rsidR="00337CEE">
        <w:fldChar w:fldCharType="end"/>
      </w:r>
      <w:bookmarkEnd w:id="0"/>
      <w:r w:rsidR="00337CEE">
        <w:tab/>
        <w:t xml:space="preserve">Location </w:t>
      </w:r>
      <w:r w:rsidR="00337CEE">
        <w:fldChar w:fldCharType="begin">
          <w:ffData>
            <w:name w:val="Text9"/>
            <w:enabled/>
            <w:calcOnExit w:val="0"/>
            <w:textInput/>
          </w:ffData>
        </w:fldChar>
      </w:r>
      <w:bookmarkStart w:id="1" w:name="Text9"/>
      <w:r w:rsidR="00337CEE">
        <w:instrText xml:space="preserve"> FORMTEXT </w:instrText>
      </w:r>
      <w:r w:rsidR="00337CEE">
        <w:fldChar w:fldCharType="separate"/>
      </w:r>
      <w:r w:rsidR="00337CEE">
        <w:rPr>
          <w:noProof/>
        </w:rPr>
        <w:t> </w:t>
      </w:r>
      <w:r w:rsidR="00337CEE">
        <w:rPr>
          <w:noProof/>
        </w:rPr>
        <w:t> </w:t>
      </w:r>
      <w:r w:rsidR="00337CEE">
        <w:rPr>
          <w:noProof/>
        </w:rPr>
        <w:t> </w:t>
      </w:r>
      <w:r w:rsidR="00337CEE">
        <w:rPr>
          <w:noProof/>
        </w:rPr>
        <w:t> </w:t>
      </w:r>
      <w:r w:rsidR="00337CEE">
        <w:rPr>
          <w:noProof/>
        </w:rPr>
        <w:t> </w:t>
      </w:r>
      <w:r w:rsidR="00337CEE">
        <w:fldChar w:fldCharType="end"/>
      </w:r>
      <w:bookmarkEnd w:id="1"/>
    </w:p>
    <w:p w14:paraId="4B925C3F" w14:textId="7960988F" w:rsidR="00337CEE" w:rsidRDefault="00337CEE" w:rsidP="00FB1372">
      <w:pPr>
        <w:pBdr>
          <w:top w:val="single" w:sz="4" w:space="6" w:color="auto"/>
          <w:left w:val="single" w:sz="4" w:space="4" w:color="auto"/>
          <w:bottom w:val="single" w:sz="4" w:space="12" w:color="auto"/>
          <w:right w:val="single" w:sz="4" w:space="4" w:color="auto"/>
        </w:pBdr>
        <w:tabs>
          <w:tab w:val="left" w:pos="180"/>
          <w:tab w:val="left" w:pos="5580"/>
          <w:tab w:val="right" w:pos="10080"/>
        </w:tabs>
        <w:spacing w:after="240"/>
      </w:pPr>
      <w:r>
        <w:t xml:space="preserve">Point of Contact </w:t>
      </w:r>
      <w:r>
        <w:fldChar w:fldCharType="begin">
          <w:ffData>
            <w:name w:val="Text8"/>
            <w:enabled/>
            <w:calcOnExit w:val="0"/>
            <w:textInput/>
          </w:ffData>
        </w:fldChar>
      </w:r>
      <w:bookmarkStart w:id="2" w:name="Text8"/>
      <w:r>
        <w:instrText xml:space="preserve"> FORMTEXT </w:instrText>
      </w:r>
      <w:r>
        <w:fldChar w:fldCharType="separate"/>
      </w:r>
      <w:r>
        <w:t> </w:t>
      </w:r>
      <w:r>
        <w:t> </w:t>
      </w:r>
      <w:r>
        <w:t> </w:t>
      </w:r>
      <w:r>
        <w:t> </w:t>
      </w:r>
      <w:r>
        <w:t> </w:t>
      </w:r>
      <w:r>
        <w:fldChar w:fldCharType="end"/>
      </w:r>
      <w:bookmarkEnd w:id="2"/>
      <w:r>
        <w:tab/>
        <w:t xml:space="preserve">Assessors </w:t>
      </w: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8E9C5A3" w14:textId="77777777" w:rsidR="00337CEE" w:rsidRDefault="00337CEE" w:rsidP="00FB1372">
      <w:pPr>
        <w:pBdr>
          <w:top w:val="single" w:sz="4" w:space="6" w:color="auto"/>
          <w:left w:val="single" w:sz="4" w:space="4" w:color="auto"/>
          <w:bottom w:val="single" w:sz="4" w:space="12" w:color="auto"/>
          <w:right w:val="single" w:sz="4" w:space="4" w:color="auto"/>
        </w:pBdr>
        <w:tabs>
          <w:tab w:val="left" w:pos="180"/>
          <w:tab w:val="left" w:pos="5580"/>
          <w:tab w:val="right" w:leader="underscore" w:pos="10080"/>
        </w:tabs>
        <w:spacing w:after="240"/>
      </w:pPr>
      <w:r>
        <w:t xml:space="preserve">Approving Official </w:t>
      </w: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r>
        <w:tab/>
        <w:t xml:space="preserve">Date of Approval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4FD582" w14:textId="77777777" w:rsidR="00337CEE" w:rsidRPr="00AE263E" w:rsidRDefault="00337CEE" w:rsidP="00723348">
      <w:pPr>
        <w:tabs>
          <w:tab w:val="left" w:pos="180"/>
          <w:tab w:val="left" w:leader="underscore" w:pos="5580"/>
          <w:tab w:val="right" w:leader="underscore" w:pos="10080"/>
        </w:tabs>
        <w:spacing w:after="0"/>
        <w:rPr>
          <w:bdr w:val="single" w:sz="4" w:space="0" w:color="auto"/>
        </w:rPr>
      </w:pPr>
    </w:p>
    <w:tbl>
      <w:tblPr>
        <w:tblStyle w:val="TableGrid"/>
        <w:tblW w:w="10368" w:type="dxa"/>
        <w:tblLayout w:type="fixed"/>
        <w:tblLook w:val="04A0" w:firstRow="1" w:lastRow="0" w:firstColumn="1" w:lastColumn="0" w:noHBand="0" w:noVBand="1"/>
      </w:tblPr>
      <w:tblGrid>
        <w:gridCol w:w="828"/>
        <w:gridCol w:w="3060"/>
        <w:gridCol w:w="5220"/>
        <w:gridCol w:w="1260"/>
      </w:tblGrid>
      <w:tr w:rsidR="00337CEE" w14:paraId="7AEEBCFA" w14:textId="77777777" w:rsidTr="00FB1372">
        <w:tc>
          <w:tcPr>
            <w:tcW w:w="828" w:type="dxa"/>
            <w:shd w:val="clear" w:color="auto" w:fill="DBE5F1" w:themeFill="accent1" w:themeFillTint="33"/>
            <w:vAlign w:val="center"/>
          </w:tcPr>
          <w:p w14:paraId="50BEA727" w14:textId="77777777" w:rsidR="00337CEE" w:rsidRPr="004D14C0" w:rsidRDefault="00337CEE" w:rsidP="00FB1372">
            <w:pPr>
              <w:jc w:val="center"/>
              <w:rPr>
                <w:sz w:val="36"/>
                <w:szCs w:val="36"/>
              </w:rPr>
            </w:pPr>
            <w:r w:rsidRPr="004D14C0">
              <w:rPr>
                <w:b/>
                <w:sz w:val="36"/>
                <w:szCs w:val="36"/>
              </w:rPr>
              <w:t>1</w:t>
            </w:r>
          </w:p>
        </w:tc>
        <w:tc>
          <w:tcPr>
            <w:tcW w:w="9540" w:type="dxa"/>
            <w:gridSpan w:val="3"/>
            <w:shd w:val="clear" w:color="auto" w:fill="DBE5F1" w:themeFill="accent1" w:themeFillTint="33"/>
          </w:tcPr>
          <w:p w14:paraId="3D1F7595" w14:textId="661AB76B" w:rsidR="00337CEE" w:rsidRPr="004D14C0" w:rsidRDefault="00337CEE" w:rsidP="00FB1372">
            <w:pPr>
              <w:spacing w:before="60" w:after="60"/>
              <w:rPr>
                <w:sz w:val="20"/>
                <w:szCs w:val="20"/>
              </w:rPr>
            </w:pPr>
            <w:r w:rsidRPr="004D14C0">
              <w:rPr>
                <w:b/>
                <w:bCs/>
                <w:sz w:val="20"/>
                <w:szCs w:val="20"/>
              </w:rPr>
              <w:t xml:space="preserve">ARREST RECORD REPORTING: </w:t>
            </w:r>
            <w:r w:rsidRPr="004D14C0">
              <w:rPr>
                <w:bCs/>
                <w:sz w:val="20"/>
                <w:szCs w:val="20"/>
              </w:rPr>
              <w:t>These questions determine whether the repository effectively collects all arrest information required by law, administrative rule</w:t>
            </w:r>
            <w:r>
              <w:rPr>
                <w:bCs/>
                <w:sz w:val="20"/>
                <w:szCs w:val="20"/>
              </w:rPr>
              <w:t>,</w:t>
            </w:r>
            <w:r w:rsidRPr="004D14C0">
              <w:rPr>
                <w:bCs/>
                <w:sz w:val="20"/>
                <w:szCs w:val="20"/>
              </w:rPr>
              <w:t xml:space="preserve"> or other requirement</w:t>
            </w:r>
            <w:r w:rsidR="002B0AE5">
              <w:rPr>
                <w:bCs/>
                <w:sz w:val="20"/>
                <w:szCs w:val="20"/>
              </w:rPr>
              <w:t xml:space="preserve"> in your state</w:t>
            </w:r>
            <w:r w:rsidRPr="004D14C0">
              <w:rPr>
                <w:bCs/>
                <w:sz w:val="20"/>
                <w:szCs w:val="20"/>
              </w:rPr>
              <w:t>. Missing arrest information has a negative accumulative effect on the overall quality of an offender’s criminal history record, such as the inability to match dispositions to the offender or to verify his identity when arrest fingerprints are absent. Unreported arrest information will also be missing fr</w:t>
            </w:r>
            <w:r>
              <w:rPr>
                <w:bCs/>
                <w:sz w:val="20"/>
                <w:szCs w:val="20"/>
              </w:rPr>
              <w:t>om FBI criminal history and NFF-</w:t>
            </w:r>
            <w:r w:rsidRPr="004D14C0">
              <w:rPr>
                <w:bCs/>
                <w:sz w:val="20"/>
                <w:szCs w:val="20"/>
              </w:rPr>
              <w:t>participating</w:t>
            </w:r>
            <w:r>
              <w:rPr>
                <w:bCs/>
                <w:sz w:val="20"/>
                <w:szCs w:val="20"/>
              </w:rPr>
              <w:t xml:space="preserve"> </w:t>
            </w:r>
            <w:r w:rsidRPr="004D14C0">
              <w:rPr>
                <w:bCs/>
                <w:sz w:val="20"/>
                <w:szCs w:val="20"/>
              </w:rPr>
              <w:t>state databases.</w:t>
            </w:r>
          </w:p>
        </w:tc>
      </w:tr>
      <w:tr w:rsidR="00337CEE" w:rsidRPr="00E25789" w14:paraId="665AAB0F" w14:textId="77777777" w:rsidTr="00FB1372">
        <w:tc>
          <w:tcPr>
            <w:tcW w:w="3888" w:type="dxa"/>
            <w:gridSpan w:val="2"/>
            <w:tcBorders>
              <w:bottom w:val="single" w:sz="4" w:space="0" w:color="auto"/>
            </w:tcBorders>
          </w:tcPr>
          <w:p w14:paraId="33D4B995" w14:textId="77777777" w:rsidR="00337CEE" w:rsidRPr="00E25789" w:rsidRDefault="00337CEE" w:rsidP="00FB1372">
            <w:pPr>
              <w:ind w:right="543"/>
              <w:rPr>
                <w:sz w:val="20"/>
                <w:szCs w:val="20"/>
              </w:rPr>
            </w:pPr>
          </w:p>
        </w:tc>
        <w:tc>
          <w:tcPr>
            <w:tcW w:w="5220" w:type="dxa"/>
            <w:shd w:val="clear" w:color="auto" w:fill="D9D9D9" w:themeFill="background1" w:themeFillShade="D9"/>
            <w:vAlign w:val="center"/>
          </w:tcPr>
          <w:p w14:paraId="02E05F3A" w14:textId="77777777" w:rsidR="00337CEE" w:rsidRPr="00E25789" w:rsidRDefault="00337CEE" w:rsidP="00FB1372">
            <w:pPr>
              <w:jc w:val="center"/>
              <w:rPr>
                <w:sz w:val="20"/>
                <w:szCs w:val="20"/>
              </w:rPr>
            </w:pPr>
            <w:r w:rsidRPr="00E25789">
              <w:rPr>
                <w:b/>
                <w:sz w:val="20"/>
                <w:szCs w:val="20"/>
              </w:rPr>
              <w:t>Narrative Comments and Answers to Questions</w:t>
            </w:r>
          </w:p>
        </w:tc>
        <w:tc>
          <w:tcPr>
            <w:tcW w:w="1260" w:type="dxa"/>
            <w:shd w:val="clear" w:color="auto" w:fill="D9D9D9" w:themeFill="background1" w:themeFillShade="D9"/>
            <w:vAlign w:val="center"/>
          </w:tcPr>
          <w:p w14:paraId="74B1DC3B" w14:textId="77777777" w:rsidR="00337CEE" w:rsidRPr="00E25789" w:rsidRDefault="00337CEE" w:rsidP="00FB1372">
            <w:pPr>
              <w:jc w:val="center"/>
              <w:rPr>
                <w:sz w:val="20"/>
                <w:szCs w:val="20"/>
              </w:rPr>
            </w:pPr>
            <w:r w:rsidRPr="00E25789">
              <w:rPr>
                <w:b/>
                <w:sz w:val="20"/>
                <w:szCs w:val="20"/>
              </w:rPr>
              <w:t>Action Items</w:t>
            </w:r>
          </w:p>
        </w:tc>
      </w:tr>
      <w:tr w:rsidR="00337CEE" w14:paraId="6FA247A3" w14:textId="77777777" w:rsidTr="00FB1372">
        <w:tc>
          <w:tcPr>
            <w:tcW w:w="828" w:type="dxa"/>
            <w:tcBorders>
              <w:top w:val="single" w:sz="4" w:space="0" w:color="auto"/>
              <w:left w:val="single" w:sz="4" w:space="0" w:color="auto"/>
              <w:bottom w:val="nil"/>
              <w:right w:val="single" w:sz="4" w:space="0" w:color="auto"/>
            </w:tcBorders>
          </w:tcPr>
          <w:p w14:paraId="145F4B04" w14:textId="1F5A38EC" w:rsidR="00337CEE" w:rsidRDefault="00337CEE" w:rsidP="0031001C">
            <w:r w:rsidRPr="00AE59E0">
              <w:rPr>
                <w:sz w:val="20"/>
                <w:szCs w:val="20"/>
              </w:rPr>
              <w:t>1.</w:t>
            </w:r>
            <w:r>
              <w:rPr>
                <w:sz w:val="20"/>
                <w:szCs w:val="20"/>
              </w:rPr>
              <w:t>1</w:t>
            </w:r>
          </w:p>
        </w:tc>
        <w:tc>
          <w:tcPr>
            <w:tcW w:w="3060" w:type="dxa"/>
            <w:tcBorders>
              <w:top w:val="single" w:sz="4" w:space="0" w:color="auto"/>
              <w:left w:val="single" w:sz="4" w:space="0" w:color="auto"/>
              <w:bottom w:val="nil"/>
              <w:right w:val="single" w:sz="4" w:space="0" w:color="auto"/>
            </w:tcBorders>
          </w:tcPr>
          <w:p w14:paraId="26CD9FB6" w14:textId="77777777" w:rsidR="00337CEE" w:rsidRDefault="00337CEE" w:rsidP="00FB1372">
            <w:pPr>
              <w:rPr>
                <w:sz w:val="20"/>
                <w:szCs w:val="20"/>
              </w:rPr>
            </w:pPr>
            <w:r>
              <w:rPr>
                <w:sz w:val="20"/>
                <w:szCs w:val="20"/>
              </w:rPr>
              <w:t xml:space="preserve">Does a </w:t>
            </w:r>
            <w:r w:rsidRPr="00AE59E0">
              <w:rPr>
                <w:sz w:val="20"/>
                <w:szCs w:val="20"/>
              </w:rPr>
              <w:t xml:space="preserve">state </w:t>
            </w:r>
            <w:r>
              <w:rPr>
                <w:sz w:val="20"/>
                <w:szCs w:val="20"/>
              </w:rPr>
              <w:t xml:space="preserve">law, administrative rule, or other requirement </w:t>
            </w:r>
            <w:r w:rsidRPr="00AE59E0">
              <w:rPr>
                <w:sz w:val="20"/>
                <w:szCs w:val="20"/>
              </w:rPr>
              <w:t xml:space="preserve">specify what information </w:t>
            </w:r>
            <w:r>
              <w:rPr>
                <w:sz w:val="20"/>
                <w:szCs w:val="20"/>
              </w:rPr>
              <w:t>is to be obtained during booking</w:t>
            </w:r>
            <w:r w:rsidRPr="00AE59E0">
              <w:rPr>
                <w:sz w:val="20"/>
                <w:szCs w:val="20"/>
              </w:rPr>
              <w:t>?</w:t>
            </w:r>
          </w:p>
          <w:p w14:paraId="3974D8FE"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2B553E0" w14:textId="77777777" w:rsidR="00337CEE" w:rsidRPr="005C5087" w:rsidRDefault="00337CEE" w:rsidP="00FB1372">
            <w:pPr>
              <w:tabs>
                <w:tab w:val="left" w:pos="522"/>
                <w:tab w:val="left" w:pos="1062"/>
                <w:tab w:val="left" w:pos="1542"/>
              </w:tabs>
              <w:spacing w:before="40" w:after="120"/>
              <w:ind w:right="547"/>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bookmarkEnd w:id="4"/>
            <w:r>
              <w:rPr>
                <w:sz w:val="20"/>
                <w:szCs w:val="20"/>
              </w:rPr>
              <w:tab/>
              <w:t xml:space="preserve">A </w:t>
            </w: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bookmarkEnd w:id="5"/>
            <w:r>
              <w:rPr>
                <w:sz w:val="20"/>
                <w:szCs w:val="20"/>
              </w:rPr>
              <w:tab/>
              <w:t xml:space="preserve">O </w:t>
            </w:r>
            <w:r>
              <w:rPr>
                <w:sz w:val="20"/>
                <w:szCs w:val="20"/>
              </w:rPr>
              <w:fldChar w:fldCharType="begin">
                <w:ffData>
                  <w:name w:val="Check6"/>
                  <w:enabled/>
                  <w:calcOnExit w:val="0"/>
                  <w:checkBox>
                    <w:sizeAuto/>
                    <w:default w:val="0"/>
                    <w:checked w:val="0"/>
                  </w:checkBox>
                </w:ffData>
              </w:fldChar>
            </w:r>
            <w:bookmarkStart w:id="6" w:name="Check6"/>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bookmarkEnd w:id="6"/>
            <w:r>
              <w:rPr>
                <w:sz w:val="20"/>
                <w:szCs w:val="20"/>
              </w:rPr>
              <w:tab/>
              <w:t xml:space="preserve">T </w:t>
            </w:r>
            <w:r>
              <w:rPr>
                <w:sz w:val="20"/>
                <w:szCs w:val="20"/>
              </w:rPr>
              <w:fldChar w:fldCharType="begin">
                <w:ffData>
                  <w:name w:val="Check7"/>
                  <w:enabled/>
                  <w:calcOnExit w:val="0"/>
                  <w:checkBox>
                    <w:sizeAuto/>
                    <w:default w:val="0"/>
                    <w:checked w:val="0"/>
                  </w:checkBox>
                </w:ffData>
              </w:fldChar>
            </w:r>
            <w:bookmarkStart w:id="7" w:name="Check7"/>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bookmarkEnd w:id="7"/>
          </w:p>
        </w:tc>
        <w:tc>
          <w:tcPr>
            <w:tcW w:w="5220" w:type="dxa"/>
            <w:tcBorders>
              <w:left w:val="single" w:sz="4" w:space="0" w:color="auto"/>
            </w:tcBorders>
          </w:tcPr>
          <w:p w14:paraId="115F9CC8" w14:textId="77777777" w:rsidR="00337CEE" w:rsidRDefault="00337CEE" w:rsidP="00FB1372">
            <w:r>
              <w:fldChar w:fldCharType="begin">
                <w:ffData>
                  <w:name w:val="Text1"/>
                  <w:enabled/>
                  <w:calcOnExit w:val="0"/>
                  <w:textInput/>
                </w:ffData>
              </w:fldChar>
            </w:r>
            <w:bookmarkStart w:id="8" w:name="Text1"/>
            <w:r>
              <w:instrText xml:space="preserve"> FORMTEXT </w:instrText>
            </w:r>
            <w:r>
              <w:fldChar w:fldCharType="separate"/>
            </w:r>
            <w:r>
              <w:rPr>
                <w:noProof/>
              </w:rPr>
              <w:t xml:space="preserve"> </w:t>
            </w:r>
            <w:r>
              <w:fldChar w:fldCharType="end"/>
            </w:r>
            <w:bookmarkEnd w:id="8"/>
            <w:r>
              <w:fldChar w:fldCharType="begin">
                <w:ffData>
                  <w:name w:val="Text2"/>
                  <w:enabled/>
                  <w:calcOnExit w:val="0"/>
                  <w:textInput/>
                </w:ffData>
              </w:fldChar>
            </w:r>
            <w:bookmarkStart w:id="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tcPr>
          <w:p w14:paraId="1C0E676B" w14:textId="77777777" w:rsidR="00337CEE" w:rsidRDefault="00337CEE">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37CEE" w14:paraId="21AC4379" w14:textId="77777777" w:rsidTr="00FB1372">
        <w:tc>
          <w:tcPr>
            <w:tcW w:w="828" w:type="dxa"/>
            <w:tcBorders>
              <w:top w:val="nil"/>
              <w:left w:val="single" w:sz="4" w:space="0" w:color="auto"/>
              <w:bottom w:val="nil"/>
              <w:right w:val="single" w:sz="4" w:space="0" w:color="auto"/>
            </w:tcBorders>
          </w:tcPr>
          <w:p w14:paraId="74256DB3" w14:textId="63467D37" w:rsidR="00337CEE" w:rsidRPr="00AE59E0" w:rsidRDefault="00337CEE" w:rsidP="0031001C">
            <w:pPr>
              <w:rPr>
                <w:sz w:val="20"/>
                <w:szCs w:val="20"/>
              </w:rPr>
            </w:pPr>
            <w:r>
              <w:rPr>
                <w:sz w:val="20"/>
                <w:szCs w:val="20"/>
              </w:rPr>
              <w:t>1.1.1</w:t>
            </w:r>
          </w:p>
        </w:tc>
        <w:tc>
          <w:tcPr>
            <w:tcW w:w="3060" w:type="dxa"/>
            <w:tcBorders>
              <w:top w:val="nil"/>
              <w:left w:val="single" w:sz="4" w:space="0" w:color="auto"/>
              <w:bottom w:val="nil"/>
              <w:right w:val="single" w:sz="4" w:space="0" w:color="auto"/>
            </w:tcBorders>
          </w:tcPr>
          <w:p w14:paraId="5AEE6F9A" w14:textId="174F5A45" w:rsidR="00337CEE" w:rsidRDefault="00337CEE" w:rsidP="00FB1372">
            <w:pPr>
              <w:rPr>
                <w:sz w:val="20"/>
                <w:szCs w:val="20"/>
              </w:rPr>
            </w:pPr>
            <w:r>
              <w:rPr>
                <w:sz w:val="20"/>
                <w:szCs w:val="20"/>
              </w:rPr>
              <w:t xml:space="preserve">Does it require that </w:t>
            </w:r>
            <w:r w:rsidR="002B0AE5">
              <w:rPr>
                <w:sz w:val="20"/>
                <w:szCs w:val="20"/>
              </w:rPr>
              <w:t xml:space="preserve">this </w:t>
            </w:r>
            <w:r>
              <w:rPr>
                <w:sz w:val="20"/>
                <w:szCs w:val="20"/>
              </w:rPr>
              <w:t>information</w:t>
            </w:r>
            <w:r w:rsidR="002B0AE5">
              <w:rPr>
                <w:sz w:val="20"/>
                <w:szCs w:val="20"/>
              </w:rPr>
              <w:t xml:space="preserve"> is</w:t>
            </w:r>
            <w:r>
              <w:rPr>
                <w:sz w:val="20"/>
                <w:szCs w:val="20"/>
              </w:rPr>
              <w:t xml:space="preserve"> </w:t>
            </w:r>
            <w:r w:rsidRPr="002B0AE5">
              <w:rPr>
                <w:sz w:val="20"/>
                <w:szCs w:val="20"/>
              </w:rPr>
              <w:t>to be submitted</w:t>
            </w:r>
            <w:r>
              <w:rPr>
                <w:sz w:val="20"/>
                <w:szCs w:val="20"/>
              </w:rPr>
              <w:t xml:space="preserve"> to the repository?</w:t>
            </w:r>
          </w:p>
          <w:p w14:paraId="083C3F4A" w14:textId="77777777" w:rsidR="00337CEE" w:rsidRDefault="00337CEE" w:rsidP="00FB1372">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bookmarkStart w:id="11" w:name="Dropdown1"/>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bookmarkEnd w:id="11"/>
          </w:p>
        </w:tc>
        <w:tc>
          <w:tcPr>
            <w:tcW w:w="5220" w:type="dxa"/>
            <w:tcBorders>
              <w:left w:val="single" w:sz="4" w:space="0" w:color="auto"/>
            </w:tcBorders>
          </w:tcPr>
          <w:p w14:paraId="0A54B348" w14:textId="77777777" w:rsidR="00337CEE" w:rsidRDefault="00337CEE">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60" w:type="dxa"/>
          </w:tcPr>
          <w:p w14:paraId="6E6E89E0" w14:textId="77777777" w:rsidR="00337CEE" w:rsidRDefault="00337CEE">
            <w:r>
              <w:fldChar w:fldCharType="begin">
                <w:ffData>
                  <w:name w:val="Text5"/>
                  <w:enabled/>
                  <w:calcOnExit w:val="0"/>
                  <w:textInput/>
                </w:ffData>
              </w:fldChar>
            </w:r>
            <w:bookmarkStart w:id="1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37CEE" w14:paraId="052DB429" w14:textId="77777777" w:rsidTr="00FB1372">
        <w:tc>
          <w:tcPr>
            <w:tcW w:w="828" w:type="dxa"/>
            <w:tcBorders>
              <w:top w:val="nil"/>
              <w:left w:val="single" w:sz="4" w:space="0" w:color="auto"/>
              <w:bottom w:val="nil"/>
              <w:right w:val="single" w:sz="4" w:space="0" w:color="auto"/>
            </w:tcBorders>
          </w:tcPr>
          <w:p w14:paraId="265850F6" w14:textId="223E8BC3" w:rsidR="00337CEE" w:rsidRDefault="00337CEE" w:rsidP="0031001C">
            <w:pPr>
              <w:rPr>
                <w:sz w:val="20"/>
                <w:szCs w:val="20"/>
              </w:rPr>
            </w:pPr>
            <w:r>
              <w:rPr>
                <w:sz w:val="20"/>
                <w:szCs w:val="20"/>
              </w:rPr>
              <w:t>1.1.2</w:t>
            </w:r>
          </w:p>
        </w:tc>
        <w:tc>
          <w:tcPr>
            <w:tcW w:w="3060" w:type="dxa"/>
            <w:tcBorders>
              <w:top w:val="nil"/>
              <w:left w:val="single" w:sz="4" w:space="0" w:color="auto"/>
              <w:bottom w:val="nil"/>
              <w:right w:val="single" w:sz="4" w:space="0" w:color="auto"/>
            </w:tcBorders>
          </w:tcPr>
          <w:p w14:paraId="2526A8CA" w14:textId="77777777" w:rsidR="00337CEE" w:rsidRDefault="00337CEE" w:rsidP="00FB1372">
            <w:pPr>
              <w:rPr>
                <w:sz w:val="20"/>
                <w:szCs w:val="20"/>
              </w:rPr>
            </w:pPr>
            <w:r>
              <w:rPr>
                <w:sz w:val="20"/>
                <w:szCs w:val="20"/>
              </w:rPr>
              <w:t>Does it specify who is to send it?</w:t>
            </w:r>
          </w:p>
          <w:p w14:paraId="5726026E"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83826E0"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D385550"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2BE0C634" w14:textId="77777777" w:rsidTr="00FB1372">
        <w:tc>
          <w:tcPr>
            <w:tcW w:w="828" w:type="dxa"/>
            <w:tcBorders>
              <w:top w:val="nil"/>
              <w:left w:val="single" w:sz="4" w:space="0" w:color="auto"/>
              <w:bottom w:val="nil"/>
              <w:right w:val="single" w:sz="4" w:space="0" w:color="auto"/>
            </w:tcBorders>
          </w:tcPr>
          <w:p w14:paraId="5617CDB6" w14:textId="54847714" w:rsidR="00337CEE" w:rsidRDefault="00337CEE" w:rsidP="0031001C">
            <w:pPr>
              <w:rPr>
                <w:sz w:val="20"/>
                <w:szCs w:val="20"/>
              </w:rPr>
            </w:pPr>
            <w:r>
              <w:rPr>
                <w:sz w:val="20"/>
                <w:szCs w:val="20"/>
              </w:rPr>
              <w:t>1.1.3</w:t>
            </w:r>
          </w:p>
        </w:tc>
        <w:tc>
          <w:tcPr>
            <w:tcW w:w="3060" w:type="dxa"/>
            <w:tcBorders>
              <w:top w:val="nil"/>
              <w:left w:val="single" w:sz="4" w:space="0" w:color="auto"/>
              <w:bottom w:val="nil"/>
              <w:right w:val="single" w:sz="4" w:space="0" w:color="auto"/>
            </w:tcBorders>
          </w:tcPr>
          <w:p w14:paraId="6A3BA0F9" w14:textId="77777777" w:rsidR="00337CEE" w:rsidRDefault="00337CEE" w:rsidP="00FB1372">
            <w:pPr>
              <w:rPr>
                <w:sz w:val="20"/>
                <w:szCs w:val="20"/>
              </w:rPr>
            </w:pPr>
            <w:r>
              <w:rPr>
                <w:sz w:val="20"/>
                <w:szCs w:val="20"/>
              </w:rPr>
              <w:t>Does it specify a timeline for sending the information to the repository?</w:t>
            </w:r>
          </w:p>
          <w:p w14:paraId="0C9B52D7"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tcBorders>
          </w:tcPr>
          <w:p w14:paraId="3DC5C88A"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7AB2614"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5833C9FB" w14:textId="77777777" w:rsidTr="008F2CFD">
        <w:tc>
          <w:tcPr>
            <w:tcW w:w="828" w:type="dxa"/>
            <w:tcBorders>
              <w:top w:val="nil"/>
              <w:left w:val="single" w:sz="4" w:space="0" w:color="auto"/>
              <w:bottom w:val="single" w:sz="4" w:space="0" w:color="auto"/>
              <w:right w:val="single" w:sz="4" w:space="0" w:color="auto"/>
            </w:tcBorders>
            <w:shd w:val="clear" w:color="auto" w:fill="auto"/>
          </w:tcPr>
          <w:p w14:paraId="692072CF" w14:textId="77777777" w:rsidR="00337CEE" w:rsidRDefault="00337CEE" w:rsidP="00FB1372">
            <w:pPr>
              <w:rPr>
                <w:sz w:val="20"/>
                <w:szCs w:val="20"/>
              </w:rPr>
            </w:pPr>
            <w:r>
              <w:rPr>
                <w:sz w:val="20"/>
                <w:szCs w:val="20"/>
              </w:rPr>
              <w:t>1.1.4</w:t>
            </w:r>
          </w:p>
        </w:tc>
        <w:tc>
          <w:tcPr>
            <w:tcW w:w="3060" w:type="dxa"/>
            <w:tcBorders>
              <w:top w:val="nil"/>
              <w:left w:val="single" w:sz="4" w:space="0" w:color="auto"/>
              <w:bottom w:val="single" w:sz="4" w:space="0" w:color="auto"/>
              <w:right w:val="single" w:sz="4" w:space="0" w:color="auto"/>
            </w:tcBorders>
            <w:shd w:val="clear" w:color="auto" w:fill="auto"/>
          </w:tcPr>
          <w:p w14:paraId="1CE158B3" w14:textId="52A7D8FC" w:rsidR="00337CEE" w:rsidRDefault="00337CEE" w:rsidP="00FB1372">
            <w:pPr>
              <w:rPr>
                <w:sz w:val="20"/>
                <w:szCs w:val="20"/>
              </w:rPr>
            </w:pPr>
            <w:r>
              <w:rPr>
                <w:sz w:val="20"/>
                <w:szCs w:val="20"/>
              </w:rPr>
              <w:t>With respect to the above, are contributors of information in compliance with state laws, administrative rules, etc.? (If some jurisdictions are in compliance while others are not, explain under Narrative Comments</w:t>
            </w:r>
            <w:r w:rsidR="008E6359">
              <w:rPr>
                <w:sz w:val="20"/>
                <w:szCs w:val="20"/>
              </w:rPr>
              <w:t>.</w:t>
            </w:r>
            <w:r>
              <w:rPr>
                <w:sz w:val="20"/>
                <w:szCs w:val="20"/>
              </w:rPr>
              <w:t>)</w:t>
            </w:r>
          </w:p>
          <w:p w14:paraId="0C149B47"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shd w:val="clear" w:color="auto" w:fill="auto"/>
          </w:tcPr>
          <w:p w14:paraId="0D95BAE1"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shd w:val="clear" w:color="auto" w:fill="auto"/>
          </w:tcPr>
          <w:p w14:paraId="442EF32C"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3ACDCE11" w14:textId="77777777" w:rsidTr="008F2CFD">
        <w:tc>
          <w:tcPr>
            <w:tcW w:w="828" w:type="dxa"/>
            <w:tcBorders>
              <w:top w:val="single" w:sz="4" w:space="0" w:color="auto"/>
              <w:left w:val="single" w:sz="4" w:space="0" w:color="auto"/>
              <w:bottom w:val="nil"/>
              <w:right w:val="single" w:sz="4" w:space="0" w:color="auto"/>
            </w:tcBorders>
          </w:tcPr>
          <w:p w14:paraId="6F4E2A80" w14:textId="78D91FCA" w:rsidR="00337CEE" w:rsidRDefault="00337CEE" w:rsidP="00A7072A">
            <w:pPr>
              <w:rPr>
                <w:sz w:val="20"/>
                <w:szCs w:val="20"/>
              </w:rPr>
            </w:pPr>
            <w:r w:rsidRPr="00AE59E0">
              <w:rPr>
                <w:sz w:val="20"/>
                <w:szCs w:val="20"/>
              </w:rPr>
              <w:t>1.</w:t>
            </w:r>
            <w:r>
              <w:rPr>
                <w:sz w:val="20"/>
                <w:szCs w:val="20"/>
              </w:rPr>
              <w:t>2</w:t>
            </w:r>
          </w:p>
        </w:tc>
        <w:tc>
          <w:tcPr>
            <w:tcW w:w="3060" w:type="dxa"/>
            <w:tcBorders>
              <w:top w:val="single" w:sz="4" w:space="0" w:color="auto"/>
              <w:left w:val="single" w:sz="4" w:space="0" w:color="auto"/>
              <w:bottom w:val="nil"/>
              <w:right w:val="single" w:sz="4" w:space="0" w:color="auto"/>
            </w:tcBorders>
          </w:tcPr>
          <w:p w14:paraId="24C16E28" w14:textId="77777777" w:rsidR="00337CEE" w:rsidRPr="00FD06D8" w:rsidRDefault="00337CEE" w:rsidP="00FB1372">
            <w:pPr>
              <w:ind w:right="543"/>
              <w:rPr>
                <w:b/>
                <w:sz w:val="20"/>
                <w:szCs w:val="20"/>
              </w:rPr>
            </w:pPr>
            <w:r>
              <w:rPr>
                <w:b/>
                <w:sz w:val="20"/>
                <w:szCs w:val="20"/>
              </w:rPr>
              <w:t>(NFF-</w:t>
            </w:r>
            <w:r w:rsidRPr="00FD06D8">
              <w:rPr>
                <w:b/>
                <w:sz w:val="20"/>
                <w:szCs w:val="20"/>
              </w:rPr>
              <w:t>participating states, skip to question 1.4)</w:t>
            </w:r>
          </w:p>
          <w:p w14:paraId="2BABBF89" w14:textId="77777777" w:rsidR="00337CEE" w:rsidRDefault="00337CEE" w:rsidP="00FB1372">
            <w:pPr>
              <w:rPr>
                <w:sz w:val="20"/>
                <w:szCs w:val="20"/>
              </w:rPr>
            </w:pPr>
          </w:p>
          <w:p w14:paraId="76DFBDC9" w14:textId="77777777" w:rsidR="00337CEE" w:rsidRDefault="00337CEE" w:rsidP="00FB1372">
            <w:pPr>
              <w:rPr>
                <w:sz w:val="20"/>
                <w:szCs w:val="20"/>
              </w:rPr>
            </w:pPr>
            <w:r w:rsidRPr="00AE59E0">
              <w:rPr>
                <w:sz w:val="20"/>
                <w:szCs w:val="20"/>
              </w:rPr>
              <w:t xml:space="preserve">Does </w:t>
            </w:r>
            <w:r>
              <w:rPr>
                <w:sz w:val="20"/>
                <w:szCs w:val="20"/>
              </w:rPr>
              <w:t xml:space="preserve">a </w:t>
            </w:r>
            <w:r w:rsidRPr="00AE59E0">
              <w:rPr>
                <w:sz w:val="20"/>
                <w:szCs w:val="20"/>
              </w:rPr>
              <w:t xml:space="preserve">state </w:t>
            </w:r>
            <w:r>
              <w:rPr>
                <w:sz w:val="20"/>
                <w:szCs w:val="20"/>
              </w:rPr>
              <w:t>law, administrative rule, or other requirement specify what information obtained during arrest is to be sent to the FBI by your repository?</w:t>
            </w:r>
          </w:p>
          <w:p w14:paraId="0080D21E"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A9C5012" w14:textId="3CA58D4E" w:rsidR="00B9168B" w:rsidRDefault="00337CEE" w:rsidP="00FB1372">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ed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single" w:sz="4" w:space="0" w:color="auto"/>
              <w:left w:val="single" w:sz="4" w:space="0" w:color="auto"/>
            </w:tcBorders>
          </w:tcPr>
          <w:p w14:paraId="49B87CD5"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tcBorders>
          </w:tcPr>
          <w:p w14:paraId="4599DD5B"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6B92E3C2" w14:textId="77777777" w:rsidTr="00FB1372">
        <w:tc>
          <w:tcPr>
            <w:tcW w:w="828" w:type="dxa"/>
            <w:tcBorders>
              <w:top w:val="nil"/>
              <w:left w:val="single" w:sz="4" w:space="0" w:color="auto"/>
              <w:bottom w:val="nil"/>
              <w:right w:val="single" w:sz="4" w:space="0" w:color="auto"/>
            </w:tcBorders>
          </w:tcPr>
          <w:p w14:paraId="0514D28C" w14:textId="362ACC04" w:rsidR="00337CEE" w:rsidRPr="00AE59E0" w:rsidRDefault="00337CEE" w:rsidP="00FB1372">
            <w:pPr>
              <w:rPr>
                <w:sz w:val="20"/>
                <w:szCs w:val="20"/>
              </w:rPr>
            </w:pPr>
            <w:r>
              <w:rPr>
                <w:sz w:val="20"/>
                <w:szCs w:val="20"/>
              </w:rPr>
              <w:t>1.2.1</w:t>
            </w:r>
          </w:p>
        </w:tc>
        <w:tc>
          <w:tcPr>
            <w:tcW w:w="3060" w:type="dxa"/>
            <w:tcBorders>
              <w:top w:val="nil"/>
              <w:left w:val="single" w:sz="4" w:space="0" w:color="auto"/>
              <w:bottom w:val="nil"/>
              <w:right w:val="single" w:sz="4" w:space="0" w:color="auto"/>
            </w:tcBorders>
          </w:tcPr>
          <w:p w14:paraId="0ADDEF33" w14:textId="77777777" w:rsidR="00337CEE" w:rsidRDefault="00337CEE" w:rsidP="00FB1372">
            <w:pPr>
              <w:rPr>
                <w:sz w:val="20"/>
                <w:szCs w:val="20"/>
              </w:rPr>
            </w:pPr>
            <w:r>
              <w:rPr>
                <w:sz w:val="20"/>
                <w:szCs w:val="20"/>
              </w:rPr>
              <w:t>Is your state in compliance with this requirement?</w:t>
            </w:r>
          </w:p>
          <w:p w14:paraId="7F2E1CB0" w14:textId="77777777" w:rsidR="00337CEE" w:rsidRPr="00AE59E0" w:rsidRDefault="00337CEE" w:rsidP="00FB1372">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70F8FBD"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B0A0C9F"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32A4333E" w14:textId="77777777" w:rsidTr="00FB1372">
        <w:tc>
          <w:tcPr>
            <w:tcW w:w="828" w:type="dxa"/>
            <w:tcBorders>
              <w:top w:val="nil"/>
              <w:left w:val="single" w:sz="4" w:space="0" w:color="auto"/>
              <w:bottom w:val="nil"/>
              <w:right w:val="single" w:sz="4" w:space="0" w:color="auto"/>
            </w:tcBorders>
          </w:tcPr>
          <w:p w14:paraId="7D5CE613" w14:textId="22E197C3" w:rsidR="00337CEE" w:rsidRDefault="00337CEE" w:rsidP="0031001C">
            <w:pPr>
              <w:rPr>
                <w:sz w:val="20"/>
                <w:szCs w:val="20"/>
              </w:rPr>
            </w:pPr>
            <w:r>
              <w:rPr>
                <w:sz w:val="20"/>
                <w:szCs w:val="20"/>
              </w:rPr>
              <w:t>1.2.2</w:t>
            </w:r>
          </w:p>
        </w:tc>
        <w:tc>
          <w:tcPr>
            <w:tcW w:w="3060" w:type="dxa"/>
            <w:tcBorders>
              <w:top w:val="nil"/>
              <w:left w:val="single" w:sz="4" w:space="0" w:color="auto"/>
              <w:bottom w:val="nil"/>
              <w:right w:val="single" w:sz="4" w:space="0" w:color="auto"/>
            </w:tcBorders>
          </w:tcPr>
          <w:p w14:paraId="6FF36527" w14:textId="0C3C23C7" w:rsidR="00337CEE" w:rsidRDefault="00337CEE" w:rsidP="00FB1372">
            <w:pPr>
              <w:rPr>
                <w:sz w:val="20"/>
                <w:szCs w:val="20"/>
              </w:rPr>
            </w:pPr>
            <w:r>
              <w:rPr>
                <w:sz w:val="20"/>
                <w:szCs w:val="20"/>
              </w:rPr>
              <w:t>Does the requirement specify a timeline for sending the information to the FBI?</w:t>
            </w:r>
            <w:r w:rsidRPr="00AE59E0">
              <w:rPr>
                <w:sz w:val="20"/>
                <w:szCs w:val="20"/>
              </w:rPr>
              <w:t xml:space="preserve"> </w:t>
            </w:r>
            <w:r>
              <w:rPr>
                <w:sz w:val="20"/>
                <w:szCs w:val="20"/>
              </w:rPr>
              <w:t>(If there is no requirement, identify under Narrative Comments how you measure the timeline and what is your current performance</w:t>
            </w:r>
            <w:r w:rsidR="008E6359">
              <w:rPr>
                <w:sz w:val="20"/>
                <w:szCs w:val="20"/>
              </w:rPr>
              <w:t>.</w:t>
            </w:r>
            <w:r>
              <w:rPr>
                <w:sz w:val="20"/>
                <w:szCs w:val="20"/>
              </w:rPr>
              <w:t>)</w:t>
            </w:r>
          </w:p>
          <w:p w14:paraId="677C8BEA" w14:textId="77777777" w:rsidR="00337CEE" w:rsidRDefault="00337CEE" w:rsidP="00FB1372">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0108EDD"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6457B9F"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65881571" w14:textId="77777777" w:rsidTr="00FB1372">
        <w:tc>
          <w:tcPr>
            <w:tcW w:w="828" w:type="dxa"/>
            <w:tcBorders>
              <w:top w:val="single" w:sz="4" w:space="0" w:color="auto"/>
              <w:left w:val="single" w:sz="4" w:space="0" w:color="auto"/>
              <w:bottom w:val="single" w:sz="4" w:space="0" w:color="auto"/>
              <w:right w:val="single" w:sz="4" w:space="0" w:color="auto"/>
            </w:tcBorders>
          </w:tcPr>
          <w:p w14:paraId="604E9901" w14:textId="77777777" w:rsidR="00337CEE" w:rsidRPr="00AE59E0" w:rsidRDefault="00337CEE" w:rsidP="00FB1372">
            <w:pPr>
              <w:rPr>
                <w:sz w:val="20"/>
                <w:szCs w:val="20"/>
              </w:rPr>
            </w:pPr>
            <w:r w:rsidRPr="00AE59E0">
              <w:rPr>
                <w:sz w:val="20"/>
                <w:szCs w:val="20"/>
              </w:rPr>
              <w:t>1.</w:t>
            </w:r>
            <w:r>
              <w:rPr>
                <w:sz w:val="20"/>
                <w:szCs w:val="20"/>
              </w:rPr>
              <w:t>3</w:t>
            </w:r>
          </w:p>
        </w:tc>
        <w:tc>
          <w:tcPr>
            <w:tcW w:w="3060" w:type="dxa"/>
            <w:tcBorders>
              <w:top w:val="single" w:sz="4" w:space="0" w:color="auto"/>
              <w:left w:val="single" w:sz="4" w:space="0" w:color="auto"/>
              <w:bottom w:val="single" w:sz="4" w:space="0" w:color="auto"/>
              <w:right w:val="single" w:sz="4" w:space="0" w:color="auto"/>
            </w:tcBorders>
          </w:tcPr>
          <w:p w14:paraId="4250A024" w14:textId="77777777" w:rsidR="00337CEE" w:rsidRPr="00FD06D8" w:rsidRDefault="00337CEE" w:rsidP="00FB1372">
            <w:pPr>
              <w:rPr>
                <w:b/>
                <w:sz w:val="20"/>
                <w:szCs w:val="20"/>
              </w:rPr>
            </w:pPr>
            <w:r w:rsidRPr="00632D8C">
              <w:rPr>
                <w:b/>
                <w:sz w:val="20"/>
                <w:szCs w:val="20"/>
              </w:rPr>
              <w:t>(NFF-participating states, skip to question 1.4)</w:t>
            </w:r>
          </w:p>
          <w:p w14:paraId="2A1C6AAF" w14:textId="77777777" w:rsidR="00337CEE" w:rsidRDefault="00337CEE" w:rsidP="00FB1372">
            <w:pPr>
              <w:rPr>
                <w:sz w:val="20"/>
                <w:szCs w:val="20"/>
              </w:rPr>
            </w:pPr>
          </w:p>
          <w:p w14:paraId="1F357ABE" w14:textId="77777777" w:rsidR="00337CEE" w:rsidRDefault="00337CEE" w:rsidP="00FB1372">
            <w:pPr>
              <w:rPr>
                <w:sz w:val="20"/>
                <w:szCs w:val="20"/>
              </w:rPr>
            </w:pPr>
            <w:r w:rsidRPr="00AE59E0">
              <w:rPr>
                <w:sz w:val="20"/>
                <w:szCs w:val="20"/>
              </w:rPr>
              <w:t xml:space="preserve">Does your repository forward all retained information to the FBI except in those cases when sending the information would conflict with a state statute </w:t>
            </w:r>
            <w:r>
              <w:rPr>
                <w:sz w:val="20"/>
                <w:szCs w:val="20"/>
              </w:rPr>
              <w:t xml:space="preserve">or other restriction </w:t>
            </w:r>
            <w:r w:rsidRPr="00AE59E0">
              <w:rPr>
                <w:sz w:val="20"/>
                <w:szCs w:val="20"/>
              </w:rPr>
              <w:t>(e.g.,</w:t>
            </w:r>
            <w:r>
              <w:rPr>
                <w:sz w:val="20"/>
                <w:szCs w:val="20"/>
              </w:rPr>
              <w:t xml:space="preserve"> NFF state, </w:t>
            </w:r>
            <w:r w:rsidRPr="00AE59E0">
              <w:rPr>
                <w:sz w:val="20"/>
                <w:szCs w:val="20"/>
              </w:rPr>
              <w:t>juvenile information)?</w:t>
            </w:r>
          </w:p>
          <w:p w14:paraId="61B28338"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860DE07" w14:textId="77777777" w:rsidR="00337CEE" w:rsidRDefault="00337CEE" w:rsidP="00FB1372">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7326E7C"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4C570E0"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59117557" w14:textId="77777777" w:rsidTr="00FB1372">
        <w:tc>
          <w:tcPr>
            <w:tcW w:w="828" w:type="dxa"/>
            <w:tcBorders>
              <w:top w:val="single" w:sz="4" w:space="0" w:color="auto"/>
              <w:left w:val="single" w:sz="4" w:space="0" w:color="auto"/>
              <w:bottom w:val="nil"/>
              <w:right w:val="single" w:sz="4" w:space="0" w:color="auto"/>
            </w:tcBorders>
          </w:tcPr>
          <w:p w14:paraId="3FA4AC7A" w14:textId="4387D34E" w:rsidR="00337CEE" w:rsidRPr="00AE59E0" w:rsidRDefault="00337CEE" w:rsidP="0031001C">
            <w:pPr>
              <w:rPr>
                <w:sz w:val="20"/>
                <w:szCs w:val="20"/>
              </w:rPr>
            </w:pPr>
            <w:r w:rsidRPr="00AE59E0">
              <w:rPr>
                <w:sz w:val="20"/>
                <w:szCs w:val="20"/>
              </w:rPr>
              <w:t>1.</w:t>
            </w:r>
            <w:r>
              <w:rPr>
                <w:sz w:val="20"/>
                <w:szCs w:val="20"/>
              </w:rPr>
              <w:t>4</w:t>
            </w:r>
          </w:p>
        </w:tc>
        <w:tc>
          <w:tcPr>
            <w:tcW w:w="3060" w:type="dxa"/>
            <w:tcBorders>
              <w:top w:val="single" w:sz="4" w:space="0" w:color="auto"/>
              <w:left w:val="single" w:sz="4" w:space="0" w:color="auto"/>
              <w:bottom w:val="nil"/>
              <w:right w:val="single" w:sz="4" w:space="0" w:color="auto"/>
            </w:tcBorders>
          </w:tcPr>
          <w:p w14:paraId="2B799C10" w14:textId="025CFCC7" w:rsidR="00337CEE" w:rsidRDefault="00337CEE" w:rsidP="00FB1372">
            <w:pPr>
              <w:rPr>
                <w:sz w:val="20"/>
                <w:szCs w:val="20"/>
              </w:rPr>
            </w:pPr>
            <w:r>
              <w:rPr>
                <w:sz w:val="20"/>
                <w:szCs w:val="20"/>
              </w:rPr>
              <w:t>Is</w:t>
            </w:r>
            <w:r w:rsidRPr="00AE59E0">
              <w:rPr>
                <w:sz w:val="20"/>
                <w:szCs w:val="20"/>
              </w:rPr>
              <w:t xml:space="preserve"> your repository </w:t>
            </w:r>
            <w:r>
              <w:rPr>
                <w:sz w:val="20"/>
                <w:szCs w:val="20"/>
              </w:rPr>
              <w:t xml:space="preserve">notified by the prosecutor </w:t>
            </w:r>
            <w:r w:rsidRPr="00AE59E0">
              <w:rPr>
                <w:sz w:val="20"/>
                <w:szCs w:val="20"/>
              </w:rPr>
              <w:t xml:space="preserve">when a prosecutor </w:t>
            </w:r>
            <w:r>
              <w:rPr>
                <w:sz w:val="20"/>
                <w:szCs w:val="20"/>
              </w:rPr>
              <w:t>adds, amends, or dismisses charges</w:t>
            </w:r>
            <w:r w:rsidR="00B97AF1">
              <w:rPr>
                <w:sz w:val="20"/>
                <w:szCs w:val="20"/>
              </w:rPr>
              <w:t>?</w:t>
            </w:r>
          </w:p>
          <w:p w14:paraId="7364E02F"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FF96B20" w14:textId="77777777" w:rsidR="00337CEE" w:rsidRPr="00AE59E0" w:rsidRDefault="00337CEE" w:rsidP="00FB1372">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1E8F94CD" w14:textId="77777777" w:rsidR="00337CEE" w:rsidRDefault="00337CEE" w:rsidP="00FB137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054C3ECA"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6D5175C6" w14:textId="77777777" w:rsidTr="00FB1372">
        <w:tc>
          <w:tcPr>
            <w:tcW w:w="828" w:type="dxa"/>
            <w:tcBorders>
              <w:top w:val="nil"/>
              <w:left w:val="single" w:sz="4" w:space="0" w:color="auto"/>
              <w:bottom w:val="nil"/>
              <w:right w:val="single" w:sz="4" w:space="0" w:color="auto"/>
            </w:tcBorders>
          </w:tcPr>
          <w:p w14:paraId="6C6F0B7E" w14:textId="4CC22B68" w:rsidR="00337CEE" w:rsidRDefault="00337CEE" w:rsidP="0031001C">
            <w:pPr>
              <w:rPr>
                <w:sz w:val="20"/>
                <w:szCs w:val="20"/>
              </w:rPr>
            </w:pPr>
            <w:r>
              <w:rPr>
                <w:sz w:val="20"/>
                <w:szCs w:val="20"/>
              </w:rPr>
              <w:t>1.4.1</w:t>
            </w:r>
          </w:p>
        </w:tc>
        <w:tc>
          <w:tcPr>
            <w:tcW w:w="3060" w:type="dxa"/>
            <w:tcBorders>
              <w:top w:val="nil"/>
              <w:left w:val="single" w:sz="4" w:space="0" w:color="auto"/>
              <w:bottom w:val="nil"/>
              <w:right w:val="single" w:sz="4" w:space="0" w:color="auto"/>
            </w:tcBorders>
          </w:tcPr>
          <w:p w14:paraId="7B18CC24" w14:textId="77777777" w:rsidR="00337CEE" w:rsidRDefault="00337CEE" w:rsidP="00FB1372">
            <w:pPr>
              <w:rPr>
                <w:sz w:val="20"/>
                <w:szCs w:val="20"/>
              </w:rPr>
            </w:pPr>
            <w:r>
              <w:rPr>
                <w:sz w:val="20"/>
                <w:szCs w:val="20"/>
              </w:rPr>
              <w:t>Is this information added to the criminal history record?</w:t>
            </w:r>
          </w:p>
          <w:p w14:paraId="015C8C86" w14:textId="77777777" w:rsidR="00337CEE" w:rsidRDefault="00337CEE" w:rsidP="00FB1372">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687A581"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CE521E1"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770DF093" w14:textId="77777777" w:rsidTr="00FB1372">
        <w:tc>
          <w:tcPr>
            <w:tcW w:w="828" w:type="dxa"/>
            <w:tcBorders>
              <w:top w:val="nil"/>
              <w:left w:val="single" w:sz="4" w:space="0" w:color="auto"/>
              <w:bottom w:val="nil"/>
              <w:right w:val="single" w:sz="4" w:space="0" w:color="auto"/>
            </w:tcBorders>
          </w:tcPr>
          <w:p w14:paraId="1081D958" w14:textId="500806FA" w:rsidR="00337CEE" w:rsidRDefault="00337CEE" w:rsidP="0031001C">
            <w:pPr>
              <w:rPr>
                <w:sz w:val="20"/>
                <w:szCs w:val="20"/>
              </w:rPr>
            </w:pPr>
            <w:r>
              <w:rPr>
                <w:sz w:val="20"/>
                <w:szCs w:val="20"/>
              </w:rPr>
              <w:t>1.4.2</w:t>
            </w:r>
          </w:p>
        </w:tc>
        <w:tc>
          <w:tcPr>
            <w:tcW w:w="3060" w:type="dxa"/>
            <w:tcBorders>
              <w:top w:val="nil"/>
              <w:left w:val="single" w:sz="4" w:space="0" w:color="auto"/>
              <w:bottom w:val="nil"/>
              <w:right w:val="single" w:sz="4" w:space="0" w:color="auto"/>
            </w:tcBorders>
          </w:tcPr>
          <w:p w14:paraId="607BD13E" w14:textId="77777777" w:rsidR="00337CEE" w:rsidRDefault="00337CEE" w:rsidP="00FB1372">
            <w:pPr>
              <w:rPr>
                <w:sz w:val="20"/>
                <w:szCs w:val="20"/>
              </w:rPr>
            </w:pPr>
            <w:r>
              <w:rPr>
                <w:sz w:val="20"/>
                <w:szCs w:val="20"/>
              </w:rPr>
              <w:t>Is your repository notified when the prosecutor decides not to file charges?</w:t>
            </w:r>
          </w:p>
          <w:p w14:paraId="09173448"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A3D7231" w14:textId="77777777" w:rsidR="00337CEE" w:rsidRDefault="00337CEE" w:rsidP="00FB1372">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25298F2"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5C238E8"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2D36CC9D" w14:textId="77777777" w:rsidTr="00FB1372">
        <w:tc>
          <w:tcPr>
            <w:tcW w:w="828" w:type="dxa"/>
            <w:tcBorders>
              <w:top w:val="nil"/>
              <w:left w:val="single" w:sz="4" w:space="0" w:color="auto"/>
              <w:bottom w:val="single" w:sz="4" w:space="0" w:color="auto"/>
              <w:right w:val="single" w:sz="4" w:space="0" w:color="auto"/>
            </w:tcBorders>
          </w:tcPr>
          <w:p w14:paraId="7DB88AAC" w14:textId="5F0088A0" w:rsidR="00337CEE" w:rsidRPr="00AE59E0" w:rsidRDefault="00337CEE" w:rsidP="0031001C">
            <w:pPr>
              <w:rPr>
                <w:sz w:val="20"/>
                <w:szCs w:val="20"/>
              </w:rPr>
            </w:pPr>
            <w:r>
              <w:rPr>
                <w:sz w:val="20"/>
                <w:szCs w:val="20"/>
              </w:rPr>
              <w:t>1.4.3</w:t>
            </w:r>
          </w:p>
        </w:tc>
        <w:tc>
          <w:tcPr>
            <w:tcW w:w="3060" w:type="dxa"/>
            <w:tcBorders>
              <w:top w:val="nil"/>
              <w:left w:val="single" w:sz="4" w:space="0" w:color="auto"/>
              <w:bottom w:val="single" w:sz="4" w:space="0" w:color="auto"/>
              <w:right w:val="single" w:sz="4" w:space="0" w:color="auto"/>
            </w:tcBorders>
          </w:tcPr>
          <w:p w14:paraId="2BACEF95" w14:textId="77777777" w:rsidR="00337CEE" w:rsidRDefault="00337CEE" w:rsidP="00FB1372">
            <w:pPr>
              <w:rPr>
                <w:sz w:val="20"/>
                <w:szCs w:val="20"/>
              </w:rPr>
            </w:pPr>
            <w:r>
              <w:rPr>
                <w:sz w:val="20"/>
                <w:szCs w:val="20"/>
              </w:rPr>
              <w:t>Is this information added to the criminal history record?</w:t>
            </w:r>
          </w:p>
          <w:p w14:paraId="246FEDCA" w14:textId="77777777" w:rsidR="00337CEE" w:rsidRDefault="00337CEE" w:rsidP="00FB1372">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5021CDF"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D1A8395"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0A7D4EF3" w14:textId="77777777" w:rsidTr="00FB1372">
        <w:tc>
          <w:tcPr>
            <w:tcW w:w="828" w:type="dxa"/>
            <w:tcBorders>
              <w:top w:val="single" w:sz="4" w:space="0" w:color="auto"/>
              <w:left w:val="single" w:sz="4" w:space="0" w:color="auto"/>
              <w:bottom w:val="nil"/>
              <w:right w:val="single" w:sz="4" w:space="0" w:color="auto"/>
            </w:tcBorders>
          </w:tcPr>
          <w:p w14:paraId="02595C51" w14:textId="328639DE" w:rsidR="00337CEE" w:rsidRDefault="00337CEE" w:rsidP="0031001C">
            <w:pPr>
              <w:rPr>
                <w:sz w:val="20"/>
                <w:szCs w:val="20"/>
              </w:rPr>
            </w:pPr>
            <w:r w:rsidRPr="00AE59E0">
              <w:rPr>
                <w:sz w:val="20"/>
                <w:szCs w:val="20"/>
              </w:rPr>
              <w:t>1.</w:t>
            </w:r>
            <w:r>
              <w:rPr>
                <w:sz w:val="20"/>
                <w:szCs w:val="20"/>
              </w:rPr>
              <w:t>5</w:t>
            </w:r>
          </w:p>
        </w:tc>
        <w:tc>
          <w:tcPr>
            <w:tcW w:w="3060" w:type="dxa"/>
            <w:tcBorders>
              <w:top w:val="single" w:sz="4" w:space="0" w:color="auto"/>
              <w:left w:val="single" w:sz="4" w:space="0" w:color="auto"/>
              <w:bottom w:val="nil"/>
              <w:right w:val="single" w:sz="4" w:space="0" w:color="auto"/>
            </w:tcBorders>
          </w:tcPr>
          <w:p w14:paraId="39373304" w14:textId="77777777" w:rsidR="00337CEE" w:rsidRDefault="00337CEE" w:rsidP="00FB1372">
            <w:pPr>
              <w:rPr>
                <w:sz w:val="20"/>
                <w:szCs w:val="20"/>
              </w:rPr>
            </w:pPr>
            <w:r>
              <w:rPr>
                <w:sz w:val="20"/>
                <w:szCs w:val="20"/>
              </w:rPr>
              <w:t>Is there a state law, administrative rule, or other practice to ensure</w:t>
            </w:r>
            <w:r w:rsidRPr="00AE59E0">
              <w:rPr>
                <w:sz w:val="20"/>
                <w:szCs w:val="20"/>
              </w:rPr>
              <w:t xml:space="preserve"> the collection of </w:t>
            </w:r>
            <w:r>
              <w:rPr>
                <w:sz w:val="20"/>
                <w:szCs w:val="20"/>
              </w:rPr>
              <w:t xml:space="preserve">information, including </w:t>
            </w:r>
            <w:r w:rsidRPr="00AE59E0">
              <w:rPr>
                <w:sz w:val="20"/>
                <w:szCs w:val="20"/>
              </w:rPr>
              <w:t>fingerprints</w:t>
            </w:r>
            <w:r>
              <w:rPr>
                <w:sz w:val="20"/>
                <w:szCs w:val="20"/>
              </w:rPr>
              <w:t>,</w:t>
            </w:r>
            <w:r w:rsidRPr="00AE59E0">
              <w:rPr>
                <w:sz w:val="20"/>
                <w:szCs w:val="20"/>
              </w:rPr>
              <w:t xml:space="preserve"> from subjects who are not </w:t>
            </w:r>
            <w:r>
              <w:rPr>
                <w:sz w:val="20"/>
                <w:szCs w:val="20"/>
              </w:rPr>
              <w:t xml:space="preserve">formally </w:t>
            </w:r>
            <w:r w:rsidRPr="00AE59E0">
              <w:rPr>
                <w:sz w:val="20"/>
                <w:szCs w:val="20"/>
              </w:rPr>
              <w:t>boo</w:t>
            </w:r>
            <w:r>
              <w:rPr>
                <w:sz w:val="20"/>
                <w:szCs w:val="20"/>
              </w:rPr>
              <w:t xml:space="preserve">ked but who appear in court as </w:t>
            </w:r>
            <w:r w:rsidRPr="00AE59E0">
              <w:rPr>
                <w:sz w:val="20"/>
                <w:szCs w:val="20"/>
              </w:rPr>
              <w:t>a result of a citation</w:t>
            </w:r>
            <w:r>
              <w:rPr>
                <w:sz w:val="20"/>
                <w:szCs w:val="20"/>
              </w:rPr>
              <w:t>/summons?</w:t>
            </w:r>
          </w:p>
          <w:p w14:paraId="15AD0503" w14:textId="77777777" w:rsidR="00337CEE" w:rsidRDefault="00337CEE" w:rsidP="00FB1372">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9A6056E" w14:textId="77777777" w:rsidR="00337CEE" w:rsidRDefault="00337CEE" w:rsidP="00FB1372">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12B0F6C"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BFB807E"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11F8126E" w14:textId="77777777" w:rsidTr="00FB1372">
        <w:tc>
          <w:tcPr>
            <w:tcW w:w="828" w:type="dxa"/>
            <w:tcBorders>
              <w:top w:val="nil"/>
              <w:left w:val="single" w:sz="4" w:space="0" w:color="auto"/>
              <w:bottom w:val="nil"/>
              <w:right w:val="single" w:sz="4" w:space="0" w:color="auto"/>
            </w:tcBorders>
          </w:tcPr>
          <w:p w14:paraId="044A6658" w14:textId="77777777" w:rsidR="00337CEE" w:rsidRPr="00AE59E0" w:rsidRDefault="00337CEE" w:rsidP="00FB1372">
            <w:pPr>
              <w:rPr>
                <w:sz w:val="20"/>
                <w:szCs w:val="20"/>
              </w:rPr>
            </w:pPr>
            <w:r>
              <w:rPr>
                <w:sz w:val="20"/>
                <w:szCs w:val="20"/>
              </w:rPr>
              <w:t>1.5.1</w:t>
            </w:r>
          </w:p>
        </w:tc>
        <w:tc>
          <w:tcPr>
            <w:tcW w:w="3060" w:type="dxa"/>
            <w:tcBorders>
              <w:top w:val="nil"/>
              <w:left w:val="single" w:sz="4" w:space="0" w:color="auto"/>
              <w:bottom w:val="nil"/>
              <w:right w:val="single" w:sz="4" w:space="0" w:color="auto"/>
            </w:tcBorders>
          </w:tcPr>
          <w:p w14:paraId="128A58A0" w14:textId="07489ED8" w:rsidR="008F2CFD" w:rsidRDefault="008F2CFD" w:rsidP="008F2CFD">
            <w:pPr>
              <w:rPr>
                <w:sz w:val="20"/>
                <w:szCs w:val="20"/>
              </w:rPr>
            </w:pPr>
            <w:r>
              <w:rPr>
                <w:sz w:val="20"/>
                <w:szCs w:val="20"/>
              </w:rPr>
              <w:t>Is there a state law, administrative rule, or other practice to ensure the collection of information, including fingerprints, from subjects who are not formally booked but who appear in court as a result of a g</w:t>
            </w:r>
            <w:r w:rsidR="00337CEE" w:rsidRPr="00632D8C">
              <w:rPr>
                <w:sz w:val="20"/>
                <w:szCs w:val="20"/>
              </w:rPr>
              <w:t>rand jury indictment?</w:t>
            </w:r>
            <w:r>
              <w:rPr>
                <w:sz w:val="20"/>
                <w:szCs w:val="20"/>
              </w:rPr>
              <w:t xml:space="preserve"> </w:t>
            </w:r>
          </w:p>
          <w:p w14:paraId="6076A4ED" w14:textId="77777777" w:rsidR="008F2CFD" w:rsidRDefault="008F2CFD" w:rsidP="008F2CFD">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281E1FB" w14:textId="08028A3B" w:rsidR="00337CEE" w:rsidRDefault="008F2CFD" w:rsidP="008F2CFD">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BC73213"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3D8DF36"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7CEE" w14:paraId="21A2AED2" w14:textId="77777777" w:rsidTr="00FB1372">
        <w:tc>
          <w:tcPr>
            <w:tcW w:w="828" w:type="dxa"/>
            <w:tcBorders>
              <w:top w:val="nil"/>
              <w:left w:val="single" w:sz="4" w:space="0" w:color="auto"/>
              <w:bottom w:val="single" w:sz="4" w:space="0" w:color="auto"/>
              <w:right w:val="single" w:sz="4" w:space="0" w:color="auto"/>
            </w:tcBorders>
          </w:tcPr>
          <w:p w14:paraId="7B4E5200" w14:textId="6266C806" w:rsidR="00337CEE" w:rsidRDefault="00337CEE" w:rsidP="0031001C">
            <w:pPr>
              <w:rPr>
                <w:sz w:val="20"/>
                <w:szCs w:val="20"/>
              </w:rPr>
            </w:pPr>
            <w:r>
              <w:rPr>
                <w:sz w:val="20"/>
                <w:szCs w:val="20"/>
              </w:rPr>
              <w:t>1.5.2</w:t>
            </w:r>
          </w:p>
        </w:tc>
        <w:tc>
          <w:tcPr>
            <w:tcW w:w="3060" w:type="dxa"/>
            <w:tcBorders>
              <w:top w:val="nil"/>
              <w:left w:val="single" w:sz="4" w:space="0" w:color="auto"/>
              <w:bottom w:val="single" w:sz="4" w:space="0" w:color="auto"/>
              <w:right w:val="single" w:sz="4" w:space="0" w:color="auto"/>
            </w:tcBorders>
          </w:tcPr>
          <w:p w14:paraId="06ACBB12" w14:textId="7B512D1A" w:rsidR="00337CEE" w:rsidRDefault="00337CEE" w:rsidP="00FB1372">
            <w:pPr>
              <w:rPr>
                <w:sz w:val="20"/>
                <w:szCs w:val="20"/>
              </w:rPr>
            </w:pPr>
            <w:r w:rsidRPr="00632D8C">
              <w:rPr>
                <w:sz w:val="20"/>
                <w:szCs w:val="20"/>
              </w:rPr>
              <w:t>Is your repository in compliance with th</w:t>
            </w:r>
            <w:r w:rsidR="008F2CFD">
              <w:rPr>
                <w:sz w:val="20"/>
                <w:szCs w:val="20"/>
              </w:rPr>
              <w:t>ese</w:t>
            </w:r>
            <w:r w:rsidRPr="00632D8C">
              <w:rPr>
                <w:sz w:val="20"/>
                <w:szCs w:val="20"/>
              </w:rPr>
              <w:t xml:space="preserve"> requirement</w:t>
            </w:r>
            <w:r w:rsidR="008F2CFD">
              <w:rPr>
                <w:sz w:val="20"/>
                <w:szCs w:val="20"/>
              </w:rPr>
              <w:t>s</w:t>
            </w:r>
            <w:r w:rsidRPr="00632D8C">
              <w:rPr>
                <w:sz w:val="20"/>
                <w:szCs w:val="20"/>
              </w:rPr>
              <w:t>?</w:t>
            </w:r>
          </w:p>
          <w:p w14:paraId="2B9158C3" w14:textId="77777777" w:rsidR="00337CEE" w:rsidRDefault="00337CEE" w:rsidP="00FB1372">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020705AA"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270EF8C" w14:textId="77777777" w:rsidR="00337CEE" w:rsidRDefault="00337CE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4DDC9E92" w14:textId="77777777" w:rsidTr="00FB1372">
        <w:tc>
          <w:tcPr>
            <w:tcW w:w="828" w:type="dxa"/>
            <w:tcBorders>
              <w:top w:val="nil"/>
              <w:left w:val="single" w:sz="4" w:space="0" w:color="auto"/>
              <w:bottom w:val="single" w:sz="4" w:space="0" w:color="auto"/>
              <w:right w:val="single" w:sz="4" w:space="0" w:color="auto"/>
            </w:tcBorders>
          </w:tcPr>
          <w:p w14:paraId="79197A6A" w14:textId="77777777" w:rsidR="00A43F86" w:rsidRDefault="00A43F86" w:rsidP="00A43F86">
            <w:pPr>
              <w:rPr>
                <w:sz w:val="20"/>
                <w:szCs w:val="20"/>
              </w:rPr>
            </w:pPr>
            <w:r>
              <w:rPr>
                <w:sz w:val="20"/>
                <w:szCs w:val="20"/>
              </w:rPr>
              <w:t>1.6</w:t>
            </w:r>
          </w:p>
        </w:tc>
        <w:tc>
          <w:tcPr>
            <w:tcW w:w="3060" w:type="dxa"/>
            <w:tcBorders>
              <w:top w:val="nil"/>
              <w:left w:val="single" w:sz="4" w:space="0" w:color="auto"/>
              <w:bottom w:val="single" w:sz="4" w:space="0" w:color="auto"/>
              <w:right w:val="single" w:sz="4" w:space="0" w:color="auto"/>
            </w:tcBorders>
          </w:tcPr>
          <w:p w14:paraId="617A2353" w14:textId="743C3893" w:rsidR="00A43F86" w:rsidRDefault="00A43F86" w:rsidP="00A43F86">
            <w:pPr>
              <w:rPr>
                <w:sz w:val="20"/>
                <w:szCs w:val="20"/>
              </w:rPr>
            </w:pPr>
            <w:r>
              <w:rPr>
                <w:sz w:val="20"/>
                <w:szCs w:val="20"/>
              </w:rPr>
              <w:t>Describe which arrest and disposition information is reportable to the state repository (e.g., felonies, serious misdemeanors, all misdemeanors, driving under the influence, etc.)</w:t>
            </w:r>
            <w:r w:rsidR="00F6529D">
              <w:rPr>
                <w:sz w:val="20"/>
                <w:szCs w:val="20"/>
              </w:rPr>
              <w:t>.</w:t>
            </w:r>
          </w:p>
          <w:p w14:paraId="25AA19DF" w14:textId="77777777" w:rsidR="00B9168B" w:rsidRDefault="00B9168B" w:rsidP="00B9168B">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9AF3703" w14:textId="77777777" w:rsidR="00B9168B" w:rsidRDefault="00B9168B" w:rsidP="0031001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21DE2E01"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397B3E1"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4193B90C"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C2D18" w14:textId="77777777" w:rsidR="00A43F86" w:rsidRPr="004D14C0" w:rsidRDefault="00A43F86" w:rsidP="008F2CFD">
            <w:pPr>
              <w:keepNext/>
              <w:jc w:val="center"/>
              <w:rPr>
                <w:sz w:val="36"/>
                <w:szCs w:val="36"/>
              </w:rPr>
            </w:pPr>
            <w:r w:rsidRPr="004D14C0">
              <w:rPr>
                <w:b/>
                <w:sz w:val="36"/>
                <w:szCs w:val="36"/>
              </w:rPr>
              <w:t>2</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051AB455" w14:textId="3A023988" w:rsidR="00A43F86" w:rsidRPr="00723348" w:rsidRDefault="00A43F86" w:rsidP="008F2CFD">
            <w:pPr>
              <w:keepNext/>
              <w:spacing w:before="60" w:after="60"/>
              <w:rPr>
                <w:b/>
                <w:sz w:val="20"/>
                <w:szCs w:val="20"/>
              </w:rPr>
            </w:pPr>
            <w:r w:rsidRPr="004D14C0">
              <w:rPr>
                <w:b/>
                <w:sz w:val="20"/>
                <w:szCs w:val="20"/>
              </w:rPr>
              <w:t xml:space="preserve">NATIONAL FINGERPRINT FILE (NFF): </w:t>
            </w:r>
            <w:r>
              <w:rPr>
                <w:b/>
                <w:sz w:val="20"/>
                <w:szCs w:val="20"/>
              </w:rPr>
              <w:t xml:space="preserve"> </w:t>
            </w:r>
            <w:r w:rsidRPr="00781118">
              <w:rPr>
                <w:sz w:val="20"/>
                <w:szCs w:val="20"/>
              </w:rPr>
              <w:t>NFF</w:t>
            </w:r>
            <w:r>
              <w:rPr>
                <w:b/>
                <w:sz w:val="20"/>
                <w:szCs w:val="20"/>
              </w:rPr>
              <w:t xml:space="preserve"> </w:t>
            </w:r>
            <w:r>
              <w:rPr>
                <w:sz w:val="20"/>
                <w:szCs w:val="20"/>
              </w:rPr>
              <w:t>s</w:t>
            </w:r>
            <w:r w:rsidRPr="004D14C0">
              <w:rPr>
                <w:sz w:val="20"/>
                <w:szCs w:val="20"/>
              </w:rPr>
              <w:t>tates</w:t>
            </w:r>
            <w:r>
              <w:rPr>
                <w:sz w:val="20"/>
                <w:szCs w:val="20"/>
              </w:rPr>
              <w:t xml:space="preserve"> </w:t>
            </w:r>
            <w:r w:rsidRPr="004D14C0">
              <w:rPr>
                <w:sz w:val="20"/>
                <w:szCs w:val="20"/>
              </w:rPr>
              <w:t>submit fingerprint images from a subject’s first arrest to establish a pointer record within III</w:t>
            </w:r>
            <w:r>
              <w:rPr>
                <w:sz w:val="20"/>
                <w:szCs w:val="20"/>
              </w:rPr>
              <w:t xml:space="preserve">. </w:t>
            </w:r>
            <w:r w:rsidRPr="004D14C0">
              <w:rPr>
                <w:sz w:val="20"/>
                <w:szCs w:val="20"/>
              </w:rPr>
              <w:t xml:space="preserve">Any subsequent activity related to this NFF pointer record </w:t>
            </w:r>
            <w:r>
              <w:rPr>
                <w:sz w:val="20"/>
                <w:szCs w:val="20"/>
              </w:rPr>
              <w:t>is</w:t>
            </w:r>
            <w:r w:rsidRPr="004D14C0">
              <w:rPr>
                <w:sz w:val="20"/>
                <w:szCs w:val="20"/>
              </w:rPr>
              <w:t xml:space="preserve"> the sole responsibility of the participating NFF state.</w:t>
            </w:r>
            <w:r>
              <w:rPr>
                <w:sz w:val="20"/>
                <w:szCs w:val="20"/>
              </w:rPr>
              <w:t xml:space="preserve"> The NFF state sends fingerprint images for subsequent arrests to the FBI. NFF-</w:t>
            </w:r>
            <w:r w:rsidRPr="004D14C0">
              <w:rPr>
                <w:sz w:val="20"/>
                <w:szCs w:val="20"/>
              </w:rPr>
              <w:t>participating state</w:t>
            </w:r>
            <w:r>
              <w:rPr>
                <w:sz w:val="20"/>
                <w:szCs w:val="20"/>
              </w:rPr>
              <w:t>s</w:t>
            </w:r>
            <w:r w:rsidRPr="004D14C0">
              <w:rPr>
                <w:sz w:val="20"/>
                <w:szCs w:val="20"/>
              </w:rPr>
              <w:t xml:space="preserve"> must be a signatory to the National Crime Prevention and Privacy Compact. This section seeks to enable NFF</w:t>
            </w:r>
            <w:r>
              <w:rPr>
                <w:sz w:val="20"/>
                <w:szCs w:val="20"/>
              </w:rPr>
              <w:t>-</w:t>
            </w:r>
            <w:r w:rsidRPr="004D14C0">
              <w:rPr>
                <w:sz w:val="20"/>
                <w:szCs w:val="20"/>
              </w:rPr>
              <w:t xml:space="preserve">participating state repositories to measure their continuing ability to meet NFF qualification requirements. (Refer – </w:t>
            </w:r>
            <w:r w:rsidRPr="004D14C0">
              <w:rPr>
                <w:i/>
                <w:sz w:val="20"/>
                <w:szCs w:val="20"/>
              </w:rPr>
              <w:t>III/NFF Operational and Technical Manual, Chapter 8, Section 2</w:t>
            </w:r>
            <w:r>
              <w:rPr>
                <w:i/>
                <w:sz w:val="20"/>
                <w:szCs w:val="20"/>
              </w:rPr>
              <w:t xml:space="preserve"> </w:t>
            </w:r>
            <w:r w:rsidRPr="00723348">
              <w:rPr>
                <w:sz w:val="20"/>
                <w:szCs w:val="20"/>
              </w:rPr>
              <w:t>at www.cjis.gov)</w:t>
            </w:r>
            <w:hyperlink w:history="1"/>
          </w:p>
          <w:p w14:paraId="6C84E6B6" w14:textId="767B5210" w:rsidR="00A43F86" w:rsidRPr="004D14C0" w:rsidRDefault="00A43F86" w:rsidP="008F2CFD">
            <w:pPr>
              <w:keepNext/>
              <w:spacing w:after="60"/>
              <w:rPr>
                <w:sz w:val="20"/>
                <w:szCs w:val="20"/>
              </w:rPr>
            </w:pPr>
            <w:r w:rsidRPr="00D04669">
              <w:rPr>
                <w:b/>
                <w:i/>
                <w:sz w:val="20"/>
                <w:szCs w:val="20"/>
              </w:rPr>
              <w:t xml:space="preserve"> </w:t>
            </w:r>
            <w:r>
              <w:rPr>
                <w:b/>
                <w:i/>
                <w:sz w:val="20"/>
                <w:szCs w:val="20"/>
              </w:rPr>
              <w:t xml:space="preserve"> </w:t>
            </w:r>
            <w:r w:rsidR="002B0AE5">
              <w:rPr>
                <w:b/>
                <w:i/>
                <w:sz w:val="20"/>
                <w:szCs w:val="20"/>
              </w:rPr>
              <w:t xml:space="preserve">Explain any </w:t>
            </w:r>
            <w:r w:rsidRPr="00D04669">
              <w:rPr>
                <w:b/>
                <w:i/>
                <w:sz w:val="20"/>
                <w:szCs w:val="20"/>
              </w:rPr>
              <w:t>‘</w:t>
            </w:r>
            <w:r>
              <w:rPr>
                <w:b/>
                <w:i/>
                <w:sz w:val="20"/>
                <w:szCs w:val="20"/>
              </w:rPr>
              <w:t>N</w:t>
            </w:r>
            <w:r w:rsidRPr="00491CE0">
              <w:rPr>
                <w:b/>
                <w:i/>
                <w:sz w:val="20"/>
                <w:szCs w:val="20"/>
              </w:rPr>
              <w:t>o</w:t>
            </w:r>
            <w:r>
              <w:rPr>
                <w:b/>
                <w:i/>
                <w:sz w:val="20"/>
                <w:szCs w:val="20"/>
              </w:rPr>
              <w:t>’</w:t>
            </w:r>
            <w:r w:rsidRPr="00491CE0">
              <w:rPr>
                <w:b/>
                <w:i/>
                <w:sz w:val="20"/>
                <w:szCs w:val="20"/>
              </w:rPr>
              <w:t xml:space="preserve"> responses in sections </w:t>
            </w:r>
            <w:r w:rsidRPr="009653BF">
              <w:rPr>
                <w:b/>
                <w:i/>
                <w:sz w:val="20"/>
                <w:szCs w:val="20"/>
              </w:rPr>
              <w:t>2.2</w:t>
            </w:r>
            <w:r w:rsidR="004454EB">
              <w:rPr>
                <w:b/>
                <w:i/>
                <w:sz w:val="20"/>
                <w:szCs w:val="20"/>
              </w:rPr>
              <w:t>–</w:t>
            </w:r>
            <w:r w:rsidRPr="009653BF">
              <w:rPr>
                <w:b/>
                <w:i/>
                <w:sz w:val="20"/>
                <w:szCs w:val="20"/>
              </w:rPr>
              <w:t>2.</w:t>
            </w:r>
            <w:r w:rsidR="004454EB">
              <w:rPr>
                <w:b/>
                <w:i/>
                <w:sz w:val="20"/>
                <w:szCs w:val="20"/>
              </w:rPr>
              <w:t>21</w:t>
            </w:r>
            <w:r w:rsidRPr="00491CE0">
              <w:rPr>
                <w:b/>
                <w:i/>
                <w:sz w:val="20"/>
                <w:szCs w:val="20"/>
              </w:rPr>
              <w:t xml:space="preserve"> in the Narrative Comments section.</w:t>
            </w:r>
          </w:p>
        </w:tc>
      </w:tr>
      <w:tr w:rsidR="00A829BE" w:rsidRPr="00E25789" w14:paraId="13667684" w14:textId="77777777" w:rsidTr="00A829BE">
        <w:tc>
          <w:tcPr>
            <w:tcW w:w="3888" w:type="dxa"/>
            <w:gridSpan w:val="2"/>
            <w:tcBorders>
              <w:bottom w:val="single" w:sz="4" w:space="0" w:color="auto"/>
            </w:tcBorders>
          </w:tcPr>
          <w:p w14:paraId="2EC6F1F0"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213C4334" w14:textId="77777777" w:rsidR="00A829BE" w:rsidRPr="00E25789" w:rsidRDefault="00A829BE" w:rsidP="00A829BE">
            <w:pPr>
              <w:jc w:val="center"/>
              <w:rPr>
                <w:sz w:val="20"/>
                <w:szCs w:val="20"/>
              </w:rPr>
            </w:pPr>
            <w:r w:rsidRPr="00E25789">
              <w:rPr>
                <w:b/>
                <w:sz w:val="20"/>
                <w:szCs w:val="20"/>
              </w:rPr>
              <w:t>Narrative Comments and Answers to Questions</w:t>
            </w:r>
          </w:p>
        </w:tc>
        <w:tc>
          <w:tcPr>
            <w:tcW w:w="1260" w:type="dxa"/>
            <w:shd w:val="clear" w:color="auto" w:fill="D9D9D9" w:themeFill="background1" w:themeFillShade="D9"/>
            <w:vAlign w:val="center"/>
          </w:tcPr>
          <w:p w14:paraId="1FEAF284" w14:textId="77777777" w:rsidR="00A829BE" w:rsidRPr="00E25789" w:rsidRDefault="00A829BE" w:rsidP="00A829BE">
            <w:pPr>
              <w:jc w:val="center"/>
              <w:rPr>
                <w:sz w:val="20"/>
                <w:szCs w:val="20"/>
              </w:rPr>
            </w:pPr>
            <w:r w:rsidRPr="00E25789">
              <w:rPr>
                <w:b/>
                <w:sz w:val="20"/>
                <w:szCs w:val="20"/>
              </w:rPr>
              <w:t>Action Items</w:t>
            </w:r>
          </w:p>
        </w:tc>
      </w:tr>
      <w:tr w:rsidR="00A43F86" w14:paraId="4CA36A82" w14:textId="77777777" w:rsidTr="00FB1372">
        <w:tc>
          <w:tcPr>
            <w:tcW w:w="828" w:type="dxa"/>
            <w:tcBorders>
              <w:top w:val="single" w:sz="4" w:space="0" w:color="auto"/>
              <w:left w:val="single" w:sz="4" w:space="0" w:color="auto"/>
              <w:bottom w:val="single" w:sz="4" w:space="0" w:color="auto"/>
              <w:right w:val="single" w:sz="4" w:space="0" w:color="auto"/>
            </w:tcBorders>
          </w:tcPr>
          <w:p w14:paraId="5B2ECE9C" w14:textId="77777777" w:rsidR="00A43F86" w:rsidRDefault="00A43F86" w:rsidP="00A43F86">
            <w:pPr>
              <w:rPr>
                <w:sz w:val="20"/>
                <w:szCs w:val="20"/>
              </w:rPr>
            </w:pPr>
            <w:r>
              <w:rPr>
                <w:sz w:val="20"/>
                <w:szCs w:val="20"/>
              </w:rPr>
              <w:t>2.1</w:t>
            </w:r>
          </w:p>
        </w:tc>
        <w:tc>
          <w:tcPr>
            <w:tcW w:w="3060" w:type="dxa"/>
            <w:tcBorders>
              <w:top w:val="single" w:sz="4" w:space="0" w:color="auto"/>
              <w:left w:val="single" w:sz="4" w:space="0" w:color="auto"/>
              <w:bottom w:val="single" w:sz="4" w:space="0" w:color="auto"/>
              <w:right w:val="single" w:sz="4" w:space="0" w:color="auto"/>
            </w:tcBorders>
          </w:tcPr>
          <w:p w14:paraId="2DB91AED" w14:textId="77777777" w:rsidR="00A43F86" w:rsidRDefault="00A43F86" w:rsidP="00A43F86">
            <w:pPr>
              <w:rPr>
                <w:sz w:val="20"/>
                <w:szCs w:val="20"/>
              </w:rPr>
            </w:pPr>
            <w:r w:rsidRPr="00AE59E0">
              <w:rPr>
                <w:sz w:val="20"/>
                <w:szCs w:val="20"/>
              </w:rPr>
              <w:t>Are you a</w:t>
            </w:r>
            <w:r>
              <w:rPr>
                <w:sz w:val="20"/>
                <w:szCs w:val="20"/>
              </w:rPr>
              <w:t>n</w:t>
            </w:r>
            <w:r w:rsidRPr="00AE59E0">
              <w:rPr>
                <w:sz w:val="20"/>
                <w:szCs w:val="20"/>
              </w:rPr>
              <w:t xml:space="preserve"> </w:t>
            </w:r>
            <w:r>
              <w:rPr>
                <w:sz w:val="20"/>
                <w:szCs w:val="20"/>
              </w:rPr>
              <w:t>NFF-participating</w:t>
            </w:r>
            <w:r w:rsidRPr="00AE59E0">
              <w:rPr>
                <w:sz w:val="20"/>
                <w:szCs w:val="20"/>
              </w:rPr>
              <w:t xml:space="preserve"> state?</w:t>
            </w:r>
            <w:r>
              <w:rPr>
                <w:sz w:val="20"/>
                <w:szCs w:val="20"/>
              </w:rPr>
              <w:t xml:space="preserve"> </w:t>
            </w:r>
          </w:p>
          <w:p w14:paraId="314AD149"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E4BB989"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p w14:paraId="5A197258" w14:textId="77777777" w:rsidR="00A43F86" w:rsidRPr="005540F8" w:rsidRDefault="00A43F86" w:rsidP="00A43F86">
            <w:pPr>
              <w:spacing w:after="120"/>
              <w:rPr>
                <w:b/>
                <w:sz w:val="20"/>
                <w:szCs w:val="20"/>
              </w:rPr>
            </w:pPr>
            <w:r w:rsidRPr="005540F8">
              <w:rPr>
                <w:b/>
                <w:sz w:val="20"/>
                <w:szCs w:val="20"/>
              </w:rPr>
              <w:t>If no, skip to Section 3.</w:t>
            </w:r>
          </w:p>
        </w:tc>
        <w:tc>
          <w:tcPr>
            <w:tcW w:w="5220" w:type="dxa"/>
            <w:tcBorders>
              <w:left w:val="single" w:sz="4" w:space="0" w:color="auto"/>
            </w:tcBorders>
          </w:tcPr>
          <w:p w14:paraId="1D446EF1"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560C646"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6EA3DDD9" w14:textId="77777777" w:rsidTr="00FB1372">
        <w:tc>
          <w:tcPr>
            <w:tcW w:w="828" w:type="dxa"/>
            <w:tcBorders>
              <w:top w:val="nil"/>
              <w:left w:val="single" w:sz="4" w:space="0" w:color="auto"/>
              <w:bottom w:val="single" w:sz="4" w:space="0" w:color="auto"/>
              <w:right w:val="single" w:sz="4" w:space="0" w:color="auto"/>
            </w:tcBorders>
          </w:tcPr>
          <w:p w14:paraId="3439D977" w14:textId="77777777" w:rsidR="00A43F86" w:rsidRDefault="00A43F86" w:rsidP="00A43F86">
            <w:pPr>
              <w:rPr>
                <w:sz w:val="20"/>
                <w:szCs w:val="20"/>
              </w:rPr>
            </w:pPr>
            <w:r>
              <w:rPr>
                <w:sz w:val="20"/>
                <w:szCs w:val="20"/>
              </w:rPr>
              <w:t>2.2</w:t>
            </w:r>
          </w:p>
        </w:tc>
        <w:tc>
          <w:tcPr>
            <w:tcW w:w="3060" w:type="dxa"/>
            <w:tcBorders>
              <w:top w:val="nil"/>
              <w:left w:val="single" w:sz="4" w:space="0" w:color="auto"/>
              <w:bottom w:val="single" w:sz="4" w:space="0" w:color="auto"/>
              <w:right w:val="single" w:sz="4" w:space="0" w:color="auto"/>
            </w:tcBorders>
          </w:tcPr>
          <w:p w14:paraId="2A5874B6" w14:textId="77777777" w:rsidR="00A43F86" w:rsidRDefault="00A43F86" w:rsidP="00A43F86">
            <w:pPr>
              <w:rPr>
                <w:sz w:val="20"/>
                <w:szCs w:val="20"/>
              </w:rPr>
            </w:pPr>
            <w:r>
              <w:rPr>
                <w:sz w:val="20"/>
                <w:szCs w:val="20"/>
              </w:rPr>
              <w:t>Does your state perform technical searches on both criminal and noncriminal justice fingerprints prior to their submission to the FBI?</w:t>
            </w:r>
          </w:p>
          <w:p w14:paraId="1E8232BA"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3E0BD6D" w14:textId="77777777" w:rsidR="00A43F86" w:rsidRPr="00AE59E0"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5FCFA662"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3C2EE8C0"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650255EF" w14:textId="77777777" w:rsidTr="00FB1372">
        <w:tc>
          <w:tcPr>
            <w:tcW w:w="828" w:type="dxa"/>
            <w:tcBorders>
              <w:top w:val="single" w:sz="4" w:space="0" w:color="auto"/>
              <w:left w:val="single" w:sz="4" w:space="0" w:color="auto"/>
              <w:bottom w:val="single" w:sz="4" w:space="0" w:color="auto"/>
              <w:right w:val="single" w:sz="4" w:space="0" w:color="auto"/>
            </w:tcBorders>
          </w:tcPr>
          <w:p w14:paraId="1F82AE58" w14:textId="77777777" w:rsidR="00A43F86" w:rsidRDefault="00A43F86" w:rsidP="00A43F86">
            <w:pPr>
              <w:rPr>
                <w:sz w:val="20"/>
                <w:szCs w:val="20"/>
              </w:rPr>
            </w:pPr>
            <w:r>
              <w:rPr>
                <w:sz w:val="20"/>
                <w:szCs w:val="20"/>
              </w:rPr>
              <w:t>2.3</w:t>
            </w:r>
          </w:p>
        </w:tc>
        <w:tc>
          <w:tcPr>
            <w:tcW w:w="3060" w:type="dxa"/>
            <w:tcBorders>
              <w:top w:val="single" w:sz="4" w:space="0" w:color="auto"/>
              <w:left w:val="single" w:sz="4" w:space="0" w:color="auto"/>
              <w:bottom w:val="single" w:sz="4" w:space="0" w:color="auto"/>
              <w:right w:val="single" w:sz="4" w:space="0" w:color="auto"/>
            </w:tcBorders>
          </w:tcPr>
          <w:p w14:paraId="736717A5" w14:textId="77777777" w:rsidR="00A43F86" w:rsidRDefault="00A43F86" w:rsidP="00A43F86">
            <w:pPr>
              <w:rPr>
                <w:sz w:val="20"/>
                <w:szCs w:val="20"/>
              </w:rPr>
            </w:pPr>
            <w:r>
              <w:rPr>
                <w:sz w:val="20"/>
                <w:szCs w:val="20"/>
              </w:rPr>
              <w:t>Does your state maintain a fingerprint submission reject rate that is less than 0.</w:t>
            </w:r>
            <w:r w:rsidR="00B61CD3">
              <w:rPr>
                <w:sz w:val="20"/>
                <w:szCs w:val="20"/>
              </w:rPr>
              <w:t>7</w:t>
            </w:r>
            <w:r>
              <w:rPr>
                <w:sz w:val="20"/>
                <w:szCs w:val="20"/>
              </w:rPr>
              <w:t>5% of the total number of criminal fingerprint submissions to the FBI?</w:t>
            </w:r>
          </w:p>
          <w:p w14:paraId="5502FF30"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F04C427"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4E605B4"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77595D8"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796F7C58" w14:textId="77777777" w:rsidTr="00FB1372">
        <w:tc>
          <w:tcPr>
            <w:tcW w:w="828" w:type="dxa"/>
            <w:tcBorders>
              <w:top w:val="single" w:sz="4" w:space="0" w:color="auto"/>
              <w:left w:val="single" w:sz="4" w:space="0" w:color="auto"/>
              <w:bottom w:val="single" w:sz="4" w:space="0" w:color="auto"/>
              <w:right w:val="single" w:sz="4" w:space="0" w:color="auto"/>
            </w:tcBorders>
          </w:tcPr>
          <w:p w14:paraId="25A7A331" w14:textId="77777777" w:rsidR="00A43F86" w:rsidRDefault="00A43F86" w:rsidP="00A43F86">
            <w:pPr>
              <w:rPr>
                <w:sz w:val="20"/>
                <w:szCs w:val="20"/>
              </w:rPr>
            </w:pPr>
            <w:r>
              <w:rPr>
                <w:sz w:val="20"/>
                <w:szCs w:val="20"/>
              </w:rPr>
              <w:t>2.4</w:t>
            </w:r>
          </w:p>
        </w:tc>
        <w:tc>
          <w:tcPr>
            <w:tcW w:w="3060" w:type="dxa"/>
            <w:tcBorders>
              <w:top w:val="single" w:sz="4" w:space="0" w:color="auto"/>
              <w:left w:val="single" w:sz="4" w:space="0" w:color="auto"/>
              <w:bottom w:val="single" w:sz="4" w:space="0" w:color="auto"/>
              <w:right w:val="single" w:sz="4" w:space="0" w:color="auto"/>
            </w:tcBorders>
          </w:tcPr>
          <w:p w14:paraId="2B2C61D3" w14:textId="133567DE" w:rsidR="00A43F86" w:rsidRDefault="00D73833" w:rsidP="00A43F86">
            <w:pPr>
              <w:rPr>
                <w:sz w:val="20"/>
                <w:szCs w:val="20"/>
              </w:rPr>
            </w:pPr>
            <w:r>
              <w:rPr>
                <w:sz w:val="20"/>
                <w:szCs w:val="20"/>
              </w:rPr>
              <w:t>When forwarding fingerprint submissions for previously indexed NFF records, does your state</w:t>
            </w:r>
            <w:r w:rsidR="00A43F86">
              <w:rPr>
                <w:sz w:val="20"/>
                <w:szCs w:val="20"/>
              </w:rPr>
              <w:t xml:space="preserve"> maintain an error rate that is less than 2% of the total number of criminal fingerprint submissions to the FBI?</w:t>
            </w:r>
            <w:r w:rsidR="00AB0D4D">
              <w:rPr>
                <w:sz w:val="20"/>
                <w:szCs w:val="20"/>
              </w:rPr>
              <w:t xml:space="preserve">  </w:t>
            </w:r>
          </w:p>
          <w:p w14:paraId="60B19904"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8482598"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2D6E45B"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9032A03"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609EC4D1" w14:textId="77777777" w:rsidTr="00FB1372">
        <w:tc>
          <w:tcPr>
            <w:tcW w:w="828" w:type="dxa"/>
            <w:tcBorders>
              <w:top w:val="single" w:sz="4" w:space="0" w:color="auto"/>
              <w:left w:val="single" w:sz="4" w:space="0" w:color="auto"/>
              <w:bottom w:val="single" w:sz="4" w:space="0" w:color="auto"/>
              <w:right w:val="single" w:sz="4" w:space="0" w:color="auto"/>
            </w:tcBorders>
          </w:tcPr>
          <w:p w14:paraId="45023235" w14:textId="77777777" w:rsidR="00A43F86" w:rsidRDefault="00A43F86" w:rsidP="00A43F86">
            <w:pPr>
              <w:rPr>
                <w:sz w:val="20"/>
                <w:szCs w:val="20"/>
              </w:rPr>
            </w:pPr>
            <w:r>
              <w:rPr>
                <w:sz w:val="20"/>
                <w:szCs w:val="20"/>
              </w:rPr>
              <w:t>2.5</w:t>
            </w:r>
          </w:p>
        </w:tc>
        <w:tc>
          <w:tcPr>
            <w:tcW w:w="3060" w:type="dxa"/>
            <w:tcBorders>
              <w:top w:val="single" w:sz="4" w:space="0" w:color="auto"/>
              <w:left w:val="single" w:sz="4" w:space="0" w:color="auto"/>
              <w:bottom w:val="single" w:sz="4" w:space="0" w:color="auto"/>
              <w:right w:val="single" w:sz="4" w:space="0" w:color="auto"/>
            </w:tcBorders>
          </w:tcPr>
          <w:p w14:paraId="004CE703" w14:textId="02DE6CA5" w:rsidR="00A43F86" w:rsidRDefault="00E556F3" w:rsidP="00A43F86">
            <w:pPr>
              <w:rPr>
                <w:sz w:val="20"/>
                <w:szCs w:val="20"/>
              </w:rPr>
            </w:pPr>
            <w:r>
              <w:rPr>
                <w:sz w:val="20"/>
                <w:szCs w:val="20"/>
              </w:rPr>
              <w:t>Do</w:t>
            </w:r>
            <w:r w:rsidR="00A43F86">
              <w:rPr>
                <w:sz w:val="20"/>
                <w:szCs w:val="20"/>
              </w:rPr>
              <w:t xml:space="preserve">es your state continue to submit fingerprints for individuals for whom primary identification records were established by the FBI </w:t>
            </w:r>
            <w:r>
              <w:rPr>
                <w:sz w:val="20"/>
                <w:szCs w:val="20"/>
              </w:rPr>
              <w:t>prior to your state becoming a</w:t>
            </w:r>
            <w:r w:rsidR="00D73833">
              <w:rPr>
                <w:sz w:val="20"/>
                <w:szCs w:val="20"/>
              </w:rPr>
              <w:t>n</w:t>
            </w:r>
            <w:r>
              <w:rPr>
                <w:sz w:val="20"/>
                <w:szCs w:val="20"/>
              </w:rPr>
              <w:t xml:space="preserve"> III or </w:t>
            </w:r>
            <w:r w:rsidR="00A43F86">
              <w:rPr>
                <w:sz w:val="20"/>
                <w:szCs w:val="20"/>
              </w:rPr>
              <w:t>NFF participant?</w:t>
            </w:r>
          </w:p>
          <w:p w14:paraId="214703B5"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C65F146"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DE5ED56"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8CECD16"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698267E4" w14:textId="77777777" w:rsidTr="00FB1372">
        <w:tc>
          <w:tcPr>
            <w:tcW w:w="828" w:type="dxa"/>
            <w:tcBorders>
              <w:top w:val="single" w:sz="4" w:space="0" w:color="auto"/>
              <w:left w:val="single" w:sz="4" w:space="0" w:color="auto"/>
              <w:bottom w:val="single" w:sz="4" w:space="0" w:color="auto"/>
              <w:right w:val="single" w:sz="4" w:space="0" w:color="auto"/>
            </w:tcBorders>
          </w:tcPr>
          <w:p w14:paraId="45F1817C" w14:textId="77777777" w:rsidR="00A43F86" w:rsidRDefault="00A43F86" w:rsidP="00A43F86">
            <w:pPr>
              <w:rPr>
                <w:sz w:val="20"/>
                <w:szCs w:val="20"/>
              </w:rPr>
            </w:pPr>
            <w:r>
              <w:rPr>
                <w:sz w:val="20"/>
                <w:szCs w:val="20"/>
              </w:rPr>
              <w:t>2.6</w:t>
            </w:r>
          </w:p>
        </w:tc>
        <w:tc>
          <w:tcPr>
            <w:tcW w:w="3060" w:type="dxa"/>
            <w:tcBorders>
              <w:top w:val="single" w:sz="4" w:space="0" w:color="auto"/>
              <w:left w:val="single" w:sz="4" w:space="0" w:color="auto"/>
              <w:bottom w:val="single" w:sz="4" w:space="0" w:color="auto"/>
              <w:right w:val="single" w:sz="4" w:space="0" w:color="auto"/>
            </w:tcBorders>
          </w:tcPr>
          <w:p w14:paraId="5D0139AD" w14:textId="77777777" w:rsidR="00A43F86" w:rsidRDefault="00A43F86" w:rsidP="00A43F86">
            <w:pPr>
              <w:rPr>
                <w:sz w:val="20"/>
                <w:szCs w:val="20"/>
              </w:rPr>
            </w:pPr>
            <w:r>
              <w:rPr>
                <w:sz w:val="20"/>
                <w:szCs w:val="20"/>
              </w:rPr>
              <w:t>Does your state submit criminal fingerprints to the FBI within two weeks of receipt at the repository?</w:t>
            </w:r>
          </w:p>
          <w:p w14:paraId="130E9491"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16635AD"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925EDC3"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F1F295A"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7A1F497A" w14:textId="77777777" w:rsidTr="00FB1372">
        <w:tc>
          <w:tcPr>
            <w:tcW w:w="828" w:type="dxa"/>
            <w:tcBorders>
              <w:top w:val="nil"/>
              <w:left w:val="single" w:sz="4" w:space="0" w:color="auto"/>
              <w:bottom w:val="single" w:sz="4" w:space="0" w:color="auto"/>
              <w:right w:val="single" w:sz="4" w:space="0" w:color="auto"/>
            </w:tcBorders>
          </w:tcPr>
          <w:p w14:paraId="4AD87BF4" w14:textId="77777777" w:rsidR="00A43F86" w:rsidRDefault="00A43F86" w:rsidP="00A43F86">
            <w:pPr>
              <w:rPr>
                <w:sz w:val="20"/>
                <w:szCs w:val="20"/>
              </w:rPr>
            </w:pPr>
            <w:r>
              <w:rPr>
                <w:sz w:val="20"/>
                <w:szCs w:val="20"/>
              </w:rPr>
              <w:t>2.7</w:t>
            </w:r>
          </w:p>
        </w:tc>
        <w:tc>
          <w:tcPr>
            <w:tcW w:w="3060" w:type="dxa"/>
            <w:tcBorders>
              <w:top w:val="nil"/>
              <w:left w:val="single" w:sz="4" w:space="0" w:color="auto"/>
              <w:bottom w:val="single" w:sz="4" w:space="0" w:color="auto"/>
              <w:right w:val="single" w:sz="4" w:space="0" w:color="auto"/>
            </w:tcBorders>
          </w:tcPr>
          <w:p w14:paraId="6E182F95" w14:textId="77777777" w:rsidR="00A43F86" w:rsidRPr="00E0302E" w:rsidRDefault="00A43F86" w:rsidP="00A43F86">
            <w:pPr>
              <w:rPr>
                <w:sz w:val="20"/>
                <w:szCs w:val="20"/>
              </w:rPr>
            </w:pPr>
            <w:r w:rsidRPr="00E0302E">
              <w:rPr>
                <w:sz w:val="20"/>
                <w:szCs w:val="20"/>
              </w:rPr>
              <w:t xml:space="preserve">Do the master fingerprints at your state repository include all </w:t>
            </w:r>
            <w:r>
              <w:rPr>
                <w:sz w:val="20"/>
                <w:szCs w:val="20"/>
              </w:rPr>
              <w:t>10</w:t>
            </w:r>
            <w:r w:rsidRPr="00E0302E">
              <w:rPr>
                <w:sz w:val="20"/>
                <w:szCs w:val="20"/>
              </w:rPr>
              <w:t xml:space="preserve"> fingers, noting amputation(s), scars, or missing fingers?</w:t>
            </w:r>
          </w:p>
          <w:p w14:paraId="30E64F35"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E796346"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61E21EB0"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3AC030DC"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1C009564" w14:textId="77777777" w:rsidTr="00FB1372">
        <w:tc>
          <w:tcPr>
            <w:tcW w:w="828" w:type="dxa"/>
            <w:tcBorders>
              <w:top w:val="single" w:sz="4" w:space="0" w:color="auto"/>
              <w:left w:val="single" w:sz="4" w:space="0" w:color="auto"/>
              <w:bottom w:val="single" w:sz="4" w:space="0" w:color="auto"/>
              <w:right w:val="single" w:sz="4" w:space="0" w:color="auto"/>
            </w:tcBorders>
          </w:tcPr>
          <w:p w14:paraId="1D52BA32" w14:textId="77777777" w:rsidR="00A43F86" w:rsidRDefault="00A43F86" w:rsidP="00A43F86">
            <w:pPr>
              <w:rPr>
                <w:sz w:val="20"/>
                <w:szCs w:val="20"/>
              </w:rPr>
            </w:pPr>
            <w:r>
              <w:rPr>
                <w:sz w:val="20"/>
                <w:szCs w:val="20"/>
              </w:rPr>
              <w:t>2.8</w:t>
            </w:r>
          </w:p>
        </w:tc>
        <w:tc>
          <w:tcPr>
            <w:tcW w:w="3060" w:type="dxa"/>
            <w:tcBorders>
              <w:top w:val="single" w:sz="4" w:space="0" w:color="auto"/>
              <w:left w:val="single" w:sz="4" w:space="0" w:color="auto"/>
              <w:bottom w:val="single" w:sz="4" w:space="0" w:color="auto"/>
              <w:right w:val="single" w:sz="4" w:space="0" w:color="auto"/>
            </w:tcBorders>
          </w:tcPr>
          <w:p w14:paraId="09BDC0CC" w14:textId="0265FABD" w:rsidR="00A43F86" w:rsidRPr="00E0302E" w:rsidRDefault="00A43F86" w:rsidP="00A43F86">
            <w:pPr>
              <w:rPr>
                <w:sz w:val="20"/>
                <w:szCs w:val="20"/>
              </w:rPr>
            </w:pPr>
            <w:r w:rsidRPr="00E0302E">
              <w:rPr>
                <w:sz w:val="20"/>
                <w:szCs w:val="20"/>
              </w:rPr>
              <w:t xml:space="preserve">Does your state ensure that </w:t>
            </w:r>
            <w:r w:rsidRPr="004C3A4B">
              <w:rPr>
                <w:sz w:val="20"/>
                <w:szCs w:val="20"/>
              </w:rPr>
              <w:t>a</w:t>
            </w:r>
            <w:r w:rsidR="00594C5C">
              <w:rPr>
                <w:sz w:val="20"/>
                <w:szCs w:val="20"/>
              </w:rPr>
              <w:t>n</w:t>
            </w:r>
            <w:r w:rsidRPr="00E0302E">
              <w:rPr>
                <w:sz w:val="20"/>
                <w:szCs w:val="20"/>
              </w:rPr>
              <w:t xml:space="preserve"> SID Number is on each criminal fingerprint submission not identified at the state level and submitted to the FBI for establishment of an NFF record?</w:t>
            </w:r>
          </w:p>
          <w:p w14:paraId="4F9A012A"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22B84CB"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A924619"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8980B92"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0E0CC630" w14:textId="77777777" w:rsidTr="00FB1372">
        <w:tc>
          <w:tcPr>
            <w:tcW w:w="828" w:type="dxa"/>
            <w:tcBorders>
              <w:top w:val="single" w:sz="4" w:space="0" w:color="auto"/>
              <w:left w:val="single" w:sz="4" w:space="0" w:color="auto"/>
              <w:bottom w:val="single" w:sz="4" w:space="0" w:color="auto"/>
              <w:right w:val="single" w:sz="4" w:space="0" w:color="auto"/>
            </w:tcBorders>
          </w:tcPr>
          <w:p w14:paraId="5D6FDD64" w14:textId="77777777" w:rsidR="00A43F86" w:rsidRDefault="00A43F86" w:rsidP="00A43F86">
            <w:pPr>
              <w:rPr>
                <w:sz w:val="20"/>
                <w:szCs w:val="20"/>
              </w:rPr>
            </w:pPr>
            <w:r>
              <w:rPr>
                <w:sz w:val="20"/>
                <w:szCs w:val="20"/>
              </w:rPr>
              <w:t>2.9</w:t>
            </w:r>
          </w:p>
        </w:tc>
        <w:tc>
          <w:tcPr>
            <w:tcW w:w="3060" w:type="dxa"/>
            <w:tcBorders>
              <w:top w:val="single" w:sz="4" w:space="0" w:color="auto"/>
              <w:left w:val="single" w:sz="4" w:space="0" w:color="auto"/>
              <w:bottom w:val="single" w:sz="4" w:space="0" w:color="auto"/>
              <w:right w:val="single" w:sz="4" w:space="0" w:color="auto"/>
            </w:tcBorders>
          </w:tcPr>
          <w:p w14:paraId="278D2AC8" w14:textId="77777777" w:rsidR="00A43F86" w:rsidRPr="00E0302E" w:rsidRDefault="00A43F86" w:rsidP="00A43F86">
            <w:pPr>
              <w:rPr>
                <w:sz w:val="20"/>
                <w:szCs w:val="20"/>
              </w:rPr>
            </w:pPr>
            <w:r w:rsidRPr="00E0302E">
              <w:rPr>
                <w:sz w:val="20"/>
                <w:szCs w:val="20"/>
              </w:rPr>
              <w:t>Does your state monitor and ensure that the number of criminal fingerprint submissions that contain non-unique SIDs shall be less than 0.25% of the total criminal fingerprint submissions to the FBI?</w:t>
            </w:r>
          </w:p>
          <w:p w14:paraId="6DAF123F"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05BE1B0"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FEDFEDF"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8577413"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77BA24FC" w14:textId="77777777" w:rsidTr="008F2CFD">
        <w:tc>
          <w:tcPr>
            <w:tcW w:w="828" w:type="dxa"/>
            <w:tcBorders>
              <w:top w:val="single" w:sz="4" w:space="0" w:color="auto"/>
              <w:left w:val="single" w:sz="4" w:space="0" w:color="auto"/>
              <w:bottom w:val="single" w:sz="4" w:space="0" w:color="auto"/>
              <w:right w:val="single" w:sz="4" w:space="0" w:color="auto"/>
            </w:tcBorders>
          </w:tcPr>
          <w:p w14:paraId="1B1BC547" w14:textId="77777777" w:rsidR="00A43F86" w:rsidRDefault="00A43F86" w:rsidP="00A43F86">
            <w:pPr>
              <w:rPr>
                <w:sz w:val="20"/>
                <w:szCs w:val="20"/>
              </w:rPr>
            </w:pPr>
            <w:r>
              <w:rPr>
                <w:sz w:val="20"/>
                <w:szCs w:val="20"/>
              </w:rPr>
              <w:t>2.10</w:t>
            </w:r>
          </w:p>
        </w:tc>
        <w:tc>
          <w:tcPr>
            <w:tcW w:w="3060" w:type="dxa"/>
            <w:tcBorders>
              <w:top w:val="single" w:sz="4" w:space="0" w:color="auto"/>
              <w:left w:val="single" w:sz="4" w:space="0" w:color="auto"/>
              <w:bottom w:val="single" w:sz="4" w:space="0" w:color="auto"/>
              <w:right w:val="single" w:sz="4" w:space="0" w:color="auto"/>
            </w:tcBorders>
          </w:tcPr>
          <w:p w14:paraId="136C0438" w14:textId="77777777" w:rsidR="00A43F86" w:rsidRDefault="00A43F86" w:rsidP="00A43F86">
            <w:pPr>
              <w:rPr>
                <w:sz w:val="20"/>
                <w:szCs w:val="20"/>
              </w:rPr>
            </w:pPr>
            <w:r>
              <w:rPr>
                <w:sz w:val="20"/>
                <w:szCs w:val="20"/>
              </w:rPr>
              <w:t>Does your state monitor and ensure that missed identifications by the repository resulting in the issuance of multiple SIDs for the same individual shall be less than 2% of the total criminal fingerprint submissions to the FBI?</w:t>
            </w:r>
          </w:p>
          <w:p w14:paraId="31EAA080"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11C2545"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FCE8893"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15A7EAB"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09B5B016" w14:textId="77777777" w:rsidTr="008F2CFD">
        <w:tc>
          <w:tcPr>
            <w:tcW w:w="828" w:type="dxa"/>
            <w:tcBorders>
              <w:top w:val="single" w:sz="4" w:space="0" w:color="auto"/>
              <w:left w:val="single" w:sz="4" w:space="0" w:color="auto"/>
              <w:bottom w:val="single" w:sz="4" w:space="0" w:color="auto"/>
              <w:right w:val="single" w:sz="4" w:space="0" w:color="auto"/>
            </w:tcBorders>
          </w:tcPr>
          <w:p w14:paraId="3B29C099" w14:textId="77777777" w:rsidR="00A43F86" w:rsidRDefault="00A43F86" w:rsidP="00A43F86">
            <w:pPr>
              <w:rPr>
                <w:sz w:val="20"/>
                <w:szCs w:val="20"/>
              </w:rPr>
            </w:pPr>
            <w:r>
              <w:rPr>
                <w:sz w:val="20"/>
                <w:szCs w:val="20"/>
              </w:rPr>
              <w:t>2.11</w:t>
            </w:r>
          </w:p>
        </w:tc>
        <w:tc>
          <w:tcPr>
            <w:tcW w:w="3060" w:type="dxa"/>
            <w:tcBorders>
              <w:top w:val="single" w:sz="4" w:space="0" w:color="auto"/>
              <w:left w:val="single" w:sz="4" w:space="0" w:color="auto"/>
              <w:bottom w:val="single" w:sz="4" w:space="0" w:color="auto"/>
              <w:right w:val="single" w:sz="4" w:space="0" w:color="auto"/>
            </w:tcBorders>
          </w:tcPr>
          <w:p w14:paraId="4BCE7A88" w14:textId="77777777" w:rsidR="00A43F86" w:rsidRDefault="00A43F86" w:rsidP="00A43F86">
            <w:pPr>
              <w:rPr>
                <w:sz w:val="20"/>
                <w:szCs w:val="20"/>
              </w:rPr>
            </w:pPr>
            <w:r>
              <w:rPr>
                <w:sz w:val="20"/>
                <w:szCs w:val="20"/>
              </w:rPr>
              <w:t>When a second and/or subsequent criminal fingerprint submission is identified with an Indexed record, does your state send an electronic Criminal Print Ident (CPI) message to the FBI within 24 hours after the arrest is posted to your state’s criminal history system?</w:t>
            </w:r>
          </w:p>
          <w:p w14:paraId="4B3FA226"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33C777A"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single" w:sz="4" w:space="0" w:color="auto"/>
              <w:left w:val="single" w:sz="4" w:space="0" w:color="auto"/>
            </w:tcBorders>
          </w:tcPr>
          <w:p w14:paraId="21C05DD6"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tcBorders>
          </w:tcPr>
          <w:p w14:paraId="6BDC9E66"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19C2DA49" w14:textId="77777777" w:rsidTr="00FB1372">
        <w:tc>
          <w:tcPr>
            <w:tcW w:w="828" w:type="dxa"/>
            <w:tcBorders>
              <w:top w:val="single" w:sz="4" w:space="0" w:color="auto"/>
              <w:left w:val="single" w:sz="4" w:space="0" w:color="auto"/>
              <w:bottom w:val="single" w:sz="4" w:space="0" w:color="auto"/>
              <w:right w:val="single" w:sz="4" w:space="0" w:color="auto"/>
            </w:tcBorders>
          </w:tcPr>
          <w:p w14:paraId="1A30E761" w14:textId="77777777" w:rsidR="00A43F86" w:rsidRDefault="00A43F86" w:rsidP="00A43F86">
            <w:pPr>
              <w:rPr>
                <w:sz w:val="20"/>
                <w:szCs w:val="20"/>
              </w:rPr>
            </w:pPr>
            <w:r>
              <w:rPr>
                <w:sz w:val="20"/>
                <w:szCs w:val="20"/>
              </w:rPr>
              <w:t>2.12</w:t>
            </w:r>
          </w:p>
        </w:tc>
        <w:tc>
          <w:tcPr>
            <w:tcW w:w="3060" w:type="dxa"/>
            <w:tcBorders>
              <w:top w:val="single" w:sz="4" w:space="0" w:color="auto"/>
              <w:left w:val="single" w:sz="4" w:space="0" w:color="auto"/>
              <w:bottom w:val="single" w:sz="4" w:space="0" w:color="auto"/>
              <w:right w:val="single" w:sz="4" w:space="0" w:color="auto"/>
            </w:tcBorders>
          </w:tcPr>
          <w:p w14:paraId="61292E3B" w14:textId="77777777" w:rsidR="00A43F86" w:rsidRDefault="00A43F86" w:rsidP="00A43F86">
            <w:pPr>
              <w:rPr>
                <w:sz w:val="20"/>
                <w:szCs w:val="20"/>
              </w:rPr>
            </w:pPr>
            <w:r>
              <w:rPr>
                <w:sz w:val="20"/>
                <w:szCs w:val="20"/>
              </w:rPr>
              <w:t>Does your state add supplemental identifiers (scars, marks, tattoos, DOBs, AKAs, etc.) to Indexed records when second and/or subsequent criminal fingerprints are identified by your repository and contain identifiers not previously recorded?</w:t>
            </w:r>
          </w:p>
          <w:p w14:paraId="03DF7DE8"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FEDD30C"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1C63BD0"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CF18D34"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6EC2AC70" w14:textId="77777777" w:rsidTr="00FB1372">
        <w:tc>
          <w:tcPr>
            <w:tcW w:w="828" w:type="dxa"/>
            <w:tcBorders>
              <w:top w:val="single" w:sz="4" w:space="0" w:color="auto"/>
              <w:left w:val="single" w:sz="4" w:space="0" w:color="auto"/>
              <w:bottom w:val="single" w:sz="4" w:space="0" w:color="auto"/>
              <w:right w:val="single" w:sz="4" w:space="0" w:color="auto"/>
            </w:tcBorders>
          </w:tcPr>
          <w:p w14:paraId="633CE68D" w14:textId="77777777" w:rsidR="00A43F86" w:rsidRDefault="00A43F86" w:rsidP="00A43F86">
            <w:pPr>
              <w:rPr>
                <w:sz w:val="20"/>
                <w:szCs w:val="20"/>
              </w:rPr>
            </w:pPr>
            <w:r>
              <w:rPr>
                <w:sz w:val="20"/>
                <w:szCs w:val="20"/>
              </w:rPr>
              <w:t>2.13</w:t>
            </w:r>
          </w:p>
        </w:tc>
        <w:tc>
          <w:tcPr>
            <w:tcW w:w="3060" w:type="dxa"/>
            <w:tcBorders>
              <w:top w:val="single" w:sz="4" w:space="0" w:color="auto"/>
              <w:left w:val="single" w:sz="4" w:space="0" w:color="auto"/>
              <w:bottom w:val="single" w:sz="4" w:space="0" w:color="auto"/>
              <w:right w:val="single" w:sz="4" w:space="0" w:color="auto"/>
            </w:tcBorders>
          </w:tcPr>
          <w:p w14:paraId="3265ACBB" w14:textId="77777777" w:rsidR="00A43F86" w:rsidRDefault="00A43F86" w:rsidP="00A43F86">
            <w:pPr>
              <w:rPr>
                <w:sz w:val="20"/>
                <w:szCs w:val="20"/>
              </w:rPr>
            </w:pPr>
            <w:r>
              <w:rPr>
                <w:sz w:val="20"/>
                <w:szCs w:val="20"/>
              </w:rPr>
              <w:t>Does your state submit a Fingerprint Image Search (FIS) to the FBI for second and /or subsequent arrests as FIS transactions?</w:t>
            </w:r>
          </w:p>
          <w:p w14:paraId="01A03EEE"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B9ADE64"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F52896D"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C6F23F2"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6F2AEB1E" w14:textId="77777777" w:rsidTr="00FB1372">
        <w:tc>
          <w:tcPr>
            <w:tcW w:w="828" w:type="dxa"/>
            <w:tcBorders>
              <w:top w:val="nil"/>
              <w:left w:val="single" w:sz="4" w:space="0" w:color="auto"/>
              <w:bottom w:val="nil"/>
              <w:right w:val="single" w:sz="4" w:space="0" w:color="auto"/>
            </w:tcBorders>
          </w:tcPr>
          <w:p w14:paraId="2C368191" w14:textId="1C1467DF" w:rsidR="00A43F86" w:rsidRDefault="00A43F86" w:rsidP="0031001C">
            <w:pPr>
              <w:rPr>
                <w:sz w:val="20"/>
                <w:szCs w:val="20"/>
              </w:rPr>
            </w:pPr>
            <w:r>
              <w:rPr>
                <w:sz w:val="20"/>
                <w:szCs w:val="20"/>
              </w:rPr>
              <w:t>2.1</w:t>
            </w:r>
            <w:r w:rsidR="00DD03A9">
              <w:rPr>
                <w:sz w:val="20"/>
                <w:szCs w:val="20"/>
              </w:rPr>
              <w:t>4</w:t>
            </w:r>
          </w:p>
        </w:tc>
        <w:tc>
          <w:tcPr>
            <w:tcW w:w="3060" w:type="dxa"/>
            <w:tcBorders>
              <w:top w:val="nil"/>
              <w:left w:val="single" w:sz="4" w:space="0" w:color="auto"/>
              <w:bottom w:val="nil"/>
              <w:right w:val="single" w:sz="4" w:space="0" w:color="auto"/>
            </w:tcBorders>
          </w:tcPr>
          <w:p w14:paraId="4215672D" w14:textId="77777777" w:rsidR="00A43F86" w:rsidRDefault="00A43F86" w:rsidP="00A43F86">
            <w:pPr>
              <w:rPr>
                <w:sz w:val="20"/>
                <w:szCs w:val="20"/>
              </w:rPr>
            </w:pPr>
            <w:r>
              <w:rPr>
                <w:sz w:val="20"/>
                <w:szCs w:val="20"/>
              </w:rPr>
              <w:t>Does your state conduct record file maintenance upon receipt of unsolicited file maintenance messages from the FBI via your state’s III interface? (These may include advisories regarding record consolidations, state/FBI missed identifications, and/or expungements of the state SID.)</w:t>
            </w:r>
          </w:p>
          <w:p w14:paraId="4A23F879"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1000C9A"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59F05732"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744DFE8A"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49E14904" w14:textId="77777777" w:rsidTr="00FB1372">
        <w:tc>
          <w:tcPr>
            <w:tcW w:w="828" w:type="dxa"/>
            <w:tcBorders>
              <w:top w:val="nil"/>
              <w:left w:val="single" w:sz="4" w:space="0" w:color="auto"/>
              <w:bottom w:val="single" w:sz="4" w:space="0" w:color="auto"/>
              <w:right w:val="single" w:sz="4" w:space="0" w:color="auto"/>
            </w:tcBorders>
          </w:tcPr>
          <w:p w14:paraId="5C8AC8D2" w14:textId="3A259C14" w:rsidR="00A43F86" w:rsidRDefault="00A43F86" w:rsidP="00A43F86">
            <w:pPr>
              <w:rPr>
                <w:sz w:val="20"/>
                <w:szCs w:val="20"/>
              </w:rPr>
            </w:pPr>
            <w:r>
              <w:rPr>
                <w:sz w:val="20"/>
                <w:szCs w:val="20"/>
              </w:rPr>
              <w:t>2.1</w:t>
            </w:r>
            <w:r w:rsidR="00DD03A9">
              <w:rPr>
                <w:sz w:val="20"/>
                <w:szCs w:val="20"/>
              </w:rPr>
              <w:t>4</w:t>
            </w:r>
            <w:r>
              <w:rPr>
                <w:sz w:val="20"/>
                <w:szCs w:val="20"/>
              </w:rPr>
              <w:t>.1</w:t>
            </w:r>
          </w:p>
        </w:tc>
        <w:tc>
          <w:tcPr>
            <w:tcW w:w="3060" w:type="dxa"/>
            <w:tcBorders>
              <w:top w:val="nil"/>
              <w:left w:val="single" w:sz="4" w:space="0" w:color="auto"/>
              <w:bottom w:val="single" w:sz="4" w:space="0" w:color="auto"/>
              <w:right w:val="single" w:sz="4" w:space="0" w:color="auto"/>
            </w:tcBorders>
          </w:tcPr>
          <w:p w14:paraId="534701EB" w14:textId="77777777" w:rsidR="00A43F86" w:rsidRDefault="00A43F86" w:rsidP="00A43F86">
            <w:pPr>
              <w:rPr>
                <w:sz w:val="20"/>
                <w:szCs w:val="20"/>
              </w:rPr>
            </w:pPr>
            <w:r>
              <w:rPr>
                <w:sz w:val="20"/>
                <w:szCs w:val="20"/>
              </w:rPr>
              <w:t>If yes, are record consolidations processed within two business days of notification and are other file maintenance requests processed within seven business days of notification?</w:t>
            </w:r>
          </w:p>
          <w:p w14:paraId="66218835" w14:textId="77777777" w:rsidR="00A43F86" w:rsidRDefault="00A43F86" w:rsidP="00A43F86">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F73526A"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62D7B54"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3F86" w14:paraId="778A092B" w14:textId="77777777" w:rsidTr="00FB1372">
        <w:tc>
          <w:tcPr>
            <w:tcW w:w="828" w:type="dxa"/>
            <w:tcBorders>
              <w:top w:val="single" w:sz="4" w:space="0" w:color="auto"/>
              <w:left w:val="single" w:sz="4" w:space="0" w:color="auto"/>
              <w:bottom w:val="nil"/>
              <w:right w:val="single" w:sz="4" w:space="0" w:color="auto"/>
            </w:tcBorders>
          </w:tcPr>
          <w:p w14:paraId="38923567" w14:textId="55E199BF" w:rsidR="00A43F86" w:rsidRDefault="00A43F86" w:rsidP="0031001C">
            <w:pPr>
              <w:rPr>
                <w:sz w:val="20"/>
                <w:szCs w:val="20"/>
              </w:rPr>
            </w:pPr>
            <w:r>
              <w:rPr>
                <w:sz w:val="20"/>
                <w:szCs w:val="20"/>
              </w:rPr>
              <w:t>2.1</w:t>
            </w:r>
            <w:r w:rsidR="00DD03A9">
              <w:rPr>
                <w:sz w:val="20"/>
                <w:szCs w:val="20"/>
              </w:rPr>
              <w:t>5</w:t>
            </w:r>
          </w:p>
        </w:tc>
        <w:tc>
          <w:tcPr>
            <w:tcW w:w="3060" w:type="dxa"/>
            <w:tcBorders>
              <w:top w:val="single" w:sz="4" w:space="0" w:color="auto"/>
              <w:left w:val="single" w:sz="4" w:space="0" w:color="auto"/>
              <w:bottom w:val="nil"/>
              <w:right w:val="single" w:sz="4" w:space="0" w:color="auto"/>
            </w:tcBorders>
          </w:tcPr>
          <w:p w14:paraId="5C178B01" w14:textId="77777777" w:rsidR="00A43F86" w:rsidRDefault="00A43F86" w:rsidP="00A43F86">
            <w:pPr>
              <w:rPr>
                <w:sz w:val="20"/>
                <w:szCs w:val="20"/>
              </w:rPr>
            </w:pPr>
            <w:r>
              <w:rPr>
                <w:sz w:val="20"/>
                <w:szCs w:val="20"/>
              </w:rPr>
              <w:t>Are responses to inquiries provided from your state’s automated criminal history system within 10 minutes or less of receipt?</w:t>
            </w:r>
          </w:p>
          <w:p w14:paraId="0E3C965C" w14:textId="77777777" w:rsidR="00A43F86" w:rsidRDefault="00A43F86" w:rsidP="00A43F86">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560F79A" w14:textId="77777777" w:rsidR="00A43F86" w:rsidRDefault="00A43F86" w:rsidP="00A43F86">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407A0EB"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3B52646" w14:textId="77777777" w:rsidR="00A43F86" w:rsidRDefault="00A43F86"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3E65719" w14:textId="77777777" w:rsidTr="0031001C">
        <w:trPr>
          <w:trHeight w:val="1772"/>
        </w:trPr>
        <w:tc>
          <w:tcPr>
            <w:tcW w:w="828" w:type="dxa"/>
            <w:tcBorders>
              <w:top w:val="nil"/>
              <w:left w:val="single" w:sz="4" w:space="0" w:color="auto"/>
              <w:bottom w:val="nil"/>
              <w:right w:val="single" w:sz="4" w:space="0" w:color="auto"/>
            </w:tcBorders>
          </w:tcPr>
          <w:p w14:paraId="4181A603" w14:textId="645F0F02" w:rsidR="002D3E95" w:rsidRDefault="002D3E95" w:rsidP="002B0AE5">
            <w:pPr>
              <w:rPr>
                <w:sz w:val="20"/>
                <w:szCs w:val="20"/>
              </w:rPr>
            </w:pPr>
            <w:r>
              <w:rPr>
                <w:sz w:val="20"/>
                <w:szCs w:val="20"/>
              </w:rPr>
              <w:t>2.1</w:t>
            </w:r>
            <w:r w:rsidR="00DD03A9">
              <w:rPr>
                <w:sz w:val="20"/>
                <w:szCs w:val="20"/>
              </w:rPr>
              <w:t>5</w:t>
            </w:r>
            <w:r>
              <w:rPr>
                <w:sz w:val="20"/>
                <w:szCs w:val="20"/>
              </w:rPr>
              <w:t>.1</w:t>
            </w:r>
          </w:p>
        </w:tc>
        <w:tc>
          <w:tcPr>
            <w:tcW w:w="3060" w:type="dxa"/>
            <w:tcBorders>
              <w:top w:val="nil"/>
              <w:left w:val="single" w:sz="4" w:space="0" w:color="auto"/>
              <w:bottom w:val="nil"/>
              <w:right w:val="single" w:sz="4" w:space="0" w:color="auto"/>
            </w:tcBorders>
          </w:tcPr>
          <w:p w14:paraId="25CA97A2" w14:textId="77777777" w:rsidR="002D3E95" w:rsidRDefault="002D3E95" w:rsidP="00A43F86">
            <w:pPr>
              <w:rPr>
                <w:sz w:val="20"/>
                <w:szCs w:val="20"/>
              </w:rPr>
            </w:pPr>
            <w:r>
              <w:rPr>
                <w:sz w:val="20"/>
                <w:szCs w:val="20"/>
              </w:rPr>
              <w:t>If no, does your criminal history system within 10 minutes of receipt, acknowledge receiving the inquiry and does your system provide a notice of when the record will be provided?</w:t>
            </w:r>
          </w:p>
          <w:p w14:paraId="002D88C5" w14:textId="02D654D8" w:rsidR="002D3E95" w:rsidRDefault="002D3E95" w:rsidP="002B0AE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11FF516" w14:textId="62A79BF9" w:rsidR="002D3E95" w:rsidRDefault="002D3E95"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209FAC7" w14:textId="77777777" w:rsidR="002D3E95" w:rsidRDefault="002D3E95" w:rsidP="00A43F8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6FD169D" w14:textId="77777777" w:rsidTr="0031001C">
        <w:trPr>
          <w:trHeight w:val="2580"/>
        </w:trPr>
        <w:tc>
          <w:tcPr>
            <w:tcW w:w="828" w:type="dxa"/>
            <w:tcBorders>
              <w:top w:val="nil"/>
              <w:left w:val="single" w:sz="4" w:space="0" w:color="auto"/>
              <w:bottom w:val="single" w:sz="4" w:space="0" w:color="auto"/>
              <w:right w:val="single" w:sz="4" w:space="0" w:color="auto"/>
            </w:tcBorders>
          </w:tcPr>
          <w:p w14:paraId="56A81367" w14:textId="1317427E" w:rsidR="002D3E95" w:rsidRDefault="002B0AE5" w:rsidP="002D3E95">
            <w:pPr>
              <w:rPr>
                <w:sz w:val="20"/>
                <w:szCs w:val="20"/>
              </w:rPr>
            </w:pPr>
            <w:r>
              <w:rPr>
                <w:sz w:val="20"/>
                <w:szCs w:val="20"/>
              </w:rPr>
              <w:t>2.15.2</w:t>
            </w:r>
          </w:p>
        </w:tc>
        <w:tc>
          <w:tcPr>
            <w:tcW w:w="3060" w:type="dxa"/>
            <w:tcBorders>
              <w:top w:val="nil"/>
              <w:left w:val="single" w:sz="4" w:space="0" w:color="auto"/>
              <w:bottom w:val="single" w:sz="4" w:space="0" w:color="auto"/>
              <w:right w:val="single" w:sz="4" w:space="0" w:color="auto"/>
            </w:tcBorders>
          </w:tcPr>
          <w:p w14:paraId="6636823F" w14:textId="77777777" w:rsidR="002B0AE5" w:rsidRDefault="002B0AE5" w:rsidP="0031001C">
            <w:pPr>
              <w:tabs>
                <w:tab w:val="left" w:pos="522"/>
                <w:tab w:val="left" w:pos="1062"/>
              </w:tabs>
              <w:ind w:right="547"/>
              <w:rPr>
                <w:sz w:val="20"/>
                <w:szCs w:val="20"/>
              </w:rPr>
            </w:pPr>
            <w:r>
              <w:rPr>
                <w:sz w:val="20"/>
                <w:szCs w:val="20"/>
              </w:rPr>
              <w:t>When your</w:t>
            </w:r>
            <w:r w:rsidRPr="002D3E95">
              <w:rPr>
                <w:sz w:val="20"/>
                <w:szCs w:val="20"/>
              </w:rPr>
              <w:t xml:space="preserve"> state system cannot provide on</w:t>
            </w:r>
            <w:r>
              <w:rPr>
                <w:sz w:val="20"/>
                <w:szCs w:val="20"/>
              </w:rPr>
              <w:t>-</w:t>
            </w:r>
            <w:r w:rsidRPr="002D3E95">
              <w:rPr>
                <w:sz w:val="20"/>
                <w:szCs w:val="20"/>
              </w:rPr>
              <w:t>line record responses within 10</w:t>
            </w:r>
            <w:r>
              <w:rPr>
                <w:sz w:val="20"/>
                <w:szCs w:val="20"/>
              </w:rPr>
              <w:t xml:space="preserve"> minutes, does your state</w:t>
            </w:r>
            <w:r w:rsidRPr="002D3E95">
              <w:rPr>
                <w:sz w:val="20"/>
                <w:szCs w:val="20"/>
              </w:rPr>
              <w:t xml:space="preserve"> assign personnel as </w:t>
            </w:r>
            <w:r>
              <w:rPr>
                <w:sz w:val="20"/>
                <w:szCs w:val="20"/>
              </w:rPr>
              <w:t>n</w:t>
            </w:r>
            <w:r w:rsidRPr="002D3E95">
              <w:rPr>
                <w:sz w:val="20"/>
                <w:szCs w:val="20"/>
              </w:rPr>
              <w:t>ecessary to resolve record processing problems and to restore the system’s capacity to provide timely on-line responses</w:t>
            </w:r>
            <w:r>
              <w:rPr>
                <w:sz w:val="20"/>
                <w:szCs w:val="20"/>
              </w:rPr>
              <w:t>?</w:t>
            </w:r>
          </w:p>
          <w:p w14:paraId="08FD2E8A" w14:textId="542F8819" w:rsidR="002D3E95" w:rsidRDefault="002B0AE5" w:rsidP="0031001C">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B63AE65" w14:textId="306C6AB5"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A26364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FEEB05E" w14:textId="77777777" w:rsidTr="00FB1372">
        <w:tc>
          <w:tcPr>
            <w:tcW w:w="828" w:type="dxa"/>
            <w:tcBorders>
              <w:top w:val="single" w:sz="4" w:space="0" w:color="auto"/>
              <w:left w:val="single" w:sz="4" w:space="0" w:color="auto"/>
              <w:bottom w:val="single" w:sz="4" w:space="0" w:color="auto"/>
              <w:right w:val="single" w:sz="4" w:space="0" w:color="auto"/>
            </w:tcBorders>
          </w:tcPr>
          <w:p w14:paraId="7659502F" w14:textId="1E5089B4" w:rsidR="002D3E95" w:rsidRDefault="002D3E95" w:rsidP="002D3E95">
            <w:pPr>
              <w:rPr>
                <w:sz w:val="20"/>
                <w:szCs w:val="20"/>
              </w:rPr>
            </w:pPr>
            <w:r>
              <w:rPr>
                <w:sz w:val="20"/>
                <w:szCs w:val="20"/>
              </w:rPr>
              <w:t>2.1</w:t>
            </w:r>
            <w:r w:rsidR="00DD03A9">
              <w:rPr>
                <w:sz w:val="20"/>
                <w:szCs w:val="20"/>
              </w:rPr>
              <w:t>6</w:t>
            </w:r>
          </w:p>
        </w:tc>
        <w:tc>
          <w:tcPr>
            <w:tcW w:w="3060" w:type="dxa"/>
            <w:tcBorders>
              <w:top w:val="single" w:sz="4" w:space="0" w:color="auto"/>
              <w:left w:val="single" w:sz="4" w:space="0" w:color="auto"/>
              <w:bottom w:val="single" w:sz="4" w:space="0" w:color="auto"/>
              <w:right w:val="single" w:sz="4" w:space="0" w:color="auto"/>
            </w:tcBorders>
          </w:tcPr>
          <w:p w14:paraId="5B662265" w14:textId="187DEF07" w:rsidR="002D3E95" w:rsidRDefault="002D3E95" w:rsidP="002D3E95">
            <w:pPr>
              <w:rPr>
                <w:sz w:val="20"/>
                <w:szCs w:val="20"/>
              </w:rPr>
            </w:pPr>
            <w:r>
              <w:rPr>
                <w:sz w:val="20"/>
                <w:szCs w:val="20"/>
              </w:rPr>
              <w:t>In responding to a</w:t>
            </w:r>
            <w:r w:rsidR="004454EB">
              <w:rPr>
                <w:sz w:val="20"/>
                <w:szCs w:val="20"/>
              </w:rPr>
              <w:t>n</w:t>
            </w:r>
            <w:r>
              <w:rPr>
                <w:sz w:val="20"/>
                <w:szCs w:val="20"/>
              </w:rPr>
              <w:t xml:space="preserve"> III request for a noncriminal justice purpose, does your state provide the entire record that is maintained on the record subject, except for information that is sealed?</w:t>
            </w:r>
          </w:p>
          <w:p w14:paraId="7842585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4436DFA"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9DED32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45870D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222592" w14:textId="77777777" w:rsidTr="00FB1372">
        <w:tc>
          <w:tcPr>
            <w:tcW w:w="828" w:type="dxa"/>
            <w:tcBorders>
              <w:top w:val="nil"/>
              <w:left w:val="single" w:sz="4" w:space="0" w:color="auto"/>
              <w:bottom w:val="single" w:sz="4" w:space="0" w:color="auto"/>
              <w:right w:val="single" w:sz="4" w:space="0" w:color="auto"/>
            </w:tcBorders>
          </w:tcPr>
          <w:p w14:paraId="12F0D713" w14:textId="12BF753E" w:rsidR="002D3E95" w:rsidRDefault="002D3E95" w:rsidP="002D3E95">
            <w:pPr>
              <w:rPr>
                <w:sz w:val="20"/>
                <w:szCs w:val="20"/>
              </w:rPr>
            </w:pPr>
            <w:r>
              <w:rPr>
                <w:sz w:val="20"/>
                <w:szCs w:val="20"/>
              </w:rPr>
              <w:t>2.1</w:t>
            </w:r>
            <w:r w:rsidR="00DD03A9">
              <w:rPr>
                <w:sz w:val="20"/>
                <w:szCs w:val="20"/>
              </w:rPr>
              <w:t>7</w:t>
            </w:r>
          </w:p>
        </w:tc>
        <w:tc>
          <w:tcPr>
            <w:tcW w:w="3060" w:type="dxa"/>
            <w:tcBorders>
              <w:top w:val="nil"/>
              <w:left w:val="single" w:sz="4" w:space="0" w:color="auto"/>
              <w:bottom w:val="single" w:sz="4" w:space="0" w:color="auto"/>
              <w:right w:val="single" w:sz="4" w:space="0" w:color="auto"/>
            </w:tcBorders>
          </w:tcPr>
          <w:p w14:paraId="3C77ADF9" w14:textId="56017D80" w:rsidR="002D3E95" w:rsidRDefault="002D3E95" w:rsidP="002D3E95">
            <w:pPr>
              <w:rPr>
                <w:sz w:val="20"/>
                <w:szCs w:val="20"/>
              </w:rPr>
            </w:pPr>
            <w:r>
              <w:rPr>
                <w:sz w:val="20"/>
                <w:szCs w:val="20"/>
              </w:rPr>
              <w:t xml:space="preserve">Does your state </w:t>
            </w:r>
            <w:r w:rsidRPr="00E03A9E">
              <w:rPr>
                <w:sz w:val="20"/>
                <w:szCs w:val="20"/>
              </w:rPr>
              <w:t>have written proced</w:t>
            </w:r>
            <w:r>
              <w:rPr>
                <w:sz w:val="20"/>
                <w:szCs w:val="20"/>
              </w:rPr>
              <w:t xml:space="preserve">ures requiring thorough testing </w:t>
            </w:r>
            <w:r w:rsidRPr="00E03A9E">
              <w:rPr>
                <w:sz w:val="20"/>
                <w:szCs w:val="20"/>
              </w:rPr>
              <w:t>of upgrade</w:t>
            </w:r>
            <w:r w:rsidRPr="007662F7">
              <w:rPr>
                <w:sz w:val="20"/>
                <w:szCs w:val="20"/>
              </w:rPr>
              <w:t>s or modifications to</w:t>
            </w:r>
            <w:r>
              <w:rPr>
                <w:sz w:val="20"/>
                <w:szCs w:val="20"/>
              </w:rPr>
              <w:t xml:space="preserve"> your state’s </w:t>
            </w:r>
            <w:r w:rsidRPr="00E03A9E">
              <w:rPr>
                <w:sz w:val="20"/>
                <w:szCs w:val="20"/>
              </w:rPr>
              <w:t>comput</w:t>
            </w:r>
            <w:r w:rsidRPr="007662F7">
              <w:rPr>
                <w:sz w:val="20"/>
                <w:szCs w:val="20"/>
              </w:rPr>
              <w:t>er system(s)</w:t>
            </w:r>
            <w:r>
              <w:rPr>
                <w:sz w:val="20"/>
                <w:szCs w:val="20"/>
              </w:rPr>
              <w:t xml:space="preserve"> (ABIS, CCH)</w:t>
            </w:r>
            <w:r w:rsidRPr="007662F7">
              <w:rPr>
                <w:sz w:val="20"/>
                <w:szCs w:val="20"/>
              </w:rPr>
              <w:t xml:space="preserve"> to detect software</w:t>
            </w:r>
            <w:r>
              <w:rPr>
                <w:sz w:val="20"/>
                <w:szCs w:val="20"/>
              </w:rPr>
              <w:t xml:space="preserve"> </w:t>
            </w:r>
            <w:r w:rsidRPr="00E03A9E">
              <w:rPr>
                <w:sz w:val="20"/>
                <w:szCs w:val="20"/>
              </w:rPr>
              <w:t xml:space="preserve">errors and/or related procedural problems, </w:t>
            </w:r>
            <w:r>
              <w:rPr>
                <w:sz w:val="20"/>
                <w:szCs w:val="20"/>
              </w:rPr>
              <w:t xml:space="preserve">particularly </w:t>
            </w:r>
            <w:r w:rsidRPr="00021250">
              <w:rPr>
                <w:sz w:val="20"/>
                <w:szCs w:val="20"/>
              </w:rPr>
              <w:t>on-line</w:t>
            </w:r>
            <w:r>
              <w:rPr>
                <w:sz w:val="20"/>
                <w:szCs w:val="20"/>
              </w:rPr>
              <w:t xml:space="preserve"> testing of </w:t>
            </w:r>
            <w:r w:rsidRPr="00E03A9E">
              <w:rPr>
                <w:sz w:val="20"/>
                <w:szCs w:val="20"/>
              </w:rPr>
              <w:t xml:space="preserve">these changes to limit adverse effects to the NFF system </w:t>
            </w:r>
            <w:r w:rsidRPr="007662F7">
              <w:rPr>
                <w:sz w:val="20"/>
                <w:szCs w:val="20"/>
              </w:rPr>
              <w:t>operations?</w:t>
            </w:r>
          </w:p>
          <w:p w14:paraId="5659FA8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4ECFB69" w14:textId="77777777" w:rsidR="002D3E95" w:rsidRPr="007662F7"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bottom w:val="single" w:sz="4" w:space="0" w:color="auto"/>
            </w:tcBorders>
          </w:tcPr>
          <w:p w14:paraId="2275DA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bottom w:val="single" w:sz="4" w:space="0" w:color="auto"/>
            </w:tcBorders>
          </w:tcPr>
          <w:p w14:paraId="1E46045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2820A31" w14:textId="77777777" w:rsidTr="00FB1372">
        <w:tc>
          <w:tcPr>
            <w:tcW w:w="828" w:type="dxa"/>
            <w:tcBorders>
              <w:top w:val="nil"/>
              <w:left w:val="single" w:sz="4" w:space="0" w:color="auto"/>
              <w:bottom w:val="single" w:sz="4" w:space="0" w:color="auto"/>
              <w:right w:val="single" w:sz="4" w:space="0" w:color="auto"/>
            </w:tcBorders>
          </w:tcPr>
          <w:p w14:paraId="5C083E4F" w14:textId="77777777" w:rsidR="002D3E95" w:rsidRDefault="002D3E95" w:rsidP="002D3E95">
            <w:pPr>
              <w:rPr>
                <w:sz w:val="20"/>
                <w:szCs w:val="20"/>
              </w:rPr>
            </w:pPr>
            <w:r>
              <w:rPr>
                <w:sz w:val="20"/>
                <w:szCs w:val="20"/>
              </w:rPr>
              <w:t>2.</w:t>
            </w:r>
            <w:r w:rsidR="00DD03A9">
              <w:rPr>
                <w:sz w:val="20"/>
                <w:szCs w:val="20"/>
              </w:rPr>
              <w:t>18</w:t>
            </w:r>
          </w:p>
        </w:tc>
        <w:tc>
          <w:tcPr>
            <w:tcW w:w="3060" w:type="dxa"/>
            <w:tcBorders>
              <w:top w:val="nil"/>
              <w:left w:val="single" w:sz="4" w:space="0" w:color="auto"/>
              <w:bottom w:val="single" w:sz="4" w:space="0" w:color="auto"/>
              <w:right w:val="single" w:sz="4" w:space="0" w:color="auto"/>
            </w:tcBorders>
          </w:tcPr>
          <w:p w14:paraId="434B48AC" w14:textId="350DE1E4" w:rsidR="002D3E95" w:rsidRDefault="002D3E95" w:rsidP="002D3E95">
            <w:pPr>
              <w:rPr>
                <w:sz w:val="20"/>
                <w:szCs w:val="20"/>
              </w:rPr>
            </w:pPr>
            <w:r>
              <w:rPr>
                <w:sz w:val="20"/>
                <w:szCs w:val="20"/>
              </w:rPr>
              <w:t>Does your</w:t>
            </w:r>
            <w:r w:rsidRPr="00EA7E17">
              <w:rPr>
                <w:sz w:val="20"/>
                <w:szCs w:val="20"/>
              </w:rPr>
              <w:t xml:space="preserve"> state’s automated criminal history record system have sufficient</w:t>
            </w:r>
            <w:r>
              <w:rPr>
                <w:sz w:val="20"/>
                <w:szCs w:val="20"/>
              </w:rPr>
              <w:t xml:space="preserve"> </w:t>
            </w:r>
            <w:r w:rsidRPr="00EA7E17">
              <w:rPr>
                <w:sz w:val="20"/>
                <w:szCs w:val="20"/>
              </w:rPr>
              <w:t>capability to provide a mean response time of 15 seconds</w:t>
            </w:r>
            <w:r>
              <w:rPr>
                <w:sz w:val="20"/>
                <w:szCs w:val="20"/>
              </w:rPr>
              <w:t xml:space="preserve"> to record requests via Nlets?</w:t>
            </w:r>
          </w:p>
          <w:p w14:paraId="3A2FBE8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4AC5AC4" w14:textId="77777777" w:rsidR="002D3E95" w:rsidRDefault="002D3E95" w:rsidP="0031001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bottom w:val="single" w:sz="4" w:space="0" w:color="auto"/>
            </w:tcBorders>
          </w:tcPr>
          <w:p w14:paraId="7322ED5D" w14:textId="78320BFA"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bottom w:val="single" w:sz="4" w:space="0" w:color="auto"/>
            </w:tcBorders>
          </w:tcPr>
          <w:p w14:paraId="1DF8F2A9" w14:textId="1B9D1D0B"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DA43EF6" w14:textId="77777777" w:rsidTr="00FB1372">
        <w:tc>
          <w:tcPr>
            <w:tcW w:w="828" w:type="dxa"/>
            <w:tcBorders>
              <w:top w:val="nil"/>
              <w:left w:val="single" w:sz="4" w:space="0" w:color="auto"/>
              <w:bottom w:val="single" w:sz="4" w:space="0" w:color="auto"/>
              <w:right w:val="single" w:sz="4" w:space="0" w:color="auto"/>
            </w:tcBorders>
          </w:tcPr>
          <w:p w14:paraId="01CE00FA" w14:textId="77777777" w:rsidR="002D3E95" w:rsidRDefault="002D3E95" w:rsidP="002D3E95">
            <w:pPr>
              <w:rPr>
                <w:sz w:val="20"/>
                <w:szCs w:val="20"/>
              </w:rPr>
            </w:pPr>
            <w:r>
              <w:rPr>
                <w:sz w:val="20"/>
                <w:szCs w:val="20"/>
              </w:rPr>
              <w:t>2.</w:t>
            </w:r>
            <w:r w:rsidR="00DD03A9">
              <w:rPr>
                <w:sz w:val="20"/>
                <w:szCs w:val="20"/>
              </w:rPr>
              <w:t>19</w:t>
            </w:r>
          </w:p>
        </w:tc>
        <w:tc>
          <w:tcPr>
            <w:tcW w:w="3060" w:type="dxa"/>
            <w:tcBorders>
              <w:top w:val="nil"/>
              <w:left w:val="single" w:sz="4" w:space="0" w:color="auto"/>
              <w:bottom w:val="single" w:sz="4" w:space="0" w:color="auto"/>
              <w:right w:val="single" w:sz="4" w:space="0" w:color="auto"/>
            </w:tcBorders>
          </w:tcPr>
          <w:p w14:paraId="57081E02" w14:textId="77777777" w:rsidR="002D3E95" w:rsidRDefault="002D3E95" w:rsidP="002D3E95">
            <w:pPr>
              <w:rPr>
                <w:sz w:val="20"/>
                <w:szCs w:val="20"/>
              </w:rPr>
            </w:pPr>
            <w:r>
              <w:rPr>
                <w:sz w:val="20"/>
                <w:szCs w:val="20"/>
              </w:rPr>
              <w:t xml:space="preserve">Do your </w:t>
            </w:r>
            <w:r w:rsidRPr="00EA7E17">
              <w:rPr>
                <w:sz w:val="20"/>
                <w:szCs w:val="20"/>
              </w:rPr>
              <w:t>state</w:t>
            </w:r>
            <w:r>
              <w:rPr>
                <w:sz w:val="20"/>
                <w:szCs w:val="20"/>
              </w:rPr>
              <w:t>’s record responses</w:t>
            </w:r>
            <w:r w:rsidRPr="00EA7E17">
              <w:rPr>
                <w:sz w:val="20"/>
                <w:szCs w:val="20"/>
              </w:rPr>
              <w:t xml:space="preserve"> include literal translations of all alphabetic and/or</w:t>
            </w:r>
            <w:r>
              <w:rPr>
                <w:sz w:val="20"/>
                <w:szCs w:val="20"/>
              </w:rPr>
              <w:t xml:space="preserve"> </w:t>
            </w:r>
            <w:r w:rsidRPr="00EA7E17">
              <w:rPr>
                <w:sz w:val="20"/>
                <w:szCs w:val="20"/>
              </w:rPr>
              <w:t>numeric codes in order that the</w:t>
            </w:r>
            <w:r>
              <w:rPr>
                <w:sz w:val="20"/>
                <w:szCs w:val="20"/>
              </w:rPr>
              <w:t>y</w:t>
            </w:r>
            <w:r w:rsidRPr="00EA7E17">
              <w:rPr>
                <w:sz w:val="20"/>
                <w:szCs w:val="20"/>
              </w:rPr>
              <w:t xml:space="preserve"> can be readily understood</w:t>
            </w:r>
            <w:r>
              <w:rPr>
                <w:sz w:val="20"/>
                <w:szCs w:val="20"/>
              </w:rPr>
              <w:t>?</w:t>
            </w:r>
          </w:p>
          <w:p w14:paraId="6D740C7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8101F7C" w14:textId="77777777" w:rsidR="002D3E95" w:rsidRDefault="002D3E95" w:rsidP="0031001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bottom w:val="single" w:sz="4" w:space="0" w:color="auto"/>
            </w:tcBorders>
          </w:tcPr>
          <w:p w14:paraId="3D948621" w14:textId="33026BFC"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bottom w:val="single" w:sz="4" w:space="0" w:color="auto"/>
            </w:tcBorders>
          </w:tcPr>
          <w:p w14:paraId="05EA6EAB" w14:textId="756FF25B"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91C2E07" w14:textId="77777777" w:rsidTr="00FB1372">
        <w:tc>
          <w:tcPr>
            <w:tcW w:w="828" w:type="dxa"/>
            <w:tcBorders>
              <w:top w:val="nil"/>
              <w:left w:val="single" w:sz="4" w:space="0" w:color="auto"/>
              <w:bottom w:val="single" w:sz="4" w:space="0" w:color="auto"/>
              <w:right w:val="single" w:sz="4" w:space="0" w:color="auto"/>
            </w:tcBorders>
          </w:tcPr>
          <w:p w14:paraId="7110169E" w14:textId="77777777" w:rsidR="002D3E95" w:rsidRDefault="00DD03A9" w:rsidP="002D3E95">
            <w:pPr>
              <w:rPr>
                <w:sz w:val="20"/>
                <w:szCs w:val="20"/>
              </w:rPr>
            </w:pPr>
            <w:r>
              <w:rPr>
                <w:sz w:val="20"/>
                <w:szCs w:val="20"/>
              </w:rPr>
              <w:t>2.20</w:t>
            </w:r>
          </w:p>
        </w:tc>
        <w:tc>
          <w:tcPr>
            <w:tcW w:w="3060" w:type="dxa"/>
            <w:tcBorders>
              <w:top w:val="nil"/>
              <w:left w:val="single" w:sz="4" w:space="0" w:color="auto"/>
              <w:bottom w:val="single" w:sz="4" w:space="0" w:color="auto"/>
              <w:right w:val="single" w:sz="4" w:space="0" w:color="auto"/>
            </w:tcBorders>
          </w:tcPr>
          <w:p w14:paraId="11408E88" w14:textId="77777777" w:rsidR="002D3E95" w:rsidRDefault="002D3E95" w:rsidP="002D3E95">
            <w:pPr>
              <w:rPr>
                <w:sz w:val="20"/>
                <w:szCs w:val="20"/>
              </w:rPr>
            </w:pPr>
            <w:r>
              <w:rPr>
                <w:sz w:val="20"/>
                <w:szCs w:val="20"/>
              </w:rPr>
              <w:t>Do your state’s record responses</w:t>
            </w:r>
            <w:r w:rsidRPr="00EA7E17">
              <w:rPr>
                <w:sz w:val="20"/>
                <w:szCs w:val="20"/>
              </w:rPr>
              <w:t xml:space="preserve"> </w:t>
            </w:r>
            <w:r>
              <w:rPr>
                <w:sz w:val="20"/>
                <w:szCs w:val="20"/>
              </w:rPr>
              <w:t>exclude a</w:t>
            </w:r>
            <w:r w:rsidRPr="00EA7E17">
              <w:rPr>
                <w:sz w:val="20"/>
                <w:szCs w:val="20"/>
              </w:rPr>
              <w:t>ny out-of-state and/or Federal</w:t>
            </w:r>
            <w:r>
              <w:rPr>
                <w:sz w:val="20"/>
                <w:szCs w:val="20"/>
              </w:rPr>
              <w:t xml:space="preserve"> </w:t>
            </w:r>
            <w:r w:rsidRPr="00EA7E17">
              <w:rPr>
                <w:sz w:val="20"/>
                <w:szCs w:val="20"/>
              </w:rPr>
              <w:t>criminal history record info</w:t>
            </w:r>
            <w:r>
              <w:rPr>
                <w:sz w:val="20"/>
                <w:szCs w:val="20"/>
              </w:rPr>
              <w:t>rmation maintained in your state’s files?</w:t>
            </w:r>
          </w:p>
          <w:p w14:paraId="74A8B6D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77C5D16" w14:textId="77777777" w:rsidR="002D3E95" w:rsidRDefault="002D3E95" w:rsidP="0031001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bottom w:val="single" w:sz="4" w:space="0" w:color="auto"/>
            </w:tcBorders>
          </w:tcPr>
          <w:p w14:paraId="490BC0FA" w14:textId="7EF56741"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bottom w:val="single" w:sz="4" w:space="0" w:color="auto"/>
            </w:tcBorders>
          </w:tcPr>
          <w:p w14:paraId="62F70232" w14:textId="62B17236"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BCB3823" w14:textId="77777777" w:rsidTr="00FB1372">
        <w:tc>
          <w:tcPr>
            <w:tcW w:w="828" w:type="dxa"/>
            <w:tcBorders>
              <w:top w:val="nil"/>
              <w:left w:val="single" w:sz="4" w:space="0" w:color="auto"/>
              <w:bottom w:val="single" w:sz="4" w:space="0" w:color="auto"/>
              <w:right w:val="single" w:sz="4" w:space="0" w:color="auto"/>
            </w:tcBorders>
          </w:tcPr>
          <w:p w14:paraId="091E91AC" w14:textId="77777777" w:rsidR="002D3E95" w:rsidRDefault="002D3E95" w:rsidP="002D3E95">
            <w:pPr>
              <w:rPr>
                <w:sz w:val="20"/>
                <w:szCs w:val="20"/>
              </w:rPr>
            </w:pPr>
            <w:r>
              <w:rPr>
                <w:sz w:val="20"/>
                <w:szCs w:val="20"/>
              </w:rPr>
              <w:t>2.2</w:t>
            </w:r>
            <w:r w:rsidR="00DD03A9">
              <w:rPr>
                <w:sz w:val="20"/>
                <w:szCs w:val="20"/>
              </w:rPr>
              <w:t>1</w:t>
            </w:r>
          </w:p>
        </w:tc>
        <w:tc>
          <w:tcPr>
            <w:tcW w:w="3060" w:type="dxa"/>
            <w:tcBorders>
              <w:top w:val="nil"/>
              <w:left w:val="single" w:sz="4" w:space="0" w:color="auto"/>
              <w:bottom w:val="single" w:sz="4" w:space="0" w:color="auto"/>
              <w:right w:val="single" w:sz="4" w:space="0" w:color="auto"/>
            </w:tcBorders>
          </w:tcPr>
          <w:p w14:paraId="74C71FC4" w14:textId="54AC4BC1" w:rsidR="002D3E95" w:rsidRDefault="002D3E95" w:rsidP="002D3E95">
            <w:pPr>
              <w:rPr>
                <w:sz w:val="20"/>
                <w:szCs w:val="20"/>
              </w:rPr>
            </w:pPr>
            <w:r>
              <w:rPr>
                <w:sz w:val="20"/>
                <w:szCs w:val="20"/>
              </w:rPr>
              <w:t>Does your st</w:t>
            </w:r>
            <w:r w:rsidRPr="00EA7E17">
              <w:rPr>
                <w:sz w:val="20"/>
                <w:szCs w:val="20"/>
              </w:rPr>
              <w:t>ate’s central criminal history record repository provide its indexed</w:t>
            </w:r>
            <w:r>
              <w:rPr>
                <w:sz w:val="20"/>
                <w:szCs w:val="20"/>
              </w:rPr>
              <w:t xml:space="preserve"> c</w:t>
            </w:r>
            <w:r w:rsidRPr="00EA7E17">
              <w:rPr>
                <w:sz w:val="20"/>
                <w:szCs w:val="20"/>
              </w:rPr>
              <w:t xml:space="preserve">riminal history records in response to all authorized requests made through the </w:t>
            </w:r>
            <w:r w:rsidRPr="00D73833">
              <w:rPr>
                <w:sz w:val="20"/>
                <w:szCs w:val="20"/>
                <w:u w:val="single"/>
              </w:rPr>
              <w:t>NFF</w:t>
            </w:r>
            <w:r w:rsidR="001E5E3C">
              <w:rPr>
                <w:sz w:val="20"/>
                <w:szCs w:val="20"/>
              </w:rPr>
              <w:t xml:space="preserve"> </w:t>
            </w:r>
            <w:r w:rsidRPr="00EA7E17">
              <w:rPr>
                <w:sz w:val="20"/>
                <w:szCs w:val="20"/>
              </w:rPr>
              <w:t>for criminal justice purposes and, when based on positive identification, for noncriminal justice purpos</w:t>
            </w:r>
            <w:r>
              <w:rPr>
                <w:sz w:val="20"/>
                <w:szCs w:val="20"/>
              </w:rPr>
              <w:t xml:space="preserve">es as authorized by the </w:t>
            </w:r>
            <w:r w:rsidRPr="00EA7E17">
              <w:rPr>
                <w:sz w:val="20"/>
                <w:szCs w:val="20"/>
              </w:rPr>
              <w:t xml:space="preserve">National Crime Prevention and Privacy </w:t>
            </w:r>
            <w:r>
              <w:rPr>
                <w:sz w:val="20"/>
                <w:szCs w:val="20"/>
              </w:rPr>
              <w:t>Compact?</w:t>
            </w:r>
          </w:p>
          <w:p w14:paraId="161A8975"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3180CAC" w14:textId="77777777" w:rsidR="002D3E95" w:rsidRDefault="002D3E95" w:rsidP="0031001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bottom w:val="single" w:sz="4" w:space="0" w:color="auto"/>
            </w:tcBorders>
          </w:tcPr>
          <w:p w14:paraId="1CAADAAF" w14:textId="2787181C"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bottom w:val="single" w:sz="4" w:space="0" w:color="auto"/>
            </w:tcBorders>
          </w:tcPr>
          <w:p w14:paraId="619427E4" w14:textId="4C7763B3"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E3C" w14:paraId="6A472ACD" w14:textId="77777777" w:rsidTr="00FB1372">
        <w:tc>
          <w:tcPr>
            <w:tcW w:w="828" w:type="dxa"/>
            <w:tcBorders>
              <w:top w:val="nil"/>
              <w:left w:val="single" w:sz="4" w:space="0" w:color="auto"/>
              <w:bottom w:val="single" w:sz="4" w:space="0" w:color="auto"/>
              <w:right w:val="single" w:sz="4" w:space="0" w:color="auto"/>
            </w:tcBorders>
          </w:tcPr>
          <w:p w14:paraId="413BFC5C" w14:textId="4741E4DF" w:rsidR="001E5E3C" w:rsidRDefault="001E5E3C" w:rsidP="002D3E95">
            <w:pPr>
              <w:rPr>
                <w:sz w:val="20"/>
                <w:szCs w:val="20"/>
              </w:rPr>
            </w:pPr>
            <w:r>
              <w:rPr>
                <w:sz w:val="20"/>
                <w:szCs w:val="20"/>
              </w:rPr>
              <w:t>2.22</w:t>
            </w:r>
          </w:p>
        </w:tc>
        <w:tc>
          <w:tcPr>
            <w:tcW w:w="3060" w:type="dxa"/>
            <w:tcBorders>
              <w:top w:val="nil"/>
              <w:left w:val="single" w:sz="4" w:space="0" w:color="auto"/>
              <w:bottom w:val="single" w:sz="4" w:space="0" w:color="auto"/>
              <w:right w:val="single" w:sz="4" w:space="0" w:color="auto"/>
            </w:tcBorders>
          </w:tcPr>
          <w:p w14:paraId="51972C22" w14:textId="77777777" w:rsidR="001E5E3C" w:rsidRDefault="001E5E3C" w:rsidP="002D3E95">
            <w:pPr>
              <w:rPr>
                <w:sz w:val="20"/>
                <w:szCs w:val="20"/>
              </w:rPr>
            </w:pPr>
            <w:r>
              <w:rPr>
                <w:sz w:val="20"/>
                <w:szCs w:val="20"/>
              </w:rPr>
              <w:t xml:space="preserve">Does your state’s central criminal history record repository provide its indexed criminal history records in response to all authorized requests made through the </w:t>
            </w:r>
            <w:r w:rsidRPr="00D73833">
              <w:rPr>
                <w:sz w:val="20"/>
                <w:szCs w:val="20"/>
                <w:u w:val="single"/>
              </w:rPr>
              <w:t>III</w:t>
            </w:r>
            <w:r>
              <w:rPr>
                <w:sz w:val="20"/>
                <w:szCs w:val="20"/>
              </w:rPr>
              <w:t xml:space="preserve"> for criminal justice purposes and, when based on positive identification, for noncriminal justice purposes as authorized by the National Crime Prevention and Privacy Compact?</w:t>
            </w:r>
          </w:p>
          <w:p w14:paraId="0D7FC76B" w14:textId="77777777" w:rsidR="001E5E3C" w:rsidRDefault="001E5E3C" w:rsidP="001E5E3C">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54D218D" w14:textId="7A120D30" w:rsidR="001E5E3C" w:rsidRPr="001E5E3C" w:rsidRDefault="001E5E3C" w:rsidP="001E5E3C">
            <w:pPr>
              <w:rPr>
                <w:b/>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bottom w:val="single" w:sz="4" w:space="0" w:color="auto"/>
            </w:tcBorders>
          </w:tcPr>
          <w:p w14:paraId="6B0CE6AD" w14:textId="04B4A871" w:rsidR="001E5E3C"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bottom w:val="single" w:sz="4" w:space="0" w:color="auto"/>
            </w:tcBorders>
          </w:tcPr>
          <w:p w14:paraId="68FA6D7C" w14:textId="1B389AF4" w:rsidR="001E5E3C"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180761F"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57166" w14:textId="2F84E4AD" w:rsidR="002D3E95" w:rsidRPr="00F33BF2" w:rsidRDefault="002D3E95" w:rsidP="008F2CFD">
            <w:pPr>
              <w:keepNext/>
              <w:jc w:val="center"/>
              <w:rPr>
                <w:sz w:val="36"/>
                <w:szCs w:val="36"/>
              </w:rPr>
            </w:pPr>
            <w:r w:rsidRPr="00F33BF2">
              <w:rPr>
                <w:b/>
                <w:sz w:val="36"/>
                <w:szCs w:val="36"/>
              </w:rPr>
              <w:t>3</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5FBC2FBE" w14:textId="33ECD2F8" w:rsidR="002D3E95" w:rsidRPr="004D14C0" w:rsidRDefault="002D3E95" w:rsidP="008F2CFD">
            <w:pPr>
              <w:keepNext/>
              <w:spacing w:before="60" w:after="60"/>
              <w:rPr>
                <w:sz w:val="20"/>
                <w:szCs w:val="20"/>
              </w:rPr>
            </w:pPr>
            <w:r w:rsidRPr="00F33BF2">
              <w:rPr>
                <w:b/>
                <w:sz w:val="20"/>
                <w:szCs w:val="20"/>
              </w:rPr>
              <w:t xml:space="preserve">28 CFR § 20: </w:t>
            </w:r>
            <w:r w:rsidRPr="00F33BF2">
              <w:rPr>
                <w:sz w:val="20"/>
                <w:szCs w:val="20"/>
              </w:rPr>
              <w:t>Repositories may want to revisit their 28 CFR § 20 compliance strategies</w:t>
            </w:r>
            <w:r w:rsidR="008B2695" w:rsidRPr="00F33BF2">
              <w:rPr>
                <w:sz w:val="20"/>
                <w:szCs w:val="20"/>
              </w:rPr>
              <w:t>—</w:t>
            </w:r>
            <w:r w:rsidRPr="00F33BF2">
              <w:rPr>
                <w:sz w:val="20"/>
                <w:szCs w:val="20"/>
              </w:rPr>
              <w:t>considering the expanded use of criminal history background information for various suitability determinations, and the frequent sharing of such information beyond the justice realm, such as with non-justice governmental agencies and the private sector. These questions address whether user agreements are established with record contributors/recipients to protect individual privacy</w:t>
            </w:r>
            <w:r w:rsidR="008B2695" w:rsidRPr="00F33BF2">
              <w:rPr>
                <w:sz w:val="20"/>
                <w:szCs w:val="20"/>
              </w:rPr>
              <w:t>,</w:t>
            </w:r>
            <w:r w:rsidRPr="00F33BF2">
              <w:rPr>
                <w:sz w:val="20"/>
                <w:szCs w:val="20"/>
              </w:rPr>
              <w:t xml:space="preserve"> as required by the federal code. Repositories will also be able to address information accuracy and other issues through these questions.</w:t>
            </w:r>
            <w:r w:rsidRPr="004D14C0">
              <w:rPr>
                <w:sz w:val="20"/>
                <w:szCs w:val="20"/>
              </w:rPr>
              <w:t xml:space="preserve"> </w:t>
            </w:r>
          </w:p>
        </w:tc>
      </w:tr>
      <w:tr w:rsidR="00A829BE" w:rsidRPr="00E25789" w14:paraId="45BC2FA2" w14:textId="77777777" w:rsidTr="00A829BE">
        <w:tc>
          <w:tcPr>
            <w:tcW w:w="3888" w:type="dxa"/>
            <w:gridSpan w:val="2"/>
            <w:tcBorders>
              <w:bottom w:val="single" w:sz="4" w:space="0" w:color="auto"/>
            </w:tcBorders>
          </w:tcPr>
          <w:p w14:paraId="5CDD6125"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3E4B550"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680C94FA" w14:textId="77777777" w:rsidR="00A829BE" w:rsidRPr="00E25789" w:rsidRDefault="00A829BE" w:rsidP="00A829BE">
            <w:pPr>
              <w:jc w:val="center"/>
              <w:rPr>
                <w:sz w:val="20"/>
              </w:rPr>
            </w:pPr>
            <w:r w:rsidRPr="00E25789">
              <w:rPr>
                <w:b/>
                <w:sz w:val="20"/>
              </w:rPr>
              <w:t>Action Items</w:t>
            </w:r>
          </w:p>
        </w:tc>
      </w:tr>
      <w:tr w:rsidR="002D3E95" w14:paraId="5951168A" w14:textId="77777777" w:rsidTr="00FB1372">
        <w:tc>
          <w:tcPr>
            <w:tcW w:w="828" w:type="dxa"/>
            <w:tcBorders>
              <w:top w:val="single" w:sz="4" w:space="0" w:color="auto"/>
              <w:left w:val="single" w:sz="4" w:space="0" w:color="auto"/>
              <w:bottom w:val="nil"/>
              <w:right w:val="single" w:sz="4" w:space="0" w:color="auto"/>
            </w:tcBorders>
          </w:tcPr>
          <w:p w14:paraId="696B72AA" w14:textId="1C58D7D4" w:rsidR="002D3E95" w:rsidRPr="00AE59E0" w:rsidRDefault="002D3E95" w:rsidP="0031001C">
            <w:pPr>
              <w:rPr>
                <w:sz w:val="20"/>
                <w:szCs w:val="20"/>
              </w:rPr>
            </w:pPr>
            <w:r w:rsidRPr="00AE59E0">
              <w:rPr>
                <w:sz w:val="20"/>
                <w:szCs w:val="20"/>
              </w:rPr>
              <w:t>3.1</w:t>
            </w:r>
          </w:p>
        </w:tc>
        <w:tc>
          <w:tcPr>
            <w:tcW w:w="3060" w:type="dxa"/>
            <w:tcBorders>
              <w:top w:val="single" w:sz="4" w:space="0" w:color="auto"/>
              <w:left w:val="single" w:sz="4" w:space="0" w:color="auto"/>
              <w:bottom w:val="nil"/>
              <w:right w:val="single" w:sz="4" w:space="0" w:color="auto"/>
            </w:tcBorders>
          </w:tcPr>
          <w:p w14:paraId="5A1ADCEA" w14:textId="77777777" w:rsidR="002D3E95" w:rsidRDefault="002D3E95" w:rsidP="002D3E95">
            <w:pPr>
              <w:rPr>
                <w:sz w:val="20"/>
                <w:szCs w:val="20"/>
              </w:rPr>
            </w:pPr>
            <w:r>
              <w:rPr>
                <w:sz w:val="20"/>
                <w:szCs w:val="20"/>
              </w:rPr>
              <w:t xml:space="preserve">Are user agreements executed between your repository and agencies that </w:t>
            </w:r>
            <w:r w:rsidRPr="00D33F2B">
              <w:rPr>
                <w:sz w:val="20"/>
                <w:szCs w:val="20"/>
                <w:u w:val="single"/>
              </w:rPr>
              <w:t>contribute</w:t>
            </w:r>
            <w:r>
              <w:rPr>
                <w:sz w:val="20"/>
                <w:szCs w:val="20"/>
                <w:u w:val="single"/>
              </w:rPr>
              <w:t xml:space="preserve"> </w:t>
            </w:r>
            <w:r w:rsidRPr="00D33F2B">
              <w:rPr>
                <w:sz w:val="20"/>
                <w:szCs w:val="20"/>
              </w:rPr>
              <w:t>information</w:t>
            </w:r>
            <w:r>
              <w:rPr>
                <w:sz w:val="20"/>
                <w:szCs w:val="20"/>
              </w:rPr>
              <w:t xml:space="preserve"> to repository files?</w:t>
            </w:r>
          </w:p>
          <w:p w14:paraId="5399F23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3ED454D"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0886C5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CB14FD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3059C85" w14:textId="77777777" w:rsidTr="00FB1372">
        <w:tc>
          <w:tcPr>
            <w:tcW w:w="828" w:type="dxa"/>
            <w:tcBorders>
              <w:top w:val="nil"/>
              <w:left w:val="single" w:sz="4" w:space="0" w:color="auto"/>
              <w:bottom w:val="nil"/>
              <w:right w:val="single" w:sz="4" w:space="0" w:color="auto"/>
            </w:tcBorders>
          </w:tcPr>
          <w:p w14:paraId="5BBC4BD0" w14:textId="175CAF84" w:rsidR="002D3E95" w:rsidRPr="00AE59E0" w:rsidRDefault="002D3E95" w:rsidP="0031001C">
            <w:pPr>
              <w:rPr>
                <w:sz w:val="20"/>
                <w:szCs w:val="20"/>
              </w:rPr>
            </w:pPr>
            <w:r>
              <w:rPr>
                <w:sz w:val="20"/>
                <w:szCs w:val="20"/>
              </w:rPr>
              <w:t>3.1.1</w:t>
            </w:r>
          </w:p>
        </w:tc>
        <w:tc>
          <w:tcPr>
            <w:tcW w:w="3060" w:type="dxa"/>
            <w:tcBorders>
              <w:top w:val="nil"/>
              <w:left w:val="single" w:sz="4" w:space="0" w:color="auto"/>
              <w:bottom w:val="nil"/>
              <w:right w:val="single" w:sz="4" w:space="0" w:color="auto"/>
            </w:tcBorders>
          </w:tcPr>
          <w:p w14:paraId="61B55123" w14:textId="77777777" w:rsidR="002D3E95" w:rsidRDefault="002D3E95" w:rsidP="002D3E95">
            <w:pPr>
              <w:rPr>
                <w:sz w:val="20"/>
                <w:szCs w:val="20"/>
              </w:rPr>
            </w:pPr>
            <w:r>
              <w:rPr>
                <w:sz w:val="20"/>
                <w:szCs w:val="20"/>
              </w:rPr>
              <w:t xml:space="preserve">If yes, are the agreements applicable to </w:t>
            </w:r>
            <w:r>
              <w:rPr>
                <w:sz w:val="20"/>
                <w:szCs w:val="20"/>
                <w:u w:val="single"/>
              </w:rPr>
              <w:t>criminal</w:t>
            </w:r>
            <w:r>
              <w:rPr>
                <w:sz w:val="20"/>
                <w:szCs w:val="20"/>
              </w:rPr>
              <w:t xml:space="preserve"> justice agency contributors of information?</w:t>
            </w:r>
          </w:p>
          <w:p w14:paraId="03F69F1C"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7429E2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1BA4C1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33B6B2E" w14:textId="77777777" w:rsidTr="00FB1372">
        <w:tc>
          <w:tcPr>
            <w:tcW w:w="828" w:type="dxa"/>
            <w:tcBorders>
              <w:top w:val="nil"/>
              <w:left w:val="single" w:sz="4" w:space="0" w:color="auto"/>
              <w:bottom w:val="nil"/>
              <w:right w:val="single" w:sz="4" w:space="0" w:color="auto"/>
            </w:tcBorders>
          </w:tcPr>
          <w:p w14:paraId="57650090" w14:textId="59C62A13" w:rsidR="002D3E95" w:rsidRPr="00AE59E0" w:rsidRDefault="002D3E95" w:rsidP="0031001C">
            <w:pPr>
              <w:rPr>
                <w:sz w:val="20"/>
                <w:szCs w:val="20"/>
              </w:rPr>
            </w:pPr>
            <w:r>
              <w:rPr>
                <w:sz w:val="20"/>
                <w:szCs w:val="20"/>
              </w:rPr>
              <w:t>3.1.2</w:t>
            </w:r>
          </w:p>
        </w:tc>
        <w:tc>
          <w:tcPr>
            <w:tcW w:w="3060" w:type="dxa"/>
            <w:tcBorders>
              <w:top w:val="nil"/>
              <w:left w:val="single" w:sz="4" w:space="0" w:color="auto"/>
              <w:bottom w:val="nil"/>
              <w:right w:val="single" w:sz="4" w:space="0" w:color="auto"/>
            </w:tcBorders>
          </w:tcPr>
          <w:p w14:paraId="58D367C8" w14:textId="1F66344F" w:rsidR="002D3E95" w:rsidRPr="007F1067" w:rsidRDefault="002D3E95" w:rsidP="002D3E95">
            <w:pPr>
              <w:rPr>
                <w:sz w:val="20"/>
                <w:szCs w:val="20"/>
              </w:rPr>
            </w:pPr>
            <w:r>
              <w:rPr>
                <w:sz w:val="20"/>
                <w:szCs w:val="20"/>
              </w:rPr>
              <w:t xml:space="preserve">Are the agreements also applicable to </w:t>
            </w:r>
            <w:r>
              <w:rPr>
                <w:sz w:val="20"/>
                <w:szCs w:val="20"/>
                <w:u w:val="single"/>
              </w:rPr>
              <w:t>noncriminal</w:t>
            </w:r>
            <w:r>
              <w:rPr>
                <w:sz w:val="20"/>
                <w:szCs w:val="20"/>
              </w:rPr>
              <w:t xml:space="preserve"> justice entities </w:t>
            </w:r>
            <w:r w:rsidR="008B7125">
              <w:rPr>
                <w:sz w:val="20"/>
                <w:szCs w:val="20"/>
              </w:rPr>
              <w:t xml:space="preserve">that </w:t>
            </w:r>
            <w:r>
              <w:rPr>
                <w:sz w:val="20"/>
                <w:szCs w:val="20"/>
              </w:rPr>
              <w:t>submit requests for information?</w:t>
            </w:r>
          </w:p>
          <w:p w14:paraId="41414AD5"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0E0ABC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62B392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AA81B3E" w14:textId="77777777" w:rsidTr="00FB1372">
        <w:tc>
          <w:tcPr>
            <w:tcW w:w="828" w:type="dxa"/>
            <w:tcBorders>
              <w:top w:val="nil"/>
              <w:left w:val="single" w:sz="4" w:space="0" w:color="auto"/>
              <w:bottom w:val="nil"/>
              <w:right w:val="single" w:sz="4" w:space="0" w:color="auto"/>
            </w:tcBorders>
          </w:tcPr>
          <w:p w14:paraId="198B6788" w14:textId="77777777" w:rsidR="002D3E95" w:rsidRDefault="002D3E95" w:rsidP="002D3E95">
            <w:pPr>
              <w:rPr>
                <w:sz w:val="20"/>
                <w:szCs w:val="20"/>
              </w:rPr>
            </w:pPr>
            <w:r>
              <w:rPr>
                <w:sz w:val="20"/>
                <w:szCs w:val="20"/>
              </w:rPr>
              <w:t>3.1.3</w:t>
            </w:r>
          </w:p>
        </w:tc>
        <w:tc>
          <w:tcPr>
            <w:tcW w:w="3060" w:type="dxa"/>
            <w:tcBorders>
              <w:top w:val="nil"/>
              <w:left w:val="single" w:sz="4" w:space="0" w:color="auto"/>
              <w:bottom w:val="nil"/>
              <w:right w:val="single" w:sz="4" w:space="0" w:color="auto"/>
            </w:tcBorders>
          </w:tcPr>
          <w:p w14:paraId="140F7925" w14:textId="77777777" w:rsidR="002D3E95" w:rsidRDefault="002D3E95" w:rsidP="002D3E95">
            <w:pPr>
              <w:rPr>
                <w:sz w:val="20"/>
                <w:szCs w:val="20"/>
              </w:rPr>
            </w:pPr>
            <w:r>
              <w:rPr>
                <w:sz w:val="20"/>
                <w:szCs w:val="20"/>
              </w:rPr>
              <w:t xml:space="preserve">Do the agreements </w:t>
            </w:r>
            <w:r w:rsidRPr="00D35B41">
              <w:rPr>
                <w:sz w:val="20"/>
                <w:szCs w:val="20"/>
              </w:rPr>
              <w:t>contain signatures of current/appropriate agency representatives?</w:t>
            </w:r>
          </w:p>
          <w:p w14:paraId="30A7356B" w14:textId="77777777" w:rsidR="002D3E95" w:rsidRDefault="002D3E95" w:rsidP="002D3E95">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9B90D7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B46153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070DE41" w14:textId="77777777" w:rsidTr="0031001C">
        <w:tc>
          <w:tcPr>
            <w:tcW w:w="828" w:type="dxa"/>
            <w:tcBorders>
              <w:top w:val="nil"/>
              <w:left w:val="single" w:sz="4" w:space="0" w:color="auto"/>
              <w:bottom w:val="nil"/>
              <w:right w:val="single" w:sz="4" w:space="0" w:color="auto"/>
            </w:tcBorders>
          </w:tcPr>
          <w:p w14:paraId="4EFED3C4" w14:textId="224913EA" w:rsidR="002D3E95" w:rsidRPr="00AE59E0" w:rsidRDefault="002D3E95" w:rsidP="0031001C">
            <w:pPr>
              <w:rPr>
                <w:sz w:val="20"/>
                <w:szCs w:val="20"/>
              </w:rPr>
            </w:pPr>
            <w:r>
              <w:rPr>
                <w:sz w:val="20"/>
                <w:szCs w:val="20"/>
              </w:rPr>
              <w:t>3.1.4</w:t>
            </w:r>
          </w:p>
        </w:tc>
        <w:tc>
          <w:tcPr>
            <w:tcW w:w="3060" w:type="dxa"/>
            <w:tcBorders>
              <w:top w:val="nil"/>
              <w:left w:val="single" w:sz="4" w:space="0" w:color="auto"/>
              <w:bottom w:val="nil"/>
              <w:right w:val="single" w:sz="4" w:space="0" w:color="auto"/>
            </w:tcBorders>
          </w:tcPr>
          <w:p w14:paraId="210EED28" w14:textId="77777777" w:rsidR="002D3E95" w:rsidRDefault="002D3E95" w:rsidP="002D3E95">
            <w:pPr>
              <w:rPr>
                <w:sz w:val="20"/>
                <w:szCs w:val="20"/>
              </w:rPr>
            </w:pPr>
            <w:r>
              <w:rPr>
                <w:sz w:val="20"/>
                <w:szCs w:val="20"/>
              </w:rPr>
              <w:t>Are the agreements periodically updated and re-executed?</w:t>
            </w:r>
          </w:p>
          <w:p w14:paraId="54ACE109"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741F76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8BC074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662093E" w14:textId="77777777" w:rsidTr="00FB1372">
        <w:tc>
          <w:tcPr>
            <w:tcW w:w="828" w:type="dxa"/>
            <w:tcBorders>
              <w:top w:val="nil"/>
              <w:left w:val="single" w:sz="4" w:space="0" w:color="auto"/>
              <w:bottom w:val="single" w:sz="4" w:space="0" w:color="auto"/>
              <w:right w:val="single" w:sz="4" w:space="0" w:color="auto"/>
            </w:tcBorders>
          </w:tcPr>
          <w:p w14:paraId="750B2FD0" w14:textId="77777777" w:rsidR="002D3E95" w:rsidRPr="002A7EB2" w:rsidRDefault="002D3E95" w:rsidP="002D3E95">
            <w:pPr>
              <w:rPr>
                <w:sz w:val="20"/>
                <w:szCs w:val="20"/>
              </w:rPr>
            </w:pPr>
            <w:r w:rsidRPr="002A7EB2">
              <w:rPr>
                <w:sz w:val="20"/>
                <w:szCs w:val="20"/>
              </w:rPr>
              <w:t>3.1.5</w:t>
            </w:r>
          </w:p>
        </w:tc>
        <w:tc>
          <w:tcPr>
            <w:tcW w:w="3060" w:type="dxa"/>
            <w:tcBorders>
              <w:top w:val="nil"/>
              <w:left w:val="single" w:sz="4" w:space="0" w:color="auto"/>
              <w:bottom w:val="single" w:sz="4" w:space="0" w:color="auto"/>
              <w:right w:val="single" w:sz="4" w:space="0" w:color="auto"/>
            </w:tcBorders>
          </w:tcPr>
          <w:p w14:paraId="681953EB" w14:textId="77777777" w:rsidR="00594C5C" w:rsidRDefault="002D3E95" w:rsidP="00594C5C">
            <w:pPr>
              <w:rPr>
                <w:sz w:val="20"/>
                <w:szCs w:val="20"/>
              </w:rPr>
            </w:pPr>
            <w:r w:rsidRPr="00CD7811">
              <w:rPr>
                <w:sz w:val="20"/>
                <w:szCs w:val="20"/>
              </w:rPr>
              <w:t>If yes, how often are they updated or re-executed</w:t>
            </w:r>
            <w:r w:rsidRPr="002A7EB2">
              <w:rPr>
                <w:sz w:val="20"/>
                <w:szCs w:val="20"/>
              </w:rPr>
              <w:t>?</w:t>
            </w:r>
          </w:p>
          <w:p w14:paraId="49363459" w14:textId="2EB55FA0" w:rsidR="002D3E95" w:rsidRPr="002A7EB2" w:rsidRDefault="00594C5C" w:rsidP="00594C5C">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3F8328D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25C309F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7084A95" w14:textId="77777777" w:rsidTr="00FB1372">
        <w:tc>
          <w:tcPr>
            <w:tcW w:w="828" w:type="dxa"/>
            <w:tcBorders>
              <w:top w:val="single" w:sz="4" w:space="0" w:color="auto"/>
              <w:left w:val="single" w:sz="4" w:space="0" w:color="auto"/>
              <w:bottom w:val="nil"/>
              <w:right w:val="single" w:sz="4" w:space="0" w:color="auto"/>
            </w:tcBorders>
          </w:tcPr>
          <w:p w14:paraId="185DAC77" w14:textId="688DB8E5" w:rsidR="002D3E95" w:rsidRPr="00AE59E0" w:rsidRDefault="002D3E95" w:rsidP="0031001C">
            <w:pPr>
              <w:rPr>
                <w:sz w:val="20"/>
                <w:szCs w:val="20"/>
              </w:rPr>
            </w:pPr>
            <w:r>
              <w:rPr>
                <w:sz w:val="20"/>
                <w:szCs w:val="20"/>
              </w:rPr>
              <w:t>3.2</w:t>
            </w:r>
          </w:p>
        </w:tc>
        <w:tc>
          <w:tcPr>
            <w:tcW w:w="3060" w:type="dxa"/>
            <w:tcBorders>
              <w:top w:val="single" w:sz="4" w:space="0" w:color="auto"/>
              <w:left w:val="single" w:sz="4" w:space="0" w:color="auto"/>
              <w:bottom w:val="nil"/>
              <w:right w:val="single" w:sz="4" w:space="0" w:color="auto"/>
            </w:tcBorders>
          </w:tcPr>
          <w:p w14:paraId="5CAE13EA" w14:textId="171EDD3F" w:rsidR="002D3E95" w:rsidRDefault="002D3E95" w:rsidP="002D3E95">
            <w:pPr>
              <w:rPr>
                <w:sz w:val="20"/>
                <w:szCs w:val="20"/>
              </w:rPr>
            </w:pPr>
            <w:r>
              <w:rPr>
                <w:sz w:val="20"/>
                <w:szCs w:val="20"/>
              </w:rPr>
              <w:t xml:space="preserve">Are user agreements executed between your repository and </w:t>
            </w:r>
            <w:r w:rsidRPr="00D33F2B">
              <w:rPr>
                <w:sz w:val="20"/>
                <w:szCs w:val="20"/>
              </w:rPr>
              <w:t>agencies</w:t>
            </w:r>
            <w:r>
              <w:rPr>
                <w:sz w:val="20"/>
                <w:szCs w:val="20"/>
              </w:rPr>
              <w:t xml:space="preserve"> </w:t>
            </w:r>
            <w:r w:rsidR="008B7125">
              <w:rPr>
                <w:sz w:val="20"/>
                <w:szCs w:val="20"/>
              </w:rPr>
              <w:t xml:space="preserve">that </w:t>
            </w:r>
            <w:r>
              <w:rPr>
                <w:sz w:val="20"/>
                <w:szCs w:val="20"/>
                <w:u w:val="single"/>
              </w:rPr>
              <w:t>receive</w:t>
            </w:r>
            <w:r>
              <w:rPr>
                <w:sz w:val="20"/>
                <w:szCs w:val="20"/>
              </w:rPr>
              <w:t xml:space="preserve"> information from repository files?</w:t>
            </w:r>
          </w:p>
          <w:p w14:paraId="1D3EEB2D"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1D0D7CB"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3F3544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8F5C15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C85501A" w14:textId="77777777" w:rsidTr="00FB1372">
        <w:tc>
          <w:tcPr>
            <w:tcW w:w="828" w:type="dxa"/>
            <w:tcBorders>
              <w:top w:val="nil"/>
              <w:left w:val="single" w:sz="4" w:space="0" w:color="auto"/>
              <w:bottom w:val="nil"/>
              <w:right w:val="single" w:sz="4" w:space="0" w:color="auto"/>
            </w:tcBorders>
          </w:tcPr>
          <w:p w14:paraId="049B6A85" w14:textId="1FFB0E92" w:rsidR="002D3E95" w:rsidRPr="00AE59E0" w:rsidRDefault="002D3E95" w:rsidP="0031001C">
            <w:pPr>
              <w:rPr>
                <w:sz w:val="20"/>
                <w:szCs w:val="20"/>
              </w:rPr>
            </w:pPr>
            <w:r>
              <w:rPr>
                <w:sz w:val="20"/>
                <w:szCs w:val="20"/>
              </w:rPr>
              <w:t>3.2.1</w:t>
            </w:r>
          </w:p>
        </w:tc>
        <w:tc>
          <w:tcPr>
            <w:tcW w:w="3060" w:type="dxa"/>
            <w:tcBorders>
              <w:top w:val="nil"/>
              <w:left w:val="single" w:sz="4" w:space="0" w:color="auto"/>
              <w:bottom w:val="nil"/>
              <w:right w:val="single" w:sz="4" w:space="0" w:color="auto"/>
            </w:tcBorders>
          </w:tcPr>
          <w:p w14:paraId="5952151B" w14:textId="77777777" w:rsidR="002D3E95" w:rsidRDefault="002D3E95" w:rsidP="002D3E95">
            <w:pPr>
              <w:rPr>
                <w:sz w:val="20"/>
                <w:szCs w:val="20"/>
              </w:rPr>
            </w:pPr>
            <w:r>
              <w:rPr>
                <w:sz w:val="20"/>
                <w:szCs w:val="20"/>
              </w:rPr>
              <w:t xml:space="preserve">If yes, are the agreements applicable to </w:t>
            </w:r>
            <w:r>
              <w:rPr>
                <w:sz w:val="20"/>
                <w:szCs w:val="20"/>
                <w:u w:val="single"/>
              </w:rPr>
              <w:t>criminal</w:t>
            </w:r>
            <w:r>
              <w:rPr>
                <w:sz w:val="20"/>
                <w:szCs w:val="20"/>
              </w:rPr>
              <w:t xml:space="preserve"> justice agency recipients of information? </w:t>
            </w:r>
          </w:p>
          <w:p w14:paraId="3D008DC4"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94B73B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EA21ED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95B0E37" w14:textId="77777777" w:rsidTr="00FB1372">
        <w:tc>
          <w:tcPr>
            <w:tcW w:w="828" w:type="dxa"/>
            <w:tcBorders>
              <w:top w:val="nil"/>
              <w:left w:val="single" w:sz="4" w:space="0" w:color="auto"/>
              <w:bottom w:val="nil"/>
              <w:right w:val="single" w:sz="4" w:space="0" w:color="auto"/>
            </w:tcBorders>
          </w:tcPr>
          <w:p w14:paraId="428158F2" w14:textId="7D6AC7A9" w:rsidR="002D3E95" w:rsidRPr="00AE59E0" w:rsidRDefault="002D3E95" w:rsidP="0031001C">
            <w:pPr>
              <w:rPr>
                <w:sz w:val="20"/>
                <w:szCs w:val="20"/>
              </w:rPr>
            </w:pPr>
            <w:r>
              <w:rPr>
                <w:sz w:val="20"/>
                <w:szCs w:val="20"/>
              </w:rPr>
              <w:t>3.2.2</w:t>
            </w:r>
          </w:p>
        </w:tc>
        <w:tc>
          <w:tcPr>
            <w:tcW w:w="3060" w:type="dxa"/>
            <w:tcBorders>
              <w:top w:val="nil"/>
              <w:left w:val="single" w:sz="4" w:space="0" w:color="auto"/>
              <w:bottom w:val="nil"/>
              <w:right w:val="single" w:sz="4" w:space="0" w:color="auto"/>
            </w:tcBorders>
          </w:tcPr>
          <w:p w14:paraId="773E1CDE" w14:textId="77777777" w:rsidR="002D3E95" w:rsidRPr="00F800D0" w:rsidRDefault="002D3E95" w:rsidP="002D3E95">
            <w:pPr>
              <w:rPr>
                <w:sz w:val="20"/>
                <w:szCs w:val="20"/>
              </w:rPr>
            </w:pPr>
            <w:r>
              <w:rPr>
                <w:sz w:val="20"/>
                <w:szCs w:val="20"/>
              </w:rPr>
              <w:t xml:space="preserve">Are the agreements applicable to </w:t>
            </w:r>
            <w:r>
              <w:rPr>
                <w:sz w:val="20"/>
                <w:szCs w:val="20"/>
                <w:u w:val="single"/>
              </w:rPr>
              <w:t>noncriminal</w:t>
            </w:r>
            <w:r w:rsidRPr="008B11B0">
              <w:rPr>
                <w:sz w:val="20"/>
                <w:szCs w:val="20"/>
              </w:rPr>
              <w:t xml:space="preserve"> </w:t>
            </w:r>
            <w:r>
              <w:rPr>
                <w:sz w:val="20"/>
                <w:szCs w:val="20"/>
              </w:rPr>
              <w:t>justice recipients of information?</w:t>
            </w:r>
          </w:p>
          <w:p w14:paraId="24E67280"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7C36A1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ECA138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5FBF4DD" w14:textId="77777777" w:rsidTr="00FB1372">
        <w:tc>
          <w:tcPr>
            <w:tcW w:w="828" w:type="dxa"/>
            <w:tcBorders>
              <w:top w:val="nil"/>
              <w:left w:val="single" w:sz="4" w:space="0" w:color="auto"/>
              <w:bottom w:val="nil"/>
              <w:right w:val="single" w:sz="4" w:space="0" w:color="auto"/>
            </w:tcBorders>
          </w:tcPr>
          <w:p w14:paraId="0F291E24" w14:textId="047A8952" w:rsidR="002D3E95" w:rsidRPr="00AE59E0" w:rsidRDefault="002D3E95" w:rsidP="0031001C">
            <w:pPr>
              <w:rPr>
                <w:sz w:val="20"/>
                <w:szCs w:val="20"/>
              </w:rPr>
            </w:pPr>
            <w:r>
              <w:rPr>
                <w:sz w:val="20"/>
                <w:szCs w:val="20"/>
              </w:rPr>
              <w:t>3.2.3</w:t>
            </w:r>
          </w:p>
        </w:tc>
        <w:tc>
          <w:tcPr>
            <w:tcW w:w="3060" w:type="dxa"/>
            <w:tcBorders>
              <w:top w:val="nil"/>
              <w:left w:val="single" w:sz="4" w:space="0" w:color="auto"/>
              <w:bottom w:val="nil"/>
              <w:right w:val="single" w:sz="4" w:space="0" w:color="auto"/>
            </w:tcBorders>
          </w:tcPr>
          <w:p w14:paraId="3775F3D7" w14:textId="21985570" w:rsidR="002D3E95" w:rsidRDefault="003622B7" w:rsidP="002D3E95">
            <w:pPr>
              <w:rPr>
                <w:sz w:val="20"/>
                <w:szCs w:val="20"/>
              </w:rPr>
            </w:pPr>
            <w:r>
              <w:rPr>
                <w:sz w:val="20"/>
                <w:szCs w:val="20"/>
              </w:rPr>
              <w:t>Do the agreements contain signatures of current/appropriate agency representatives</w:t>
            </w:r>
            <w:r w:rsidR="002D3E95">
              <w:rPr>
                <w:sz w:val="20"/>
                <w:szCs w:val="20"/>
              </w:rPr>
              <w:t>?</w:t>
            </w:r>
          </w:p>
          <w:p w14:paraId="431851C0"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7051A0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9C3576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5C0AA1E" w14:textId="77777777" w:rsidTr="00FB1372">
        <w:tc>
          <w:tcPr>
            <w:tcW w:w="828" w:type="dxa"/>
            <w:tcBorders>
              <w:top w:val="nil"/>
              <w:left w:val="single" w:sz="4" w:space="0" w:color="auto"/>
              <w:bottom w:val="nil"/>
              <w:right w:val="single" w:sz="4" w:space="0" w:color="auto"/>
            </w:tcBorders>
          </w:tcPr>
          <w:p w14:paraId="1C5AEE07" w14:textId="6BF2CA0E" w:rsidR="002D3E95" w:rsidRPr="00AE59E0" w:rsidRDefault="002D3E95" w:rsidP="0031001C">
            <w:pPr>
              <w:rPr>
                <w:sz w:val="20"/>
                <w:szCs w:val="20"/>
              </w:rPr>
            </w:pPr>
            <w:r>
              <w:rPr>
                <w:sz w:val="20"/>
                <w:szCs w:val="20"/>
              </w:rPr>
              <w:t>3.2.4</w:t>
            </w:r>
          </w:p>
        </w:tc>
        <w:tc>
          <w:tcPr>
            <w:tcW w:w="3060" w:type="dxa"/>
            <w:tcBorders>
              <w:top w:val="nil"/>
              <w:left w:val="single" w:sz="4" w:space="0" w:color="auto"/>
              <w:bottom w:val="nil"/>
              <w:right w:val="single" w:sz="4" w:space="0" w:color="auto"/>
            </w:tcBorders>
          </w:tcPr>
          <w:p w14:paraId="676A4933" w14:textId="40216BE5" w:rsidR="002D3E95" w:rsidRDefault="003622B7" w:rsidP="002D3E95">
            <w:pPr>
              <w:rPr>
                <w:sz w:val="20"/>
                <w:szCs w:val="20"/>
              </w:rPr>
            </w:pPr>
            <w:r>
              <w:rPr>
                <w:sz w:val="20"/>
                <w:szCs w:val="20"/>
              </w:rPr>
              <w:t>Are the agreements periodically updated and re-executed?</w:t>
            </w:r>
          </w:p>
          <w:p w14:paraId="73870E61"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F3F8BD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3E365A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372BAC2" w14:textId="77777777" w:rsidTr="00FB1372">
        <w:tc>
          <w:tcPr>
            <w:tcW w:w="828" w:type="dxa"/>
            <w:tcBorders>
              <w:top w:val="nil"/>
              <w:left w:val="single" w:sz="4" w:space="0" w:color="auto"/>
              <w:bottom w:val="single" w:sz="4" w:space="0" w:color="auto"/>
              <w:right w:val="single" w:sz="4" w:space="0" w:color="auto"/>
            </w:tcBorders>
          </w:tcPr>
          <w:p w14:paraId="6B4AF592" w14:textId="77777777" w:rsidR="002D3E95" w:rsidRDefault="002D3E95" w:rsidP="002D3E95">
            <w:pPr>
              <w:rPr>
                <w:sz w:val="20"/>
                <w:szCs w:val="20"/>
              </w:rPr>
            </w:pPr>
            <w:r>
              <w:rPr>
                <w:sz w:val="20"/>
                <w:szCs w:val="20"/>
              </w:rPr>
              <w:t>3.2.5</w:t>
            </w:r>
          </w:p>
        </w:tc>
        <w:tc>
          <w:tcPr>
            <w:tcW w:w="3060" w:type="dxa"/>
            <w:tcBorders>
              <w:top w:val="nil"/>
              <w:left w:val="single" w:sz="4" w:space="0" w:color="auto"/>
              <w:bottom w:val="single" w:sz="4" w:space="0" w:color="auto"/>
              <w:right w:val="single" w:sz="4" w:space="0" w:color="auto"/>
            </w:tcBorders>
          </w:tcPr>
          <w:p w14:paraId="51427233" w14:textId="77777777" w:rsidR="002D3E95" w:rsidRDefault="002D3E95" w:rsidP="002D3E95">
            <w:pPr>
              <w:spacing w:after="120"/>
              <w:rPr>
                <w:sz w:val="20"/>
                <w:szCs w:val="20"/>
              </w:rPr>
            </w:pPr>
            <w:r>
              <w:rPr>
                <w:sz w:val="20"/>
                <w:szCs w:val="20"/>
              </w:rPr>
              <w:t>If yes, how often are they updated or re-executed?</w:t>
            </w:r>
            <w:r w:rsidR="0076558D">
              <w:rPr>
                <w:sz w:val="20"/>
                <w:szCs w:val="20"/>
              </w:rPr>
              <w:t xml:space="preserve"> </w:t>
            </w:r>
          </w:p>
          <w:p w14:paraId="35BBD67B" w14:textId="4BCEF30B" w:rsidR="003622B7" w:rsidRDefault="003622B7" w:rsidP="002D3E95">
            <w:pPr>
              <w:spacing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21FEAA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D79C47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8B649E8" w14:textId="77777777" w:rsidTr="0031001C">
        <w:tc>
          <w:tcPr>
            <w:tcW w:w="828" w:type="dxa"/>
            <w:tcBorders>
              <w:top w:val="single" w:sz="4" w:space="0" w:color="auto"/>
              <w:left w:val="single" w:sz="4" w:space="0" w:color="auto"/>
              <w:bottom w:val="nil"/>
              <w:right w:val="single" w:sz="4" w:space="0" w:color="auto"/>
            </w:tcBorders>
          </w:tcPr>
          <w:p w14:paraId="44930F20" w14:textId="5C3E6EEC" w:rsidR="002D3E95" w:rsidRDefault="002D3E95" w:rsidP="0031001C">
            <w:pPr>
              <w:rPr>
                <w:sz w:val="20"/>
                <w:szCs w:val="20"/>
              </w:rPr>
            </w:pPr>
            <w:r>
              <w:rPr>
                <w:sz w:val="20"/>
                <w:szCs w:val="20"/>
              </w:rPr>
              <w:t>3.3</w:t>
            </w:r>
          </w:p>
        </w:tc>
        <w:tc>
          <w:tcPr>
            <w:tcW w:w="3060" w:type="dxa"/>
            <w:tcBorders>
              <w:top w:val="single" w:sz="4" w:space="0" w:color="auto"/>
              <w:left w:val="single" w:sz="4" w:space="0" w:color="auto"/>
              <w:bottom w:val="nil"/>
              <w:right w:val="single" w:sz="4" w:space="0" w:color="auto"/>
            </w:tcBorders>
          </w:tcPr>
          <w:p w14:paraId="58B82A4C" w14:textId="77777777" w:rsidR="002D3E95" w:rsidRDefault="002D3E95" w:rsidP="002D3E95">
            <w:pPr>
              <w:rPr>
                <w:bCs/>
                <w:sz w:val="20"/>
                <w:szCs w:val="20"/>
              </w:rPr>
            </w:pPr>
            <w:r w:rsidRPr="00805AF0">
              <w:rPr>
                <w:bCs/>
                <w:sz w:val="20"/>
                <w:szCs w:val="20"/>
              </w:rPr>
              <w:t>Does your repository have a state law</w:t>
            </w:r>
            <w:r w:rsidRPr="00680831">
              <w:rPr>
                <w:bCs/>
                <w:sz w:val="20"/>
                <w:szCs w:val="20"/>
              </w:rPr>
              <w:t>, administrative rule</w:t>
            </w:r>
            <w:r>
              <w:rPr>
                <w:bCs/>
                <w:sz w:val="20"/>
                <w:szCs w:val="20"/>
              </w:rPr>
              <w:t>,</w:t>
            </w:r>
            <w:r w:rsidRPr="00680831">
              <w:rPr>
                <w:bCs/>
                <w:sz w:val="20"/>
                <w:szCs w:val="20"/>
              </w:rPr>
              <w:t xml:space="preserve"> or </w:t>
            </w:r>
            <w:r>
              <w:rPr>
                <w:bCs/>
                <w:sz w:val="20"/>
                <w:szCs w:val="20"/>
              </w:rPr>
              <w:t xml:space="preserve">other requirement </w:t>
            </w:r>
            <w:r w:rsidRPr="00805AF0">
              <w:rPr>
                <w:bCs/>
                <w:sz w:val="20"/>
                <w:szCs w:val="20"/>
              </w:rPr>
              <w:t>focusing on record dissemination?</w:t>
            </w:r>
          </w:p>
          <w:p w14:paraId="2C3B802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1AF0F4A" w14:textId="77777777" w:rsidR="002D3E95" w:rsidRPr="00EA7BB6" w:rsidRDefault="002D3E95" w:rsidP="002D3E95">
            <w:pPr>
              <w:spacing w:after="120"/>
              <w:rPr>
                <w:bCs/>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3EA3E2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C6062A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E24D2F6" w14:textId="77777777" w:rsidTr="00FB1372">
        <w:tc>
          <w:tcPr>
            <w:tcW w:w="828" w:type="dxa"/>
            <w:tcBorders>
              <w:top w:val="nil"/>
              <w:left w:val="single" w:sz="4" w:space="0" w:color="auto"/>
              <w:bottom w:val="nil"/>
              <w:right w:val="single" w:sz="4" w:space="0" w:color="auto"/>
            </w:tcBorders>
          </w:tcPr>
          <w:p w14:paraId="421AA84D" w14:textId="62324CE4" w:rsidR="002D3E95" w:rsidRPr="0031001C" w:rsidRDefault="002D3E95" w:rsidP="002D3E95">
            <w:pPr>
              <w:rPr>
                <w:sz w:val="20"/>
                <w:szCs w:val="20"/>
              </w:rPr>
            </w:pPr>
            <w:r w:rsidRPr="002A7EB2">
              <w:rPr>
                <w:sz w:val="20"/>
                <w:szCs w:val="20"/>
              </w:rPr>
              <w:t>3.3.1</w:t>
            </w:r>
          </w:p>
        </w:tc>
        <w:tc>
          <w:tcPr>
            <w:tcW w:w="3060" w:type="dxa"/>
            <w:tcBorders>
              <w:top w:val="nil"/>
              <w:left w:val="single" w:sz="4" w:space="0" w:color="auto"/>
              <w:bottom w:val="nil"/>
              <w:right w:val="single" w:sz="4" w:space="0" w:color="auto"/>
            </w:tcBorders>
          </w:tcPr>
          <w:p w14:paraId="13B76166" w14:textId="77777777" w:rsidR="002D3E95" w:rsidRPr="00EA37BA" w:rsidRDefault="002D3E95" w:rsidP="002D3E95">
            <w:pPr>
              <w:rPr>
                <w:bCs/>
                <w:sz w:val="20"/>
                <w:szCs w:val="20"/>
              </w:rPr>
            </w:pPr>
            <w:r w:rsidRPr="00CD7811">
              <w:rPr>
                <w:bCs/>
                <w:sz w:val="20"/>
                <w:szCs w:val="20"/>
              </w:rPr>
              <w:t xml:space="preserve">If yes, does it apply to disseminating information for </w:t>
            </w:r>
            <w:r w:rsidRPr="00EA37BA">
              <w:rPr>
                <w:bCs/>
                <w:sz w:val="20"/>
                <w:szCs w:val="20"/>
                <w:u w:val="single"/>
              </w:rPr>
              <w:t>criminal</w:t>
            </w:r>
            <w:r w:rsidRPr="00EA37BA">
              <w:rPr>
                <w:bCs/>
                <w:sz w:val="20"/>
                <w:szCs w:val="20"/>
              </w:rPr>
              <w:t xml:space="preserve"> justice purposes?</w:t>
            </w:r>
          </w:p>
          <w:p w14:paraId="7D204E35" w14:textId="77777777" w:rsidR="002D3E95" w:rsidRPr="002A7EB2" w:rsidRDefault="002D3E95" w:rsidP="002D3E95">
            <w:pPr>
              <w:tabs>
                <w:tab w:val="left" w:pos="522"/>
                <w:tab w:val="left" w:pos="1062"/>
              </w:tabs>
              <w:spacing w:before="40" w:after="120"/>
              <w:ind w:right="547"/>
              <w:rPr>
                <w:sz w:val="20"/>
                <w:szCs w:val="20"/>
              </w:rPr>
            </w:pPr>
            <w:r w:rsidRPr="003622B7">
              <w:rPr>
                <w:sz w:val="20"/>
                <w:szCs w:val="20"/>
              </w:rPr>
              <w:fldChar w:fldCharType="begin">
                <w:ffData>
                  <w:name w:val="Dropdown1"/>
                  <w:enabled/>
                  <w:calcOnExit w:val="0"/>
                  <w:ddList>
                    <w:listEntry w:val="Response"/>
                    <w:listEntry w:val="Yes"/>
                    <w:listEntry w:val="No"/>
                    <w:listEntry w:val="Other"/>
                  </w:ddList>
                </w:ffData>
              </w:fldChar>
            </w:r>
            <w:r w:rsidRPr="00EA37BA">
              <w:rPr>
                <w:sz w:val="20"/>
                <w:szCs w:val="20"/>
              </w:rPr>
              <w:instrText xml:space="preserve"> FORMDROPDOWN </w:instrText>
            </w:r>
            <w:r w:rsidR="004C04AB">
              <w:rPr>
                <w:sz w:val="20"/>
                <w:szCs w:val="20"/>
              </w:rPr>
            </w:r>
            <w:r w:rsidR="004C04AB">
              <w:rPr>
                <w:sz w:val="20"/>
                <w:szCs w:val="20"/>
              </w:rPr>
              <w:fldChar w:fldCharType="separate"/>
            </w:r>
            <w:r w:rsidRPr="003622B7">
              <w:rPr>
                <w:sz w:val="20"/>
                <w:szCs w:val="20"/>
              </w:rPr>
              <w:fldChar w:fldCharType="end"/>
            </w:r>
          </w:p>
        </w:tc>
        <w:tc>
          <w:tcPr>
            <w:tcW w:w="5220" w:type="dxa"/>
            <w:tcBorders>
              <w:top w:val="nil"/>
              <w:left w:val="single" w:sz="4" w:space="0" w:color="auto"/>
            </w:tcBorders>
          </w:tcPr>
          <w:p w14:paraId="5B65446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56FD4AA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A4CBCEA" w14:textId="77777777" w:rsidTr="00FB1372">
        <w:tc>
          <w:tcPr>
            <w:tcW w:w="828" w:type="dxa"/>
            <w:tcBorders>
              <w:top w:val="nil"/>
              <w:left w:val="single" w:sz="4" w:space="0" w:color="auto"/>
              <w:bottom w:val="nil"/>
              <w:right w:val="single" w:sz="4" w:space="0" w:color="auto"/>
            </w:tcBorders>
          </w:tcPr>
          <w:p w14:paraId="15B9DA7F" w14:textId="3EBCBC04" w:rsidR="002D3E95" w:rsidRDefault="002D3E95" w:rsidP="002D3E95">
            <w:pPr>
              <w:rPr>
                <w:sz w:val="20"/>
                <w:szCs w:val="20"/>
              </w:rPr>
            </w:pPr>
            <w:r>
              <w:rPr>
                <w:sz w:val="20"/>
                <w:szCs w:val="20"/>
              </w:rPr>
              <w:t>3.3.2</w:t>
            </w:r>
          </w:p>
        </w:tc>
        <w:tc>
          <w:tcPr>
            <w:tcW w:w="3060" w:type="dxa"/>
            <w:tcBorders>
              <w:top w:val="nil"/>
              <w:left w:val="single" w:sz="4" w:space="0" w:color="auto"/>
              <w:bottom w:val="nil"/>
              <w:right w:val="single" w:sz="4" w:space="0" w:color="auto"/>
            </w:tcBorders>
          </w:tcPr>
          <w:p w14:paraId="15FFFFE6" w14:textId="77777777" w:rsidR="002D3E95" w:rsidRDefault="002D3E95" w:rsidP="002D3E95">
            <w:pPr>
              <w:rPr>
                <w:bCs/>
                <w:sz w:val="20"/>
                <w:szCs w:val="20"/>
              </w:rPr>
            </w:pPr>
            <w:r>
              <w:rPr>
                <w:bCs/>
                <w:sz w:val="20"/>
                <w:szCs w:val="20"/>
              </w:rPr>
              <w:t xml:space="preserve">Does it apply to disseminating information for </w:t>
            </w:r>
            <w:r>
              <w:rPr>
                <w:bCs/>
                <w:sz w:val="20"/>
                <w:szCs w:val="20"/>
                <w:u w:val="single"/>
              </w:rPr>
              <w:t>noncriminal</w:t>
            </w:r>
            <w:r>
              <w:rPr>
                <w:bCs/>
                <w:sz w:val="20"/>
                <w:szCs w:val="20"/>
              </w:rPr>
              <w:t xml:space="preserve"> justice purposes?</w:t>
            </w:r>
          </w:p>
          <w:p w14:paraId="1908D227" w14:textId="77777777" w:rsidR="002D3E95" w:rsidRPr="002616BE"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272F37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EF2F92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0F2D902" w14:textId="77777777" w:rsidTr="00FB1372">
        <w:tc>
          <w:tcPr>
            <w:tcW w:w="828" w:type="dxa"/>
            <w:tcBorders>
              <w:top w:val="nil"/>
              <w:left w:val="single" w:sz="4" w:space="0" w:color="auto"/>
              <w:bottom w:val="nil"/>
              <w:right w:val="single" w:sz="4" w:space="0" w:color="auto"/>
            </w:tcBorders>
          </w:tcPr>
          <w:p w14:paraId="0CF81788" w14:textId="77777777" w:rsidR="002D3E95" w:rsidRDefault="002D3E95" w:rsidP="002D3E95">
            <w:pPr>
              <w:rPr>
                <w:sz w:val="20"/>
                <w:szCs w:val="20"/>
              </w:rPr>
            </w:pPr>
            <w:r>
              <w:rPr>
                <w:sz w:val="20"/>
                <w:szCs w:val="20"/>
              </w:rPr>
              <w:t>3.3.3</w:t>
            </w:r>
          </w:p>
        </w:tc>
        <w:tc>
          <w:tcPr>
            <w:tcW w:w="3060" w:type="dxa"/>
            <w:tcBorders>
              <w:top w:val="nil"/>
              <w:left w:val="single" w:sz="4" w:space="0" w:color="auto"/>
              <w:bottom w:val="nil"/>
              <w:right w:val="single" w:sz="4" w:space="0" w:color="auto"/>
            </w:tcBorders>
          </w:tcPr>
          <w:p w14:paraId="24AB6A90" w14:textId="77777777" w:rsidR="002D3E95" w:rsidRDefault="002D3E95" w:rsidP="002D3E95">
            <w:pPr>
              <w:rPr>
                <w:bCs/>
                <w:sz w:val="20"/>
                <w:szCs w:val="20"/>
              </w:rPr>
            </w:pPr>
            <w:r>
              <w:rPr>
                <w:bCs/>
                <w:sz w:val="20"/>
                <w:szCs w:val="20"/>
              </w:rPr>
              <w:t xml:space="preserve">Does legislation tie disqualification for certain jobs to certain convictions? </w:t>
            </w:r>
          </w:p>
          <w:p w14:paraId="5F23EBF4" w14:textId="77777777" w:rsidR="002D3E95" w:rsidRDefault="002D3E95" w:rsidP="002D3E95">
            <w:pPr>
              <w:spacing w:before="40" w:after="120"/>
              <w:rPr>
                <w:bCs/>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01FE11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20ABC9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BCC3323" w14:textId="77777777" w:rsidTr="00FB1372">
        <w:tc>
          <w:tcPr>
            <w:tcW w:w="828" w:type="dxa"/>
            <w:tcBorders>
              <w:top w:val="nil"/>
              <w:left w:val="single" w:sz="4" w:space="0" w:color="auto"/>
              <w:bottom w:val="nil"/>
              <w:right w:val="single" w:sz="4" w:space="0" w:color="auto"/>
            </w:tcBorders>
          </w:tcPr>
          <w:p w14:paraId="0F7C0143" w14:textId="77777777" w:rsidR="002D3E95" w:rsidRDefault="002D3E95" w:rsidP="002D3E95">
            <w:pPr>
              <w:rPr>
                <w:sz w:val="20"/>
                <w:szCs w:val="20"/>
              </w:rPr>
            </w:pPr>
            <w:r>
              <w:rPr>
                <w:sz w:val="20"/>
                <w:szCs w:val="20"/>
              </w:rPr>
              <w:t>3.3.4</w:t>
            </w:r>
          </w:p>
        </w:tc>
        <w:tc>
          <w:tcPr>
            <w:tcW w:w="3060" w:type="dxa"/>
            <w:tcBorders>
              <w:top w:val="nil"/>
              <w:left w:val="single" w:sz="4" w:space="0" w:color="auto"/>
              <w:bottom w:val="nil"/>
              <w:right w:val="single" w:sz="4" w:space="0" w:color="auto"/>
            </w:tcBorders>
          </w:tcPr>
          <w:p w14:paraId="23493185" w14:textId="1A76728C" w:rsidR="002D3E95" w:rsidRDefault="002D3E95" w:rsidP="002D3E95">
            <w:pPr>
              <w:rPr>
                <w:bCs/>
                <w:sz w:val="20"/>
                <w:szCs w:val="20"/>
              </w:rPr>
            </w:pPr>
            <w:r>
              <w:rPr>
                <w:bCs/>
                <w:sz w:val="20"/>
                <w:szCs w:val="20"/>
              </w:rPr>
              <w:t xml:space="preserve">Does the disseminated Identity History Summary only show offenses/convictions for disqualifying events? </w:t>
            </w:r>
          </w:p>
          <w:p w14:paraId="49FD8E69" w14:textId="77777777" w:rsidR="002D3E95" w:rsidRDefault="002D3E95" w:rsidP="002D3E95">
            <w:pPr>
              <w:spacing w:before="40" w:after="120"/>
              <w:rPr>
                <w:bCs/>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F4D3CD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123F71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3BE8C3D" w14:textId="77777777" w:rsidTr="00FB1372">
        <w:tc>
          <w:tcPr>
            <w:tcW w:w="828" w:type="dxa"/>
            <w:tcBorders>
              <w:top w:val="nil"/>
              <w:left w:val="single" w:sz="4" w:space="0" w:color="auto"/>
              <w:bottom w:val="single" w:sz="4" w:space="0" w:color="auto"/>
              <w:right w:val="single" w:sz="4" w:space="0" w:color="auto"/>
            </w:tcBorders>
          </w:tcPr>
          <w:p w14:paraId="33D2754C" w14:textId="77777777" w:rsidR="002D3E95" w:rsidRDefault="002D3E95" w:rsidP="002D3E95">
            <w:pPr>
              <w:rPr>
                <w:sz w:val="20"/>
                <w:szCs w:val="20"/>
              </w:rPr>
            </w:pPr>
            <w:r>
              <w:rPr>
                <w:sz w:val="20"/>
                <w:szCs w:val="20"/>
              </w:rPr>
              <w:t>3.3.5</w:t>
            </w:r>
          </w:p>
        </w:tc>
        <w:tc>
          <w:tcPr>
            <w:tcW w:w="3060" w:type="dxa"/>
            <w:tcBorders>
              <w:top w:val="nil"/>
              <w:left w:val="single" w:sz="4" w:space="0" w:color="auto"/>
              <w:bottom w:val="single" w:sz="4" w:space="0" w:color="auto"/>
              <w:right w:val="single" w:sz="4" w:space="0" w:color="auto"/>
            </w:tcBorders>
          </w:tcPr>
          <w:p w14:paraId="2BEAA533" w14:textId="77777777" w:rsidR="002D3E95" w:rsidRDefault="002D3E95" w:rsidP="002D3E95">
            <w:pPr>
              <w:rPr>
                <w:bCs/>
                <w:sz w:val="20"/>
                <w:szCs w:val="20"/>
              </w:rPr>
            </w:pPr>
            <w:r>
              <w:rPr>
                <w:bCs/>
                <w:sz w:val="20"/>
                <w:szCs w:val="20"/>
              </w:rPr>
              <w:t>Is your repository in compliance with state record dissemination requirements?</w:t>
            </w:r>
          </w:p>
          <w:p w14:paraId="63D05F08"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BDA970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BE0378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C9746C6" w14:textId="77777777" w:rsidTr="00FB1372">
        <w:tc>
          <w:tcPr>
            <w:tcW w:w="828" w:type="dxa"/>
            <w:tcBorders>
              <w:top w:val="single" w:sz="4" w:space="0" w:color="auto"/>
              <w:left w:val="single" w:sz="4" w:space="0" w:color="auto"/>
              <w:bottom w:val="nil"/>
              <w:right w:val="single" w:sz="4" w:space="0" w:color="auto"/>
            </w:tcBorders>
          </w:tcPr>
          <w:p w14:paraId="3FEB1D6D" w14:textId="6985C296" w:rsidR="002D3E95" w:rsidRPr="00AE59E0" w:rsidRDefault="002D3E95" w:rsidP="0031001C">
            <w:pPr>
              <w:rPr>
                <w:sz w:val="20"/>
                <w:szCs w:val="20"/>
              </w:rPr>
            </w:pPr>
            <w:r w:rsidRPr="00AE59E0">
              <w:rPr>
                <w:sz w:val="20"/>
                <w:szCs w:val="20"/>
              </w:rPr>
              <w:t>3.</w:t>
            </w:r>
            <w:r>
              <w:rPr>
                <w:sz w:val="20"/>
                <w:szCs w:val="20"/>
              </w:rPr>
              <w:t>4</w:t>
            </w:r>
          </w:p>
        </w:tc>
        <w:tc>
          <w:tcPr>
            <w:tcW w:w="3060" w:type="dxa"/>
            <w:tcBorders>
              <w:top w:val="single" w:sz="4" w:space="0" w:color="auto"/>
              <w:left w:val="single" w:sz="4" w:space="0" w:color="auto"/>
              <w:bottom w:val="nil"/>
              <w:right w:val="single" w:sz="4" w:space="0" w:color="auto"/>
            </w:tcBorders>
          </w:tcPr>
          <w:p w14:paraId="39D4A6C1" w14:textId="131B29D5" w:rsidR="002D3E95" w:rsidRDefault="002D3E95" w:rsidP="002D3E95">
            <w:pPr>
              <w:rPr>
                <w:bCs/>
                <w:sz w:val="20"/>
                <w:szCs w:val="20"/>
              </w:rPr>
            </w:pPr>
            <w:r w:rsidRPr="00AE59E0">
              <w:rPr>
                <w:bCs/>
                <w:sz w:val="20"/>
                <w:szCs w:val="20"/>
              </w:rPr>
              <w:t xml:space="preserve">Does your repository have a </w:t>
            </w:r>
            <w:r>
              <w:rPr>
                <w:bCs/>
                <w:sz w:val="20"/>
                <w:szCs w:val="20"/>
              </w:rPr>
              <w:t xml:space="preserve">state law, administrative rule, or other requirement, other than NFF compliance, </w:t>
            </w:r>
            <w:r w:rsidR="00EA37BA">
              <w:rPr>
                <w:bCs/>
                <w:sz w:val="20"/>
                <w:szCs w:val="20"/>
              </w:rPr>
              <w:t xml:space="preserve">that focuses </w:t>
            </w:r>
            <w:r>
              <w:rPr>
                <w:bCs/>
                <w:sz w:val="20"/>
                <w:szCs w:val="20"/>
              </w:rPr>
              <w:t xml:space="preserve">on </w:t>
            </w:r>
            <w:r w:rsidRPr="00AE59E0">
              <w:rPr>
                <w:bCs/>
                <w:sz w:val="20"/>
                <w:szCs w:val="20"/>
              </w:rPr>
              <w:t>accuracy?</w:t>
            </w:r>
          </w:p>
          <w:p w14:paraId="2E0E10E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CAA6E9D" w14:textId="77777777" w:rsidR="002D3E95" w:rsidRPr="00AE59E0" w:rsidRDefault="002D3E95" w:rsidP="002D3E95">
            <w:pPr>
              <w:spacing w:after="120"/>
              <w:rPr>
                <w:bCs/>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16265E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6ED670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D5DC3FC" w14:textId="77777777" w:rsidTr="00FB1372">
        <w:tc>
          <w:tcPr>
            <w:tcW w:w="828" w:type="dxa"/>
            <w:tcBorders>
              <w:top w:val="nil"/>
              <w:left w:val="single" w:sz="4" w:space="0" w:color="auto"/>
              <w:bottom w:val="single" w:sz="4" w:space="0" w:color="auto"/>
              <w:right w:val="single" w:sz="4" w:space="0" w:color="auto"/>
            </w:tcBorders>
          </w:tcPr>
          <w:p w14:paraId="32DA74BE" w14:textId="4B86EC3A" w:rsidR="002D3E95" w:rsidRPr="00AE59E0" w:rsidRDefault="002D3E95" w:rsidP="0031001C">
            <w:pPr>
              <w:rPr>
                <w:sz w:val="20"/>
                <w:szCs w:val="20"/>
              </w:rPr>
            </w:pPr>
            <w:r>
              <w:rPr>
                <w:sz w:val="20"/>
                <w:szCs w:val="20"/>
              </w:rPr>
              <w:t>3.4.1</w:t>
            </w:r>
          </w:p>
        </w:tc>
        <w:tc>
          <w:tcPr>
            <w:tcW w:w="3060" w:type="dxa"/>
            <w:tcBorders>
              <w:top w:val="nil"/>
              <w:left w:val="single" w:sz="4" w:space="0" w:color="auto"/>
              <w:bottom w:val="single" w:sz="4" w:space="0" w:color="auto"/>
              <w:right w:val="single" w:sz="4" w:space="0" w:color="auto"/>
            </w:tcBorders>
          </w:tcPr>
          <w:p w14:paraId="01BD6A94" w14:textId="77777777" w:rsidR="002D3E95" w:rsidRDefault="002D3E95" w:rsidP="002D3E95">
            <w:pPr>
              <w:rPr>
                <w:bCs/>
                <w:sz w:val="20"/>
                <w:szCs w:val="20"/>
              </w:rPr>
            </w:pPr>
            <w:r>
              <w:rPr>
                <w:bCs/>
                <w:sz w:val="20"/>
                <w:szCs w:val="20"/>
              </w:rPr>
              <w:t>If yes, is your repository in compliance with state accuracy requirements?</w:t>
            </w:r>
          </w:p>
          <w:p w14:paraId="5AAE632A" w14:textId="77777777" w:rsidR="002D3E95" w:rsidRPr="002616BE"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F1F335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B00EBA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70A6FBF" w14:textId="77777777" w:rsidTr="00FB1372">
        <w:tc>
          <w:tcPr>
            <w:tcW w:w="828" w:type="dxa"/>
            <w:tcBorders>
              <w:top w:val="single" w:sz="4" w:space="0" w:color="auto"/>
              <w:left w:val="single" w:sz="4" w:space="0" w:color="auto"/>
              <w:bottom w:val="nil"/>
              <w:right w:val="single" w:sz="4" w:space="0" w:color="auto"/>
            </w:tcBorders>
          </w:tcPr>
          <w:p w14:paraId="2E37B2A3" w14:textId="122150F4" w:rsidR="002D3E95" w:rsidRDefault="002D3E95" w:rsidP="0031001C">
            <w:pPr>
              <w:rPr>
                <w:sz w:val="20"/>
                <w:szCs w:val="20"/>
              </w:rPr>
            </w:pPr>
            <w:r w:rsidRPr="00AE59E0">
              <w:rPr>
                <w:sz w:val="20"/>
                <w:szCs w:val="20"/>
              </w:rPr>
              <w:t>3.</w:t>
            </w:r>
            <w:r>
              <w:rPr>
                <w:sz w:val="20"/>
                <w:szCs w:val="20"/>
              </w:rPr>
              <w:t>5</w:t>
            </w:r>
          </w:p>
        </w:tc>
        <w:tc>
          <w:tcPr>
            <w:tcW w:w="3060" w:type="dxa"/>
            <w:tcBorders>
              <w:top w:val="single" w:sz="4" w:space="0" w:color="auto"/>
              <w:left w:val="single" w:sz="4" w:space="0" w:color="auto"/>
              <w:bottom w:val="nil"/>
              <w:right w:val="single" w:sz="4" w:space="0" w:color="auto"/>
            </w:tcBorders>
          </w:tcPr>
          <w:p w14:paraId="29CCEFA2" w14:textId="77777777" w:rsidR="002D3E95" w:rsidRDefault="002D3E95" w:rsidP="002D3E95">
            <w:pPr>
              <w:rPr>
                <w:sz w:val="20"/>
                <w:szCs w:val="20"/>
              </w:rPr>
            </w:pPr>
            <w:r>
              <w:rPr>
                <w:sz w:val="20"/>
                <w:szCs w:val="20"/>
              </w:rPr>
              <w:t xml:space="preserve">Does your repository have a state law, administrative rule, or other requirement that authorizes </w:t>
            </w:r>
            <w:r w:rsidRPr="00AE59E0">
              <w:rPr>
                <w:sz w:val="20"/>
                <w:szCs w:val="20"/>
              </w:rPr>
              <w:t xml:space="preserve">a </w:t>
            </w:r>
            <w:r>
              <w:rPr>
                <w:sz w:val="20"/>
                <w:szCs w:val="20"/>
              </w:rPr>
              <w:t>record</w:t>
            </w:r>
            <w:r w:rsidRPr="00AE59E0">
              <w:rPr>
                <w:sz w:val="20"/>
                <w:szCs w:val="20"/>
              </w:rPr>
              <w:t xml:space="preserve"> subject to inspect and cha</w:t>
            </w:r>
            <w:r>
              <w:rPr>
                <w:sz w:val="20"/>
                <w:szCs w:val="20"/>
              </w:rPr>
              <w:t>llenge the accuracy of his or her record?</w:t>
            </w:r>
          </w:p>
          <w:p w14:paraId="3611DA3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5ED4AF1" w14:textId="77777777" w:rsidR="002D3E95" w:rsidRPr="00EA7BB6"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B60ED0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071C11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6BB1F10" w14:textId="77777777" w:rsidTr="00FB1372">
        <w:tc>
          <w:tcPr>
            <w:tcW w:w="828" w:type="dxa"/>
            <w:tcBorders>
              <w:top w:val="nil"/>
              <w:left w:val="single" w:sz="4" w:space="0" w:color="auto"/>
              <w:bottom w:val="nil"/>
              <w:right w:val="single" w:sz="4" w:space="0" w:color="auto"/>
            </w:tcBorders>
          </w:tcPr>
          <w:p w14:paraId="38F97004" w14:textId="232B58FD" w:rsidR="002D3E95" w:rsidRPr="00AE59E0" w:rsidRDefault="002D3E95" w:rsidP="0031001C">
            <w:pPr>
              <w:rPr>
                <w:sz w:val="20"/>
                <w:szCs w:val="20"/>
              </w:rPr>
            </w:pPr>
            <w:r>
              <w:rPr>
                <w:sz w:val="20"/>
                <w:szCs w:val="20"/>
              </w:rPr>
              <w:t>3.5.1</w:t>
            </w:r>
          </w:p>
        </w:tc>
        <w:tc>
          <w:tcPr>
            <w:tcW w:w="3060" w:type="dxa"/>
            <w:tcBorders>
              <w:top w:val="nil"/>
              <w:left w:val="single" w:sz="4" w:space="0" w:color="auto"/>
              <w:bottom w:val="nil"/>
              <w:right w:val="single" w:sz="4" w:space="0" w:color="auto"/>
            </w:tcBorders>
          </w:tcPr>
          <w:p w14:paraId="544B2012" w14:textId="77777777" w:rsidR="002D3E95" w:rsidRDefault="002D3E95" w:rsidP="002D3E95">
            <w:pPr>
              <w:rPr>
                <w:sz w:val="20"/>
                <w:szCs w:val="20"/>
              </w:rPr>
            </w:pPr>
            <w:r>
              <w:rPr>
                <w:sz w:val="20"/>
                <w:szCs w:val="20"/>
              </w:rPr>
              <w:t>If yes, does it require fingerprints?</w:t>
            </w:r>
          </w:p>
          <w:p w14:paraId="611A2B7A"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402D87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C370B5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475AE3E" w14:textId="77777777" w:rsidTr="00FB1372">
        <w:tc>
          <w:tcPr>
            <w:tcW w:w="828" w:type="dxa"/>
            <w:tcBorders>
              <w:top w:val="nil"/>
              <w:left w:val="single" w:sz="4" w:space="0" w:color="auto"/>
              <w:bottom w:val="single" w:sz="4" w:space="0" w:color="auto"/>
              <w:right w:val="single" w:sz="4" w:space="0" w:color="auto"/>
            </w:tcBorders>
          </w:tcPr>
          <w:p w14:paraId="73A37875" w14:textId="77777777" w:rsidR="002D3E95" w:rsidRDefault="002D3E95" w:rsidP="002D3E95">
            <w:pPr>
              <w:rPr>
                <w:sz w:val="20"/>
                <w:szCs w:val="20"/>
              </w:rPr>
            </w:pPr>
            <w:r>
              <w:rPr>
                <w:sz w:val="20"/>
                <w:szCs w:val="20"/>
              </w:rPr>
              <w:t>3.5.2</w:t>
            </w:r>
          </w:p>
        </w:tc>
        <w:tc>
          <w:tcPr>
            <w:tcW w:w="3060" w:type="dxa"/>
            <w:tcBorders>
              <w:top w:val="nil"/>
              <w:left w:val="single" w:sz="4" w:space="0" w:color="auto"/>
              <w:bottom w:val="single" w:sz="4" w:space="0" w:color="auto"/>
              <w:right w:val="single" w:sz="4" w:space="0" w:color="auto"/>
            </w:tcBorders>
          </w:tcPr>
          <w:p w14:paraId="615123ED" w14:textId="77777777" w:rsidR="002D3E95" w:rsidRDefault="002D3E95" w:rsidP="002D3E95">
            <w:pPr>
              <w:rPr>
                <w:sz w:val="20"/>
                <w:szCs w:val="20"/>
              </w:rPr>
            </w:pPr>
            <w:r>
              <w:rPr>
                <w:sz w:val="20"/>
                <w:szCs w:val="20"/>
              </w:rPr>
              <w:t>Is your repository in compliance with this requirement?</w:t>
            </w:r>
          </w:p>
          <w:p w14:paraId="00DC2C05"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991650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9DD93A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F03A613" w14:textId="77777777" w:rsidTr="00FB1372">
        <w:tc>
          <w:tcPr>
            <w:tcW w:w="828" w:type="dxa"/>
            <w:tcBorders>
              <w:top w:val="nil"/>
              <w:left w:val="single" w:sz="4" w:space="0" w:color="auto"/>
              <w:bottom w:val="nil"/>
              <w:right w:val="single" w:sz="4" w:space="0" w:color="auto"/>
            </w:tcBorders>
          </w:tcPr>
          <w:p w14:paraId="2DDE0488" w14:textId="5101AC2A" w:rsidR="002D3E95" w:rsidRDefault="002D3E95" w:rsidP="0031001C">
            <w:pPr>
              <w:rPr>
                <w:sz w:val="20"/>
                <w:szCs w:val="20"/>
              </w:rPr>
            </w:pPr>
            <w:r>
              <w:rPr>
                <w:sz w:val="20"/>
                <w:szCs w:val="20"/>
              </w:rPr>
              <w:t>3.6</w:t>
            </w:r>
          </w:p>
        </w:tc>
        <w:tc>
          <w:tcPr>
            <w:tcW w:w="3060" w:type="dxa"/>
            <w:tcBorders>
              <w:top w:val="nil"/>
              <w:left w:val="single" w:sz="4" w:space="0" w:color="auto"/>
              <w:bottom w:val="nil"/>
              <w:right w:val="single" w:sz="4" w:space="0" w:color="auto"/>
            </w:tcBorders>
          </w:tcPr>
          <w:p w14:paraId="39608F7A" w14:textId="77777777" w:rsidR="002D3E95" w:rsidRDefault="002D3E95" w:rsidP="002D3E95">
            <w:pPr>
              <w:rPr>
                <w:sz w:val="20"/>
                <w:szCs w:val="20"/>
              </w:rPr>
            </w:pPr>
            <w:r>
              <w:rPr>
                <w:sz w:val="20"/>
                <w:szCs w:val="20"/>
              </w:rPr>
              <w:t>With respect to maintaining or accessing criminal history records in your state, does your state have a law, administrative rule, or other requirement that addresses information or record privacy?</w:t>
            </w:r>
          </w:p>
          <w:p w14:paraId="486D0C6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A8146B3"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6C8209D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53C105A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4CCA015" w14:textId="77777777" w:rsidTr="00FB1372">
        <w:tc>
          <w:tcPr>
            <w:tcW w:w="828" w:type="dxa"/>
            <w:tcBorders>
              <w:top w:val="nil"/>
              <w:left w:val="single" w:sz="4" w:space="0" w:color="auto"/>
              <w:bottom w:val="nil"/>
              <w:right w:val="single" w:sz="4" w:space="0" w:color="auto"/>
            </w:tcBorders>
          </w:tcPr>
          <w:p w14:paraId="37C30112" w14:textId="4836A152" w:rsidR="002D3E95" w:rsidRDefault="002D3E95" w:rsidP="0031001C">
            <w:pPr>
              <w:rPr>
                <w:sz w:val="20"/>
                <w:szCs w:val="20"/>
              </w:rPr>
            </w:pPr>
            <w:r>
              <w:rPr>
                <w:sz w:val="20"/>
                <w:szCs w:val="20"/>
              </w:rPr>
              <w:t>3.6.1</w:t>
            </w:r>
          </w:p>
        </w:tc>
        <w:tc>
          <w:tcPr>
            <w:tcW w:w="3060" w:type="dxa"/>
            <w:tcBorders>
              <w:top w:val="nil"/>
              <w:left w:val="single" w:sz="4" w:space="0" w:color="auto"/>
              <w:bottom w:val="nil"/>
              <w:right w:val="single" w:sz="4" w:space="0" w:color="auto"/>
            </w:tcBorders>
          </w:tcPr>
          <w:p w14:paraId="4F0CD8F8" w14:textId="77777777" w:rsidR="002D3E95" w:rsidRPr="00652BAA" w:rsidRDefault="002D3E95" w:rsidP="002D3E95">
            <w:pPr>
              <w:rPr>
                <w:bCs/>
                <w:sz w:val="20"/>
                <w:szCs w:val="20"/>
              </w:rPr>
            </w:pPr>
            <w:r>
              <w:rPr>
                <w:bCs/>
                <w:sz w:val="20"/>
                <w:szCs w:val="20"/>
              </w:rPr>
              <w:t xml:space="preserve">If yes, does it apply to disseminating information for </w:t>
            </w:r>
            <w:r>
              <w:rPr>
                <w:bCs/>
                <w:sz w:val="20"/>
                <w:szCs w:val="20"/>
                <w:u w:val="single"/>
              </w:rPr>
              <w:t>criminal</w:t>
            </w:r>
            <w:r>
              <w:rPr>
                <w:bCs/>
                <w:sz w:val="20"/>
                <w:szCs w:val="20"/>
              </w:rPr>
              <w:t xml:space="preserve"> justice purposes?</w:t>
            </w:r>
          </w:p>
          <w:p w14:paraId="3AEC7C3C"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D66D0F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C6BF61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CFB610B" w14:textId="77777777" w:rsidTr="00FB1372">
        <w:tc>
          <w:tcPr>
            <w:tcW w:w="828" w:type="dxa"/>
            <w:tcBorders>
              <w:top w:val="nil"/>
              <w:left w:val="single" w:sz="4" w:space="0" w:color="auto"/>
              <w:bottom w:val="nil"/>
              <w:right w:val="single" w:sz="4" w:space="0" w:color="auto"/>
            </w:tcBorders>
          </w:tcPr>
          <w:p w14:paraId="225940E5" w14:textId="72D7AD5D" w:rsidR="002D3E95" w:rsidRDefault="002D3E95" w:rsidP="0031001C">
            <w:pPr>
              <w:rPr>
                <w:sz w:val="20"/>
                <w:szCs w:val="20"/>
              </w:rPr>
            </w:pPr>
            <w:r>
              <w:rPr>
                <w:sz w:val="20"/>
                <w:szCs w:val="20"/>
              </w:rPr>
              <w:t>3.6.2</w:t>
            </w:r>
          </w:p>
        </w:tc>
        <w:tc>
          <w:tcPr>
            <w:tcW w:w="3060" w:type="dxa"/>
            <w:tcBorders>
              <w:top w:val="nil"/>
              <w:left w:val="single" w:sz="4" w:space="0" w:color="auto"/>
              <w:bottom w:val="nil"/>
              <w:right w:val="single" w:sz="4" w:space="0" w:color="auto"/>
            </w:tcBorders>
          </w:tcPr>
          <w:p w14:paraId="551B5334" w14:textId="77777777" w:rsidR="002D3E95" w:rsidRDefault="002D3E95" w:rsidP="002D3E95">
            <w:pPr>
              <w:rPr>
                <w:bCs/>
                <w:sz w:val="20"/>
                <w:szCs w:val="20"/>
              </w:rPr>
            </w:pPr>
            <w:r>
              <w:rPr>
                <w:bCs/>
                <w:sz w:val="20"/>
                <w:szCs w:val="20"/>
              </w:rPr>
              <w:t xml:space="preserve">Does it apply to disseminating information for </w:t>
            </w:r>
            <w:r>
              <w:rPr>
                <w:bCs/>
                <w:sz w:val="20"/>
                <w:szCs w:val="20"/>
                <w:u w:val="single"/>
              </w:rPr>
              <w:t>noncriminal</w:t>
            </w:r>
            <w:r>
              <w:rPr>
                <w:bCs/>
                <w:sz w:val="20"/>
                <w:szCs w:val="20"/>
              </w:rPr>
              <w:t xml:space="preserve"> justice purposes?</w:t>
            </w:r>
          </w:p>
          <w:p w14:paraId="1453CCB5" w14:textId="77777777" w:rsidR="002D3E95" w:rsidRPr="00E61751"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DE0F4E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A20F24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273A75" w14:textId="77777777" w:rsidTr="00FB1372">
        <w:tc>
          <w:tcPr>
            <w:tcW w:w="828" w:type="dxa"/>
            <w:tcBorders>
              <w:top w:val="nil"/>
              <w:left w:val="single" w:sz="4" w:space="0" w:color="auto"/>
              <w:bottom w:val="single" w:sz="4" w:space="0" w:color="auto"/>
              <w:right w:val="single" w:sz="4" w:space="0" w:color="auto"/>
            </w:tcBorders>
          </w:tcPr>
          <w:p w14:paraId="36651EB1" w14:textId="5722BC2C" w:rsidR="002D3E95" w:rsidRDefault="002D3E95" w:rsidP="0031001C">
            <w:pPr>
              <w:rPr>
                <w:sz w:val="20"/>
                <w:szCs w:val="20"/>
              </w:rPr>
            </w:pPr>
            <w:r>
              <w:rPr>
                <w:sz w:val="20"/>
                <w:szCs w:val="20"/>
              </w:rPr>
              <w:t>3.6.3</w:t>
            </w:r>
          </w:p>
        </w:tc>
        <w:tc>
          <w:tcPr>
            <w:tcW w:w="3060" w:type="dxa"/>
            <w:tcBorders>
              <w:top w:val="nil"/>
              <w:left w:val="single" w:sz="4" w:space="0" w:color="auto"/>
              <w:bottom w:val="single" w:sz="4" w:space="0" w:color="auto"/>
              <w:right w:val="single" w:sz="4" w:space="0" w:color="auto"/>
            </w:tcBorders>
          </w:tcPr>
          <w:p w14:paraId="60573FEB" w14:textId="77777777" w:rsidR="002D3E95" w:rsidRDefault="002D3E95" w:rsidP="002D3E95">
            <w:pPr>
              <w:rPr>
                <w:bCs/>
                <w:sz w:val="20"/>
                <w:szCs w:val="20"/>
              </w:rPr>
            </w:pPr>
            <w:r>
              <w:rPr>
                <w:bCs/>
                <w:sz w:val="20"/>
                <w:szCs w:val="20"/>
              </w:rPr>
              <w:t>Is your repository in compliance with state privacy requirements?</w:t>
            </w:r>
          </w:p>
          <w:p w14:paraId="0E3C0F7D" w14:textId="77777777" w:rsidR="002D3E95" w:rsidRPr="00E61751"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312ADE3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49BB97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FABD9B0"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FAA318" w14:textId="77777777" w:rsidR="002D3E95" w:rsidRPr="004D14C0" w:rsidRDefault="002D3E95" w:rsidP="002D3E95">
            <w:pPr>
              <w:jc w:val="center"/>
              <w:rPr>
                <w:sz w:val="36"/>
                <w:szCs w:val="36"/>
              </w:rPr>
            </w:pPr>
            <w:r w:rsidRPr="004D14C0">
              <w:rPr>
                <w:b/>
                <w:sz w:val="36"/>
                <w:szCs w:val="36"/>
              </w:rPr>
              <w:t>4</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364FD504" w14:textId="3A3BCA6F" w:rsidR="002D3E95" w:rsidRPr="004D14C0" w:rsidRDefault="002D3E95" w:rsidP="002A7EB2">
            <w:pPr>
              <w:spacing w:before="60" w:after="60"/>
              <w:rPr>
                <w:sz w:val="20"/>
                <w:szCs w:val="20"/>
              </w:rPr>
            </w:pPr>
            <w:r w:rsidRPr="004D14C0">
              <w:rPr>
                <w:b/>
                <w:sz w:val="20"/>
                <w:szCs w:val="20"/>
              </w:rPr>
              <w:t xml:space="preserve">DISPOSITION REPORTING: Disposition reporting, while much improved, remains a significant national problem.  The absence of disposition information impacts decisions throughout the criminal justice system, </w:t>
            </w:r>
            <w:r w:rsidR="009E6FFA">
              <w:rPr>
                <w:b/>
                <w:sz w:val="20"/>
                <w:szCs w:val="20"/>
              </w:rPr>
              <w:t xml:space="preserve">decisions about </w:t>
            </w:r>
            <w:r w:rsidRPr="004D14C0">
              <w:rPr>
                <w:b/>
                <w:sz w:val="20"/>
                <w:szCs w:val="20"/>
              </w:rPr>
              <w:t>employment and placement of persons in positions of trust</w:t>
            </w:r>
            <w:r>
              <w:rPr>
                <w:b/>
                <w:sz w:val="20"/>
                <w:szCs w:val="20"/>
              </w:rPr>
              <w:t>,</w:t>
            </w:r>
            <w:r w:rsidRPr="004D14C0">
              <w:rPr>
                <w:b/>
                <w:sz w:val="20"/>
                <w:szCs w:val="20"/>
              </w:rPr>
              <w:t xml:space="preserve"> and firearms transfers.</w:t>
            </w:r>
            <w:r w:rsidRPr="004D14C0">
              <w:rPr>
                <w:sz w:val="20"/>
                <w:szCs w:val="20"/>
              </w:rPr>
              <w:t xml:space="preserve"> </w:t>
            </w:r>
            <w:r w:rsidR="009E6FFA">
              <w:rPr>
                <w:sz w:val="20"/>
                <w:szCs w:val="20"/>
              </w:rPr>
              <w:t>Some of the strategies states employ to improve disposition reporting include c</w:t>
            </w:r>
            <w:r w:rsidRPr="004D14C0">
              <w:rPr>
                <w:sz w:val="20"/>
                <w:szCs w:val="20"/>
              </w:rPr>
              <w:t>harge-tracking procedures</w:t>
            </w:r>
            <w:r w:rsidR="0076558D">
              <w:rPr>
                <w:sz w:val="20"/>
                <w:szCs w:val="20"/>
              </w:rPr>
              <w:t>,</w:t>
            </w:r>
            <w:r w:rsidRPr="004D14C0">
              <w:rPr>
                <w:sz w:val="20"/>
                <w:szCs w:val="20"/>
              </w:rPr>
              <w:t xml:space="preserve"> </w:t>
            </w:r>
            <w:r w:rsidR="00DB6C9F">
              <w:rPr>
                <w:sz w:val="20"/>
                <w:szCs w:val="20"/>
              </w:rPr>
              <w:t xml:space="preserve">the issuance of </w:t>
            </w:r>
            <w:r w:rsidRPr="002A7EB2">
              <w:rPr>
                <w:sz w:val="20"/>
                <w:szCs w:val="20"/>
              </w:rPr>
              <w:t>regular missing-disposition reports to local justice reporting agencies</w:t>
            </w:r>
            <w:r w:rsidR="0076558D">
              <w:rPr>
                <w:sz w:val="20"/>
                <w:szCs w:val="20"/>
              </w:rPr>
              <w:t>, and training throughout the criminal justice community highlighting the importance of disposition reporting</w:t>
            </w:r>
            <w:r w:rsidRPr="004D14C0">
              <w:rPr>
                <w:sz w:val="20"/>
                <w:szCs w:val="20"/>
              </w:rPr>
              <w:t>. The questions here touch on these and other approaches aimed at improving routine reporting of disposition information, matching of disposition information with arrest information</w:t>
            </w:r>
            <w:r>
              <w:rPr>
                <w:sz w:val="20"/>
                <w:szCs w:val="20"/>
              </w:rPr>
              <w:t>,</w:t>
            </w:r>
            <w:r w:rsidRPr="004D14C0">
              <w:rPr>
                <w:sz w:val="20"/>
                <w:szCs w:val="20"/>
              </w:rPr>
              <w:t xml:space="preserve"> and increasing the numbers of dispositions at each repository.</w:t>
            </w:r>
          </w:p>
        </w:tc>
      </w:tr>
      <w:tr w:rsidR="00A829BE" w:rsidRPr="00E25789" w14:paraId="4F000882" w14:textId="77777777" w:rsidTr="00A829BE">
        <w:tc>
          <w:tcPr>
            <w:tcW w:w="3888" w:type="dxa"/>
            <w:gridSpan w:val="2"/>
            <w:tcBorders>
              <w:bottom w:val="single" w:sz="4" w:space="0" w:color="auto"/>
            </w:tcBorders>
          </w:tcPr>
          <w:p w14:paraId="5F7C3A82"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BDD7334"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399973E6" w14:textId="77777777" w:rsidR="00A829BE" w:rsidRPr="00E25789" w:rsidRDefault="00A829BE" w:rsidP="00A829BE">
            <w:pPr>
              <w:jc w:val="center"/>
              <w:rPr>
                <w:sz w:val="20"/>
              </w:rPr>
            </w:pPr>
            <w:r w:rsidRPr="00E25789">
              <w:rPr>
                <w:b/>
                <w:sz w:val="20"/>
              </w:rPr>
              <w:t>Action Items</w:t>
            </w:r>
          </w:p>
        </w:tc>
      </w:tr>
      <w:tr w:rsidR="002D3E95" w14:paraId="73C19B83" w14:textId="77777777" w:rsidTr="00FB1372">
        <w:tc>
          <w:tcPr>
            <w:tcW w:w="828" w:type="dxa"/>
            <w:tcBorders>
              <w:top w:val="single" w:sz="4" w:space="0" w:color="auto"/>
              <w:left w:val="single" w:sz="4" w:space="0" w:color="auto"/>
              <w:bottom w:val="nil"/>
              <w:right w:val="single" w:sz="4" w:space="0" w:color="auto"/>
            </w:tcBorders>
          </w:tcPr>
          <w:p w14:paraId="7E3C62E3" w14:textId="6A99D9B2" w:rsidR="002D3E95" w:rsidRDefault="002D3E95" w:rsidP="0031001C">
            <w:pPr>
              <w:rPr>
                <w:sz w:val="20"/>
                <w:szCs w:val="20"/>
              </w:rPr>
            </w:pPr>
            <w:r>
              <w:rPr>
                <w:sz w:val="20"/>
                <w:szCs w:val="20"/>
              </w:rPr>
              <w:t>4.1</w:t>
            </w:r>
          </w:p>
        </w:tc>
        <w:tc>
          <w:tcPr>
            <w:tcW w:w="3060" w:type="dxa"/>
            <w:tcBorders>
              <w:top w:val="single" w:sz="4" w:space="0" w:color="auto"/>
              <w:left w:val="single" w:sz="4" w:space="0" w:color="auto"/>
              <w:bottom w:val="nil"/>
              <w:right w:val="single" w:sz="4" w:space="0" w:color="auto"/>
            </w:tcBorders>
          </w:tcPr>
          <w:p w14:paraId="6DAA87BD" w14:textId="083D4590" w:rsidR="002D3E95" w:rsidRDefault="002D3E95" w:rsidP="002D3E95">
            <w:pPr>
              <w:rPr>
                <w:bCs/>
                <w:sz w:val="20"/>
                <w:szCs w:val="20"/>
              </w:rPr>
            </w:pPr>
            <w:r>
              <w:rPr>
                <w:bCs/>
                <w:sz w:val="20"/>
                <w:szCs w:val="20"/>
              </w:rPr>
              <w:t xml:space="preserve">Does your state have a state law, administrative rule, or other requirement for courts to report dispositions to the repository? (If some courts </w:t>
            </w:r>
            <w:r w:rsidR="00232F2F">
              <w:rPr>
                <w:bCs/>
                <w:sz w:val="20"/>
                <w:szCs w:val="20"/>
              </w:rPr>
              <w:t>are complying</w:t>
            </w:r>
            <w:r>
              <w:rPr>
                <w:bCs/>
                <w:sz w:val="20"/>
                <w:szCs w:val="20"/>
              </w:rPr>
              <w:t xml:space="preserve"> while others are not, explain under Narrative Comments</w:t>
            </w:r>
            <w:r w:rsidR="008B7125">
              <w:rPr>
                <w:bCs/>
                <w:sz w:val="20"/>
                <w:szCs w:val="20"/>
              </w:rPr>
              <w:t>.</w:t>
            </w:r>
            <w:r>
              <w:rPr>
                <w:bCs/>
                <w:sz w:val="20"/>
                <w:szCs w:val="20"/>
              </w:rPr>
              <w:t>)</w:t>
            </w:r>
          </w:p>
          <w:p w14:paraId="42263F7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05CAD8A" w14:textId="77777777" w:rsidR="002D3E95" w:rsidRDefault="002D3E95" w:rsidP="002D3E95">
            <w:pPr>
              <w:spacing w:after="120"/>
              <w:rPr>
                <w:bCs/>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E7A58A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6A7F07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BFF2064" w14:textId="77777777" w:rsidTr="0031001C">
        <w:tc>
          <w:tcPr>
            <w:tcW w:w="828" w:type="dxa"/>
            <w:tcBorders>
              <w:top w:val="nil"/>
              <w:left w:val="single" w:sz="4" w:space="0" w:color="auto"/>
              <w:bottom w:val="nil"/>
              <w:right w:val="single" w:sz="4" w:space="0" w:color="auto"/>
            </w:tcBorders>
          </w:tcPr>
          <w:p w14:paraId="43244719" w14:textId="2B416937" w:rsidR="002D3E95" w:rsidRDefault="002D3E95" w:rsidP="0031001C">
            <w:pPr>
              <w:rPr>
                <w:sz w:val="20"/>
                <w:szCs w:val="20"/>
              </w:rPr>
            </w:pPr>
            <w:r>
              <w:rPr>
                <w:sz w:val="20"/>
                <w:szCs w:val="20"/>
              </w:rPr>
              <w:t>4.1.1</w:t>
            </w:r>
          </w:p>
        </w:tc>
        <w:tc>
          <w:tcPr>
            <w:tcW w:w="3060" w:type="dxa"/>
            <w:tcBorders>
              <w:top w:val="nil"/>
              <w:left w:val="single" w:sz="4" w:space="0" w:color="auto"/>
              <w:bottom w:val="nil"/>
              <w:right w:val="single" w:sz="4" w:space="0" w:color="auto"/>
            </w:tcBorders>
          </w:tcPr>
          <w:p w14:paraId="61C874C7" w14:textId="77777777" w:rsidR="002D3E95" w:rsidRDefault="002D3E95" w:rsidP="002D3E95">
            <w:pPr>
              <w:rPr>
                <w:bCs/>
                <w:sz w:val="20"/>
                <w:szCs w:val="20"/>
              </w:rPr>
            </w:pPr>
            <w:r>
              <w:rPr>
                <w:bCs/>
                <w:sz w:val="20"/>
                <w:szCs w:val="20"/>
              </w:rPr>
              <w:t>If yes, does it specify a timeline for courts to send dispositions to the repository?</w:t>
            </w:r>
          </w:p>
          <w:p w14:paraId="6234E94E" w14:textId="77777777" w:rsidR="002D3E95" w:rsidRPr="00E61751"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2E74E9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EBE0CD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rsidRPr="00DB6C9F" w14:paraId="521E6DA4" w14:textId="77777777" w:rsidTr="00FB1372">
        <w:tc>
          <w:tcPr>
            <w:tcW w:w="828" w:type="dxa"/>
            <w:tcBorders>
              <w:top w:val="nil"/>
              <w:left w:val="single" w:sz="4" w:space="0" w:color="auto"/>
              <w:bottom w:val="nil"/>
              <w:right w:val="single" w:sz="4" w:space="0" w:color="auto"/>
            </w:tcBorders>
          </w:tcPr>
          <w:p w14:paraId="306D6D1F" w14:textId="076E3DDF" w:rsidR="002D3E95" w:rsidRPr="0031001C" w:rsidRDefault="002D3E95" w:rsidP="0031001C">
            <w:pPr>
              <w:rPr>
                <w:sz w:val="20"/>
                <w:szCs w:val="20"/>
              </w:rPr>
            </w:pPr>
            <w:r w:rsidRPr="002A7EB2">
              <w:rPr>
                <w:sz w:val="20"/>
                <w:szCs w:val="20"/>
              </w:rPr>
              <w:t>4.1.2</w:t>
            </w:r>
          </w:p>
        </w:tc>
        <w:tc>
          <w:tcPr>
            <w:tcW w:w="3060" w:type="dxa"/>
            <w:tcBorders>
              <w:top w:val="nil"/>
              <w:left w:val="single" w:sz="4" w:space="0" w:color="auto"/>
              <w:bottom w:val="nil"/>
              <w:right w:val="single" w:sz="4" w:space="0" w:color="auto"/>
            </w:tcBorders>
          </w:tcPr>
          <w:p w14:paraId="71000F55" w14:textId="77777777" w:rsidR="002D3E95" w:rsidRPr="00DB6C9F" w:rsidRDefault="002D3E95" w:rsidP="002D3E95">
            <w:pPr>
              <w:rPr>
                <w:bCs/>
                <w:sz w:val="20"/>
                <w:szCs w:val="20"/>
              </w:rPr>
            </w:pPr>
            <w:r w:rsidRPr="00CD7811">
              <w:rPr>
                <w:bCs/>
                <w:sz w:val="20"/>
                <w:szCs w:val="20"/>
              </w:rPr>
              <w:t>Are courts in your state in compliance with disposition reporting requ</w:t>
            </w:r>
            <w:r w:rsidRPr="00DB6C9F">
              <w:rPr>
                <w:bCs/>
                <w:sz w:val="20"/>
                <w:szCs w:val="20"/>
              </w:rPr>
              <w:t>irements?</w:t>
            </w:r>
          </w:p>
          <w:p w14:paraId="2A591E40" w14:textId="77777777" w:rsidR="002D3E95" w:rsidRPr="002A7EB2" w:rsidRDefault="002D3E95" w:rsidP="002D3E95">
            <w:pPr>
              <w:tabs>
                <w:tab w:val="left" w:pos="522"/>
                <w:tab w:val="left" w:pos="1062"/>
              </w:tabs>
              <w:spacing w:before="40" w:after="120"/>
              <w:ind w:right="547"/>
              <w:rPr>
                <w:sz w:val="20"/>
                <w:szCs w:val="20"/>
              </w:rPr>
            </w:pPr>
            <w:r w:rsidRPr="00916680">
              <w:rPr>
                <w:sz w:val="20"/>
                <w:szCs w:val="20"/>
              </w:rPr>
              <w:fldChar w:fldCharType="begin">
                <w:ffData>
                  <w:name w:val="Dropdown1"/>
                  <w:enabled/>
                  <w:calcOnExit w:val="0"/>
                  <w:ddList>
                    <w:listEntry w:val="Response"/>
                    <w:listEntry w:val="Yes"/>
                    <w:listEntry w:val="No"/>
                    <w:listEntry w:val="Other"/>
                  </w:ddList>
                </w:ffData>
              </w:fldChar>
            </w:r>
            <w:r w:rsidRPr="00DB6C9F">
              <w:rPr>
                <w:sz w:val="20"/>
                <w:szCs w:val="20"/>
              </w:rPr>
              <w:instrText xml:space="preserve"> FORMDROPDOWN </w:instrText>
            </w:r>
            <w:r w:rsidR="004C04AB">
              <w:rPr>
                <w:sz w:val="20"/>
                <w:szCs w:val="20"/>
              </w:rPr>
            </w:r>
            <w:r w:rsidR="004C04AB">
              <w:rPr>
                <w:sz w:val="20"/>
                <w:szCs w:val="20"/>
              </w:rPr>
              <w:fldChar w:fldCharType="separate"/>
            </w:r>
            <w:r w:rsidRPr="00916680">
              <w:rPr>
                <w:sz w:val="20"/>
                <w:szCs w:val="20"/>
              </w:rPr>
              <w:fldChar w:fldCharType="end"/>
            </w:r>
          </w:p>
        </w:tc>
        <w:tc>
          <w:tcPr>
            <w:tcW w:w="5220" w:type="dxa"/>
            <w:tcBorders>
              <w:top w:val="nil"/>
              <w:left w:val="single" w:sz="4" w:space="0" w:color="auto"/>
            </w:tcBorders>
          </w:tcPr>
          <w:p w14:paraId="37EA4628" w14:textId="77777777" w:rsidR="002D3E95" w:rsidRPr="002A7EB2" w:rsidRDefault="002D3E95" w:rsidP="002D3E95">
            <w:r w:rsidRPr="0031001C">
              <w:fldChar w:fldCharType="begin">
                <w:ffData>
                  <w:name w:val="Text4"/>
                  <w:enabled/>
                  <w:calcOnExit w:val="0"/>
                  <w:textInput/>
                </w:ffData>
              </w:fldChar>
            </w:r>
            <w:r w:rsidRPr="0031001C">
              <w:instrText xml:space="preserve"> FORMTEXT </w:instrText>
            </w:r>
            <w:r w:rsidRPr="0031001C">
              <w:fldChar w:fldCharType="separate"/>
            </w:r>
            <w:r w:rsidRPr="0031001C">
              <w:rPr>
                <w:noProof/>
              </w:rPr>
              <w:t> </w:t>
            </w:r>
            <w:r w:rsidRPr="0031001C">
              <w:rPr>
                <w:noProof/>
              </w:rPr>
              <w:t> </w:t>
            </w:r>
            <w:r w:rsidRPr="0031001C">
              <w:rPr>
                <w:noProof/>
              </w:rPr>
              <w:t> </w:t>
            </w:r>
            <w:r w:rsidRPr="0031001C">
              <w:rPr>
                <w:noProof/>
              </w:rPr>
              <w:t> </w:t>
            </w:r>
            <w:r w:rsidRPr="0031001C">
              <w:rPr>
                <w:noProof/>
              </w:rPr>
              <w:t> </w:t>
            </w:r>
            <w:r w:rsidRPr="0031001C">
              <w:fldChar w:fldCharType="end"/>
            </w:r>
          </w:p>
        </w:tc>
        <w:tc>
          <w:tcPr>
            <w:tcW w:w="1260" w:type="dxa"/>
            <w:tcBorders>
              <w:top w:val="nil"/>
            </w:tcBorders>
          </w:tcPr>
          <w:p w14:paraId="31923C42" w14:textId="77777777" w:rsidR="002D3E95" w:rsidRPr="002A7EB2" w:rsidRDefault="002D3E95" w:rsidP="002D3E95">
            <w:r w:rsidRPr="0031001C">
              <w:fldChar w:fldCharType="begin">
                <w:ffData>
                  <w:name w:val="Text4"/>
                  <w:enabled/>
                  <w:calcOnExit w:val="0"/>
                  <w:textInput/>
                </w:ffData>
              </w:fldChar>
            </w:r>
            <w:r w:rsidRPr="0031001C">
              <w:instrText xml:space="preserve"> FORMTEXT </w:instrText>
            </w:r>
            <w:r w:rsidRPr="0031001C">
              <w:fldChar w:fldCharType="separate"/>
            </w:r>
            <w:r w:rsidRPr="0031001C">
              <w:rPr>
                <w:noProof/>
              </w:rPr>
              <w:t> </w:t>
            </w:r>
            <w:r w:rsidRPr="0031001C">
              <w:rPr>
                <w:noProof/>
              </w:rPr>
              <w:t> </w:t>
            </w:r>
            <w:r w:rsidRPr="0031001C">
              <w:rPr>
                <w:noProof/>
              </w:rPr>
              <w:t> </w:t>
            </w:r>
            <w:r w:rsidRPr="0031001C">
              <w:rPr>
                <w:noProof/>
              </w:rPr>
              <w:t> </w:t>
            </w:r>
            <w:r w:rsidRPr="0031001C">
              <w:rPr>
                <w:noProof/>
              </w:rPr>
              <w:t> </w:t>
            </w:r>
            <w:r w:rsidRPr="0031001C">
              <w:fldChar w:fldCharType="end"/>
            </w:r>
          </w:p>
        </w:tc>
      </w:tr>
      <w:tr w:rsidR="002D3E95" w14:paraId="627AC0A2" w14:textId="77777777" w:rsidTr="0031001C">
        <w:tc>
          <w:tcPr>
            <w:tcW w:w="828" w:type="dxa"/>
            <w:tcBorders>
              <w:top w:val="nil"/>
              <w:left w:val="single" w:sz="4" w:space="0" w:color="auto"/>
              <w:bottom w:val="nil"/>
              <w:right w:val="single" w:sz="4" w:space="0" w:color="auto"/>
            </w:tcBorders>
          </w:tcPr>
          <w:p w14:paraId="0158FE8C" w14:textId="0EF06E73" w:rsidR="002D3E95" w:rsidRPr="00DB6C9F" w:rsidRDefault="002D3E95" w:rsidP="002D3E95">
            <w:pPr>
              <w:rPr>
                <w:sz w:val="20"/>
                <w:szCs w:val="20"/>
              </w:rPr>
            </w:pPr>
            <w:r w:rsidRPr="0031001C">
              <w:rPr>
                <w:sz w:val="20"/>
                <w:szCs w:val="20"/>
              </w:rPr>
              <w:t>4.1.3</w:t>
            </w:r>
          </w:p>
        </w:tc>
        <w:tc>
          <w:tcPr>
            <w:tcW w:w="3060" w:type="dxa"/>
            <w:tcBorders>
              <w:top w:val="nil"/>
              <w:left w:val="single" w:sz="4" w:space="0" w:color="auto"/>
              <w:bottom w:val="nil"/>
              <w:right w:val="single" w:sz="4" w:space="0" w:color="auto"/>
            </w:tcBorders>
          </w:tcPr>
          <w:p w14:paraId="4E29EAF8" w14:textId="77777777" w:rsidR="002D3E95" w:rsidRPr="00DB6C9F" w:rsidRDefault="002D3E95" w:rsidP="002D3E95">
            <w:pPr>
              <w:rPr>
                <w:bCs/>
                <w:sz w:val="20"/>
                <w:szCs w:val="20"/>
              </w:rPr>
            </w:pPr>
            <w:r w:rsidRPr="00DB6C9F">
              <w:rPr>
                <w:bCs/>
                <w:sz w:val="20"/>
                <w:szCs w:val="20"/>
              </w:rPr>
              <w:t>Is the requirement enforceable if a court is not in compliance?</w:t>
            </w:r>
          </w:p>
          <w:p w14:paraId="10C3946B" w14:textId="067808BA" w:rsidR="002D3E95" w:rsidRPr="002A7EB2" w:rsidRDefault="002D3E95" w:rsidP="002D3E95">
            <w:pPr>
              <w:tabs>
                <w:tab w:val="left" w:pos="522"/>
                <w:tab w:val="left" w:pos="1062"/>
              </w:tabs>
              <w:spacing w:before="40" w:after="120"/>
              <w:ind w:right="547"/>
              <w:rPr>
                <w:sz w:val="20"/>
                <w:szCs w:val="20"/>
              </w:rPr>
            </w:pPr>
            <w:r w:rsidRPr="00916680">
              <w:rPr>
                <w:sz w:val="20"/>
                <w:szCs w:val="20"/>
              </w:rPr>
              <w:fldChar w:fldCharType="begin">
                <w:ffData>
                  <w:name w:val="Dropdown1"/>
                  <w:enabled/>
                  <w:calcOnExit w:val="0"/>
                  <w:ddList>
                    <w:listEntry w:val="Response"/>
                    <w:listEntry w:val="Yes"/>
                    <w:listEntry w:val="No"/>
                    <w:listEntry w:val="Other"/>
                  </w:ddList>
                </w:ffData>
              </w:fldChar>
            </w:r>
            <w:r w:rsidRPr="00DB6C9F">
              <w:rPr>
                <w:sz w:val="20"/>
                <w:szCs w:val="20"/>
              </w:rPr>
              <w:instrText xml:space="preserve"> FORMDROPDOWN </w:instrText>
            </w:r>
            <w:r w:rsidR="004C04AB">
              <w:rPr>
                <w:sz w:val="20"/>
                <w:szCs w:val="20"/>
              </w:rPr>
            </w:r>
            <w:r w:rsidR="004C04AB">
              <w:rPr>
                <w:sz w:val="20"/>
                <w:szCs w:val="20"/>
              </w:rPr>
              <w:fldChar w:fldCharType="separate"/>
            </w:r>
            <w:r w:rsidRPr="00916680">
              <w:rPr>
                <w:sz w:val="20"/>
                <w:szCs w:val="20"/>
              </w:rPr>
              <w:fldChar w:fldCharType="end"/>
            </w:r>
          </w:p>
        </w:tc>
        <w:tc>
          <w:tcPr>
            <w:tcW w:w="5220" w:type="dxa"/>
            <w:tcBorders>
              <w:left w:val="single" w:sz="4" w:space="0" w:color="auto"/>
            </w:tcBorders>
          </w:tcPr>
          <w:p w14:paraId="099D3229" w14:textId="087D6410" w:rsidR="002D3E95" w:rsidRPr="0031001C" w:rsidRDefault="002D3E95" w:rsidP="002A7EB2">
            <w:r w:rsidRPr="0031001C">
              <w:fldChar w:fldCharType="begin">
                <w:ffData>
                  <w:name w:val="Text4"/>
                  <w:enabled/>
                  <w:calcOnExit w:val="0"/>
                  <w:textInput/>
                </w:ffData>
              </w:fldChar>
            </w:r>
            <w:r w:rsidRPr="0031001C">
              <w:instrText xml:space="preserve"> FORMTEXT </w:instrText>
            </w:r>
            <w:r w:rsidRPr="0031001C">
              <w:fldChar w:fldCharType="separate"/>
            </w:r>
            <w:r w:rsidRPr="0031001C">
              <w:rPr>
                <w:noProof/>
              </w:rPr>
              <w:t> </w:t>
            </w:r>
            <w:r w:rsidRPr="0031001C">
              <w:rPr>
                <w:noProof/>
              </w:rPr>
              <w:t> </w:t>
            </w:r>
            <w:r w:rsidRPr="0031001C">
              <w:rPr>
                <w:noProof/>
              </w:rPr>
              <w:t> </w:t>
            </w:r>
            <w:r w:rsidRPr="0031001C">
              <w:rPr>
                <w:noProof/>
              </w:rPr>
              <w:t> </w:t>
            </w:r>
            <w:r w:rsidRPr="0031001C">
              <w:rPr>
                <w:noProof/>
              </w:rPr>
              <w:t> </w:t>
            </w:r>
            <w:r w:rsidRPr="0031001C">
              <w:fldChar w:fldCharType="end"/>
            </w:r>
          </w:p>
        </w:tc>
        <w:tc>
          <w:tcPr>
            <w:tcW w:w="1260" w:type="dxa"/>
          </w:tcPr>
          <w:p w14:paraId="0B9EB462" w14:textId="67420624" w:rsidR="002D3E95" w:rsidRDefault="002D3E95" w:rsidP="0031001C">
            <w:r w:rsidRPr="0031001C">
              <w:fldChar w:fldCharType="begin">
                <w:ffData>
                  <w:name w:val="Text4"/>
                  <w:enabled/>
                  <w:calcOnExit w:val="0"/>
                  <w:textInput/>
                </w:ffData>
              </w:fldChar>
            </w:r>
            <w:r w:rsidRPr="0031001C">
              <w:instrText xml:space="preserve"> FORMTEXT </w:instrText>
            </w:r>
            <w:r w:rsidRPr="0031001C">
              <w:fldChar w:fldCharType="separate"/>
            </w:r>
            <w:r w:rsidRPr="0031001C">
              <w:rPr>
                <w:noProof/>
              </w:rPr>
              <w:t> </w:t>
            </w:r>
            <w:r w:rsidRPr="0031001C">
              <w:rPr>
                <w:noProof/>
              </w:rPr>
              <w:t> </w:t>
            </w:r>
            <w:r w:rsidRPr="0031001C">
              <w:rPr>
                <w:noProof/>
              </w:rPr>
              <w:t> </w:t>
            </w:r>
            <w:r w:rsidRPr="0031001C">
              <w:rPr>
                <w:noProof/>
              </w:rPr>
              <w:t> </w:t>
            </w:r>
            <w:r w:rsidRPr="0031001C">
              <w:rPr>
                <w:noProof/>
              </w:rPr>
              <w:t> </w:t>
            </w:r>
            <w:r w:rsidRPr="0031001C">
              <w:fldChar w:fldCharType="end"/>
            </w:r>
          </w:p>
        </w:tc>
      </w:tr>
      <w:tr w:rsidR="003622B7" w14:paraId="3E71A4D2" w14:textId="77777777" w:rsidTr="0031001C">
        <w:tc>
          <w:tcPr>
            <w:tcW w:w="828" w:type="dxa"/>
            <w:tcBorders>
              <w:top w:val="nil"/>
              <w:left w:val="single" w:sz="4" w:space="0" w:color="auto"/>
              <w:bottom w:val="nil"/>
              <w:right w:val="single" w:sz="4" w:space="0" w:color="auto"/>
            </w:tcBorders>
          </w:tcPr>
          <w:p w14:paraId="5AD9EB0B" w14:textId="28CCEBAD" w:rsidR="003622B7" w:rsidRDefault="003622B7" w:rsidP="002D3E95">
            <w:pPr>
              <w:rPr>
                <w:sz w:val="20"/>
                <w:szCs w:val="20"/>
              </w:rPr>
            </w:pPr>
            <w:r>
              <w:rPr>
                <w:sz w:val="20"/>
                <w:szCs w:val="20"/>
              </w:rPr>
              <w:t>4.1.4</w:t>
            </w:r>
          </w:p>
        </w:tc>
        <w:tc>
          <w:tcPr>
            <w:tcW w:w="3060" w:type="dxa"/>
            <w:tcBorders>
              <w:top w:val="nil"/>
              <w:left w:val="single" w:sz="4" w:space="0" w:color="auto"/>
              <w:bottom w:val="nil"/>
              <w:right w:val="single" w:sz="4" w:space="0" w:color="auto"/>
            </w:tcBorders>
          </w:tcPr>
          <w:p w14:paraId="5DF9D0BC" w14:textId="5D23EBBF" w:rsidR="003622B7" w:rsidRPr="0031001C" w:rsidRDefault="003622B7" w:rsidP="0031001C">
            <w:pPr>
              <w:rPr>
                <w:bCs/>
                <w:sz w:val="20"/>
                <w:szCs w:val="20"/>
              </w:rPr>
            </w:pPr>
            <w:r w:rsidRPr="002A7EB2">
              <w:rPr>
                <w:bCs/>
                <w:sz w:val="20"/>
                <w:szCs w:val="20"/>
              </w:rPr>
              <w:t xml:space="preserve">Do courts submit dispositions electronically </w:t>
            </w:r>
            <w:r w:rsidRPr="0031001C">
              <w:rPr>
                <w:bCs/>
                <w:sz w:val="20"/>
                <w:szCs w:val="20"/>
              </w:rPr>
              <w:t>to the repository?</w:t>
            </w:r>
          </w:p>
          <w:p w14:paraId="751AD89D" w14:textId="77F06A1E" w:rsidR="003622B7" w:rsidRPr="002A7EB2" w:rsidRDefault="003622B7" w:rsidP="0031001C">
            <w:pPr>
              <w:tabs>
                <w:tab w:val="left" w:pos="522"/>
                <w:tab w:val="left" w:pos="1062"/>
              </w:tabs>
              <w:spacing w:before="40" w:after="120"/>
              <w:ind w:right="547"/>
              <w:rPr>
                <w:sz w:val="20"/>
                <w:szCs w:val="20"/>
              </w:rPr>
            </w:pPr>
            <w:r w:rsidRPr="0031001C">
              <w:rPr>
                <w:sz w:val="20"/>
                <w:szCs w:val="20"/>
              </w:rPr>
              <w:fldChar w:fldCharType="begin">
                <w:ffData>
                  <w:name w:val="Dropdown1"/>
                  <w:enabled/>
                  <w:calcOnExit w:val="0"/>
                  <w:ddList>
                    <w:listEntry w:val="Response"/>
                    <w:listEntry w:val="Yes"/>
                    <w:listEntry w:val="No"/>
                    <w:listEntry w:val="Other"/>
                  </w:ddList>
                </w:ffData>
              </w:fldChar>
            </w:r>
            <w:r w:rsidRPr="0031001C">
              <w:rPr>
                <w:sz w:val="20"/>
                <w:szCs w:val="20"/>
              </w:rPr>
              <w:instrText xml:space="preserve"> FORMDROPDOWN </w:instrText>
            </w:r>
            <w:r w:rsidR="004C04AB">
              <w:rPr>
                <w:sz w:val="20"/>
                <w:szCs w:val="20"/>
              </w:rPr>
            </w:r>
            <w:r w:rsidR="004C04AB">
              <w:rPr>
                <w:sz w:val="20"/>
                <w:szCs w:val="20"/>
              </w:rPr>
              <w:fldChar w:fldCharType="separate"/>
            </w:r>
            <w:r w:rsidRPr="0031001C">
              <w:rPr>
                <w:sz w:val="20"/>
                <w:szCs w:val="20"/>
              </w:rPr>
              <w:fldChar w:fldCharType="end"/>
            </w:r>
          </w:p>
        </w:tc>
        <w:tc>
          <w:tcPr>
            <w:tcW w:w="5220" w:type="dxa"/>
            <w:vMerge w:val="restart"/>
            <w:tcBorders>
              <w:left w:val="single" w:sz="4" w:space="0" w:color="auto"/>
            </w:tcBorders>
          </w:tcPr>
          <w:p w14:paraId="21F4F426" w14:textId="5CC80847" w:rsidR="003622B7" w:rsidRPr="002A7EB2" w:rsidRDefault="003622B7"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Merge w:val="restart"/>
          </w:tcPr>
          <w:p w14:paraId="4D472C0C" w14:textId="11F4DCE7" w:rsidR="003622B7" w:rsidRDefault="003622B7"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22B7" w14:paraId="4377B423" w14:textId="77777777" w:rsidTr="00FB1372">
        <w:tc>
          <w:tcPr>
            <w:tcW w:w="828" w:type="dxa"/>
            <w:tcBorders>
              <w:top w:val="nil"/>
              <w:left w:val="single" w:sz="4" w:space="0" w:color="auto"/>
              <w:bottom w:val="single" w:sz="4" w:space="0" w:color="auto"/>
              <w:right w:val="single" w:sz="4" w:space="0" w:color="auto"/>
            </w:tcBorders>
          </w:tcPr>
          <w:p w14:paraId="63DCCDBF" w14:textId="4617D8FA" w:rsidR="003622B7" w:rsidRPr="00916680" w:rsidRDefault="003622B7" w:rsidP="002D3E95">
            <w:pPr>
              <w:rPr>
                <w:sz w:val="20"/>
                <w:szCs w:val="20"/>
              </w:rPr>
            </w:pPr>
            <w:r w:rsidRPr="00916680">
              <w:rPr>
                <w:sz w:val="20"/>
                <w:szCs w:val="20"/>
              </w:rPr>
              <w:t>4.1.5</w:t>
            </w:r>
          </w:p>
        </w:tc>
        <w:tc>
          <w:tcPr>
            <w:tcW w:w="3060" w:type="dxa"/>
            <w:tcBorders>
              <w:top w:val="nil"/>
              <w:left w:val="single" w:sz="4" w:space="0" w:color="auto"/>
              <w:bottom w:val="single" w:sz="4" w:space="0" w:color="auto"/>
              <w:right w:val="single" w:sz="4" w:space="0" w:color="auto"/>
            </w:tcBorders>
          </w:tcPr>
          <w:p w14:paraId="665AE6C2" w14:textId="77777777" w:rsidR="003622B7" w:rsidRDefault="003622B7" w:rsidP="00916680">
            <w:pPr>
              <w:tabs>
                <w:tab w:val="left" w:pos="522"/>
                <w:tab w:val="left" w:pos="1062"/>
              </w:tabs>
              <w:ind w:right="547"/>
              <w:rPr>
                <w:sz w:val="20"/>
                <w:szCs w:val="20"/>
              </w:rPr>
            </w:pPr>
            <w:r w:rsidRPr="00916680">
              <w:rPr>
                <w:sz w:val="20"/>
                <w:szCs w:val="20"/>
              </w:rPr>
              <w:t>Do courts use livescan technology to capture fingerprints in the courtroom?</w:t>
            </w:r>
          </w:p>
          <w:p w14:paraId="28CDFD18" w14:textId="3109098B" w:rsidR="003622B7" w:rsidRPr="00916680" w:rsidRDefault="00916680" w:rsidP="00916680">
            <w:pPr>
              <w:tabs>
                <w:tab w:val="left" w:pos="522"/>
                <w:tab w:val="left" w:pos="1062"/>
              </w:tabs>
              <w:spacing w:before="40" w:after="120"/>
              <w:ind w:right="547"/>
              <w:rPr>
                <w:bCs/>
                <w:sz w:val="20"/>
                <w:szCs w:val="20"/>
              </w:rPr>
            </w:pPr>
            <w:r w:rsidRPr="0031001C">
              <w:rPr>
                <w:sz w:val="20"/>
                <w:szCs w:val="20"/>
              </w:rPr>
              <w:fldChar w:fldCharType="begin">
                <w:ffData>
                  <w:name w:val="Dropdown1"/>
                  <w:enabled/>
                  <w:calcOnExit w:val="0"/>
                  <w:ddList>
                    <w:listEntry w:val="Response"/>
                    <w:listEntry w:val="Yes"/>
                    <w:listEntry w:val="No"/>
                    <w:listEntry w:val="Other"/>
                  </w:ddList>
                </w:ffData>
              </w:fldChar>
            </w:r>
            <w:r w:rsidRPr="0031001C">
              <w:rPr>
                <w:sz w:val="20"/>
                <w:szCs w:val="20"/>
              </w:rPr>
              <w:instrText xml:space="preserve"> FORMDROPDOWN </w:instrText>
            </w:r>
            <w:r w:rsidR="004C04AB">
              <w:rPr>
                <w:sz w:val="20"/>
                <w:szCs w:val="20"/>
              </w:rPr>
            </w:r>
            <w:r w:rsidR="004C04AB">
              <w:rPr>
                <w:sz w:val="20"/>
                <w:szCs w:val="20"/>
              </w:rPr>
              <w:fldChar w:fldCharType="separate"/>
            </w:r>
            <w:r w:rsidRPr="0031001C">
              <w:rPr>
                <w:sz w:val="20"/>
                <w:szCs w:val="20"/>
              </w:rPr>
              <w:fldChar w:fldCharType="end"/>
            </w:r>
          </w:p>
        </w:tc>
        <w:tc>
          <w:tcPr>
            <w:tcW w:w="5220" w:type="dxa"/>
            <w:vMerge/>
            <w:tcBorders>
              <w:left w:val="single" w:sz="4" w:space="0" w:color="auto"/>
            </w:tcBorders>
          </w:tcPr>
          <w:p w14:paraId="017339FE" w14:textId="0D214C6A" w:rsidR="003622B7" w:rsidRDefault="003622B7" w:rsidP="002D3E95"/>
        </w:tc>
        <w:tc>
          <w:tcPr>
            <w:tcW w:w="1260" w:type="dxa"/>
            <w:vMerge/>
          </w:tcPr>
          <w:p w14:paraId="3C84888F" w14:textId="52647300" w:rsidR="003622B7" w:rsidRDefault="003622B7" w:rsidP="002D3E95"/>
        </w:tc>
      </w:tr>
      <w:tr w:rsidR="002D3E95" w14:paraId="67F9A563" w14:textId="77777777" w:rsidTr="00FB1372">
        <w:tc>
          <w:tcPr>
            <w:tcW w:w="828" w:type="dxa"/>
            <w:tcBorders>
              <w:top w:val="single" w:sz="4" w:space="0" w:color="auto"/>
              <w:left w:val="single" w:sz="4" w:space="0" w:color="auto"/>
              <w:bottom w:val="nil"/>
              <w:right w:val="single" w:sz="4" w:space="0" w:color="auto"/>
            </w:tcBorders>
          </w:tcPr>
          <w:p w14:paraId="2D790CFB" w14:textId="319475EB" w:rsidR="002D3E95" w:rsidRDefault="002D3E95" w:rsidP="0031001C">
            <w:pPr>
              <w:rPr>
                <w:sz w:val="20"/>
                <w:szCs w:val="20"/>
              </w:rPr>
            </w:pPr>
            <w:r>
              <w:rPr>
                <w:sz w:val="20"/>
                <w:szCs w:val="20"/>
              </w:rPr>
              <w:t>4.2</w:t>
            </w:r>
          </w:p>
        </w:tc>
        <w:tc>
          <w:tcPr>
            <w:tcW w:w="3060" w:type="dxa"/>
            <w:tcBorders>
              <w:top w:val="single" w:sz="4" w:space="0" w:color="auto"/>
              <w:left w:val="single" w:sz="4" w:space="0" w:color="auto"/>
              <w:bottom w:val="nil"/>
              <w:right w:val="single" w:sz="4" w:space="0" w:color="auto"/>
            </w:tcBorders>
          </w:tcPr>
          <w:p w14:paraId="17F3CD8E" w14:textId="77777777" w:rsidR="002D3E95" w:rsidRPr="00CA6201" w:rsidRDefault="002D3E95" w:rsidP="002D3E95">
            <w:pPr>
              <w:rPr>
                <w:sz w:val="20"/>
                <w:szCs w:val="20"/>
              </w:rPr>
            </w:pPr>
            <w:r w:rsidRPr="00CA6201">
              <w:rPr>
                <w:sz w:val="20"/>
                <w:szCs w:val="20"/>
              </w:rPr>
              <w:t xml:space="preserve">Does your state have a </w:t>
            </w:r>
            <w:r w:rsidRPr="004A4A11">
              <w:rPr>
                <w:sz w:val="20"/>
                <w:szCs w:val="20"/>
              </w:rPr>
              <w:t xml:space="preserve">state </w:t>
            </w:r>
            <w:r w:rsidRPr="00684CC2">
              <w:rPr>
                <w:sz w:val="20"/>
                <w:szCs w:val="20"/>
              </w:rPr>
              <w:t>law, administrative</w:t>
            </w:r>
            <w:r w:rsidRPr="00CA6201">
              <w:rPr>
                <w:sz w:val="20"/>
                <w:szCs w:val="20"/>
              </w:rPr>
              <w:t xml:space="preserve"> rule</w:t>
            </w:r>
            <w:r>
              <w:rPr>
                <w:sz w:val="20"/>
                <w:szCs w:val="20"/>
              </w:rPr>
              <w:t>,</w:t>
            </w:r>
            <w:r w:rsidRPr="00CA6201">
              <w:rPr>
                <w:sz w:val="20"/>
                <w:szCs w:val="20"/>
              </w:rPr>
              <w:t xml:space="preserve"> or other requirement for prosecutors to report dispositions to the repository?</w:t>
            </w:r>
          </w:p>
          <w:p w14:paraId="7F21884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4767891" w14:textId="77777777" w:rsidR="002D3E95" w:rsidRDefault="002D3E95" w:rsidP="002D3E95">
            <w:pPr>
              <w:spacing w:after="120"/>
              <w:rPr>
                <w:bCs/>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FFC2BE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82D96A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F1CE4B2" w14:textId="77777777" w:rsidTr="00FB1372">
        <w:tc>
          <w:tcPr>
            <w:tcW w:w="828" w:type="dxa"/>
            <w:tcBorders>
              <w:top w:val="nil"/>
              <w:left w:val="single" w:sz="4" w:space="0" w:color="auto"/>
              <w:bottom w:val="nil"/>
              <w:right w:val="single" w:sz="4" w:space="0" w:color="auto"/>
            </w:tcBorders>
          </w:tcPr>
          <w:p w14:paraId="20970784" w14:textId="277C803B" w:rsidR="002D3E95" w:rsidRDefault="002D3E95" w:rsidP="0031001C">
            <w:pPr>
              <w:rPr>
                <w:sz w:val="20"/>
                <w:szCs w:val="20"/>
              </w:rPr>
            </w:pPr>
            <w:r>
              <w:rPr>
                <w:sz w:val="20"/>
                <w:szCs w:val="20"/>
              </w:rPr>
              <w:t>4.2.1</w:t>
            </w:r>
          </w:p>
        </w:tc>
        <w:tc>
          <w:tcPr>
            <w:tcW w:w="3060" w:type="dxa"/>
            <w:tcBorders>
              <w:top w:val="nil"/>
              <w:left w:val="single" w:sz="4" w:space="0" w:color="auto"/>
              <w:bottom w:val="nil"/>
              <w:right w:val="single" w:sz="4" w:space="0" w:color="auto"/>
            </w:tcBorders>
          </w:tcPr>
          <w:p w14:paraId="5D080408" w14:textId="77777777" w:rsidR="002D3E95" w:rsidRDefault="002D3E95" w:rsidP="002D3E95">
            <w:pPr>
              <w:rPr>
                <w:sz w:val="20"/>
                <w:szCs w:val="20"/>
              </w:rPr>
            </w:pPr>
            <w:r>
              <w:rPr>
                <w:sz w:val="20"/>
                <w:szCs w:val="20"/>
              </w:rPr>
              <w:t xml:space="preserve">If yes, does it specify a timeline for prosecutors to send dispositions to the repository? </w:t>
            </w:r>
          </w:p>
          <w:p w14:paraId="178F7FC6" w14:textId="77777777" w:rsidR="002D3E95" w:rsidRPr="00CA6201"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72592B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77B454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595A141" w14:textId="77777777" w:rsidTr="00FB1372">
        <w:tc>
          <w:tcPr>
            <w:tcW w:w="828" w:type="dxa"/>
            <w:tcBorders>
              <w:top w:val="nil"/>
              <w:left w:val="single" w:sz="4" w:space="0" w:color="auto"/>
              <w:bottom w:val="nil"/>
              <w:right w:val="single" w:sz="4" w:space="0" w:color="auto"/>
            </w:tcBorders>
          </w:tcPr>
          <w:p w14:paraId="6365E3EA" w14:textId="6E501253" w:rsidR="002D3E95" w:rsidRDefault="002D3E95" w:rsidP="0031001C">
            <w:pPr>
              <w:rPr>
                <w:sz w:val="20"/>
                <w:szCs w:val="20"/>
              </w:rPr>
            </w:pPr>
            <w:r>
              <w:rPr>
                <w:sz w:val="20"/>
                <w:szCs w:val="20"/>
              </w:rPr>
              <w:t>4.2.2</w:t>
            </w:r>
          </w:p>
        </w:tc>
        <w:tc>
          <w:tcPr>
            <w:tcW w:w="3060" w:type="dxa"/>
            <w:tcBorders>
              <w:top w:val="nil"/>
              <w:left w:val="single" w:sz="4" w:space="0" w:color="auto"/>
              <w:bottom w:val="nil"/>
              <w:right w:val="single" w:sz="4" w:space="0" w:color="auto"/>
            </w:tcBorders>
          </w:tcPr>
          <w:p w14:paraId="56E572C8" w14:textId="77777777" w:rsidR="002D3E95" w:rsidRDefault="002D3E95" w:rsidP="002D3E95">
            <w:pPr>
              <w:rPr>
                <w:sz w:val="20"/>
                <w:szCs w:val="20"/>
              </w:rPr>
            </w:pPr>
            <w:r>
              <w:rPr>
                <w:sz w:val="20"/>
                <w:szCs w:val="20"/>
              </w:rPr>
              <w:t>Are prosecutors in your state in compliance with disposition reporting requirements?</w:t>
            </w:r>
          </w:p>
          <w:p w14:paraId="3B713647"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13C108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8537AA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680" w14:paraId="16470AA8" w14:textId="77777777" w:rsidTr="0031001C">
        <w:tc>
          <w:tcPr>
            <w:tcW w:w="828" w:type="dxa"/>
            <w:tcBorders>
              <w:top w:val="nil"/>
              <w:left w:val="single" w:sz="4" w:space="0" w:color="auto"/>
              <w:bottom w:val="nil"/>
              <w:right w:val="single" w:sz="4" w:space="0" w:color="auto"/>
            </w:tcBorders>
          </w:tcPr>
          <w:p w14:paraId="61BABD37" w14:textId="7F751579" w:rsidR="00916680" w:rsidRDefault="00916680" w:rsidP="002D3E95">
            <w:pPr>
              <w:rPr>
                <w:sz w:val="20"/>
                <w:szCs w:val="20"/>
              </w:rPr>
            </w:pPr>
            <w:r>
              <w:rPr>
                <w:sz w:val="20"/>
                <w:szCs w:val="20"/>
              </w:rPr>
              <w:t>4.2.3</w:t>
            </w:r>
          </w:p>
        </w:tc>
        <w:tc>
          <w:tcPr>
            <w:tcW w:w="3060" w:type="dxa"/>
            <w:tcBorders>
              <w:top w:val="nil"/>
              <w:left w:val="single" w:sz="4" w:space="0" w:color="auto"/>
              <w:bottom w:val="nil"/>
              <w:right w:val="single" w:sz="4" w:space="0" w:color="auto"/>
            </w:tcBorders>
          </w:tcPr>
          <w:p w14:paraId="53F9C790" w14:textId="77777777" w:rsidR="00916680" w:rsidRDefault="00916680" w:rsidP="002D3E95">
            <w:pPr>
              <w:rPr>
                <w:sz w:val="20"/>
                <w:szCs w:val="20"/>
              </w:rPr>
            </w:pPr>
            <w:r>
              <w:rPr>
                <w:sz w:val="20"/>
                <w:szCs w:val="20"/>
              </w:rPr>
              <w:t>Is the requirement enforceable if a prosecutor is not in compliance?</w:t>
            </w:r>
          </w:p>
          <w:p w14:paraId="069C41F4" w14:textId="490BF889" w:rsidR="00916680" w:rsidRDefault="00916680"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vMerge w:val="restart"/>
            <w:tcBorders>
              <w:left w:val="single" w:sz="4" w:space="0" w:color="auto"/>
            </w:tcBorders>
          </w:tcPr>
          <w:p w14:paraId="339AEF5B" w14:textId="3F7035EE" w:rsidR="00916680" w:rsidRPr="002A7EB2" w:rsidRDefault="00916680" w:rsidP="002D3E95">
            <w:r w:rsidRPr="0031001C">
              <w:fldChar w:fldCharType="begin">
                <w:ffData>
                  <w:name w:val="Text4"/>
                  <w:enabled/>
                  <w:calcOnExit w:val="0"/>
                  <w:textInput/>
                </w:ffData>
              </w:fldChar>
            </w:r>
            <w:r w:rsidRPr="0031001C">
              <w:instrText xml:space="preserve"> FORMTEXT </w:instrText>
            </w:r>
            <w:r w:rsidRPr="0031001C">
              <w:fldChar w:fldCharType="separate"/>
            </w:r>
            <w:r w:rsidRPr="0031001C">
              <w:rPr>
                <w:noProof/>
              </w:rPr>
              <w:t> </w:t>
            </w:r>
            <w:r w:rsidRPr="0031001C">
              <w:rPr>
                <w:noProof/>
              </w:rPr>
              <w:t> </w:t>
            </w:r>
            <w:r w:rsidRPr="0031001C">
              <w:rPr>
                <w:noProof/>
              </w:rPr>
              <w:t> </w:t>
            </w:r>
            <w:r w:rsidRPr="0031001C">
              <w:rPr>
                <w:noProof/>
              </w:rPr>
              <w:t> </w:t>
            </w:r>
            <w:r w:rsidRPr="0031001C">
              <w:rPr>
                <w:noProof/>
              </w:rPr>
              <w:t> </w:t>
            </w:r>
            <w:r w:rsidRPr="0031001C">
              <w:fldChar w:fldCharType="end"/>
            </w:r>
          </w:p>
        </w:tc>
        <w:tc>
          <w:tcPr>
            <w:tcW w:w="1260" w:type="dxa"/>
            <w:vMerge w:val="restart"/>
          </w:tcPr>
          <w:p w14:paraId="59DD34FF" w14:textId="77777777" w:rsidR="00916680" w:rsidRPr="002A7EB2" w:rsidRDefault="00916680" w:rsidP="002D3E95">
            <w:r w:rsidRPr="0031001C">
              <w:fldChar w:fldCharType="begin">
                <w:ffData>
                  <w:name w:val="Text4"/>
                  <w:enabled/>
                  <w:calcOnExit w:val="0"/>
                  <w:textInput/>
                </w:ffData>
              </w:fldChar>
            </w:r>
            <w:r w:rsidRPr="0031001C">
              <w:instrText xml:space="preserve"> FORMTEXT </w:instrText>
            </w:r>
            <w:r w:rsidRPr="0031001C">
              <w:fldChar w:fldCharType="separate"/>
            </w:r>
            <w:r w:rsidRPr="0031001C">
              <w:rPr>
                <w:noProof/>
              </w:rPr>
              <w:t> </w:t>
            </w:r>
            <w:r w:rsidRPr="0031001C">
              <w:rPr>
                <w:noProof/>
              </w:rPr>
              <w:t> </w:t>
            </w:r>
            <w:r w:rsidRPr="0031001C">
              <w:rPr>
                <w:noProof/>
              </w:rPr>
              <w:t> </w:t>
            </w:r>
            <w:r w:rsidRPr="0031001C">
              <w:rPr>
                <w:noProof/>
              </w:rPr>
              <w:t> </w:t>
            </w:r>
            <w:r w:rsidRPr="0031001C">
              <w:rPr>
                <w:noProof/>
              </w:rPr>
              <w:t> </w:t>
            </w:r>
            <w:r w:rsidRPr="0031001C">
              <w:fldChar w:fldCharType="end"/>
            </w:r>
          </w:p>
        </w:tc>
      </w:tr>
      <w:tr w:rsidR="00916680" w14:paraId="636F108C" w14:textId="77777777" w:rsidTr="0031001C">
        <w:tc>
          <w:tcPr>
            <w:tcW w:w="828" w:type="dxa"/>
            <w:tcBorders>
              <w:top w:val="nil"/>
              <w:left w:val="single" w:sz="4" w:space="0" w:color="auto"/>
              <w:bottom w:val="single" w:sz="4" w:space="0" w:color="auto"/>
              <w:right w:val="single" w:sz="4" w:space="0" w:color="auto"/>
            </w:tcBorders>
          </w:tcPr>
          <w:p w14:paraId="3148D5FE" w14:textId="36DAB496" w:rsidR="00916680" w:rsidRPr="00916680" w:rsidRDefault="00916680" w:rsidP="002D3E95">
            <w:pPr>
              <w:rPr>
                <w:sz w:val="20"/>
                <w:szCs w:val="20"/>
              </w:rPr>
            </w:pPr>
            <w:r w:rsidRPr="00916680">
              <w:rPr>
                <w:sz w:val="20"/>
                <w:szCs w:val="20"/>
              </w:rPr>
              <w:t>4.2.4</w:t>
            </w:r>
          </w:p>
        </w:tc>
        <w:tc>
          <w:tcPr>
            <w:tcW w:w="3060" w:type="dxa"/>
            <w:tcBorders>
              <w:top w:val="nil"/>
              <w:left w:val="single" w:sz="4" w:space="0" w:color="auto"/>
              <w:bottom w:val="single" w:sz="4" w:space="0" w:color="auto"/>
              <w:right w:val="single" w:sz="4" w:space="0" w:color="auto"/>
            </w:tcBorders>
          </w:tcPr>
          <w:p w14:paraId="162E03EF" w14:textId="77777777" w:rsidR="00916680" w:rsidRPr="00916680" w:rsidRDefault="00916680" w:rsidP="0031001C">
            <w:pPr>
              <w:tabs>
                <w:tab w:val="left" w:pos="522"/>
                <w:tab w:val="left" w:pos="1062"/>
              </w:tabs>
              <w:ind w:right="547"/>
              <w:rPr>
                <w:sz w:val="20"/>
                <w:szCs w:val="20"/>
              </w:rPr>
            </w:pPr>
            <w:r w:rsidRPr="00916680">
              <w:rPr>
                <w:sz w:val="20"/>
                <w:szCs w:val="20"/>
              </w:rPr>
              <w:t>Do prosecutors submit dispositions electronically to the repository?</w:t>
            </w:r>
          </w:p>
          <w:p w14:paraId="52462F8A" w14:textId="29D6E65F" w:rsidR="00916680" w:rsidRDefault="001F2F89" w:rsidP="0031001C">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vMerge/>
            <w:tcBorders>
              <w:left w:val="single" w:sz="4" w:space="0" w:color="auto"/>
            </w:tcBorders>
          </w:tcPr>
          <w:p w14:paraId="699A98CC" w14:textId="244C2214" w:rsidR="00916680" w:rsidRPr="0031001C" w:rsidRDefault="00916680" w:rsidP="002D3E95"/>
        </w:tc>
        <w:tc>
          <w:tcPr>
            <w:tcW w:w="1260" w:type="dxa"/>
            <w:vMerge/>
          </w:tcPr>
          <w:p w14:paraId="6AE4B7E1" w14:textId="3E739397" w:rsidR="00916680" w:rsidRPr="0031001C" w:rsidRDefault="00916680" w:rsidP="002D3E95"/>
        </w:tc>
      </w:tr>
      <w:tr w:rsidR="002D3E95" w14:paraId="3766D813" w14:textId="77777777" w:rsidTr="0031001C">
        <w:tc>
          <w:tcPr>
            <w:tcW w:w="828" w:type="dxa"/>
            <w:tcBorders>
              <w:top w:val="single" w:sz="4" w:space="0" w:color="auto"/>
              <w:left w:val="single" w:sz="4" w:space="0" w:color="auto"/>
              <w:bottom w:val="nil"/>
              <w:right w:val="single" w:sz="4" w:space="0" w:color="auto"/>
            </w:tcBorders>
          </w:tcPr>
          <w:p w14:paraId="0079024E" w14:textId="5BAF5AA7" w:rsidR="002D3E95" w:rsidRDefault="002D3E95" w:rsidP="002D3E95">
            <w:pPr>
              <w:rPr>
                <w:sz w:val="20"/>
                <w:szCs w:val="20"/>
              </w:rPr>
            </w:pPr>
            <w:r>
              <w:rPr>
                <w:sz w:val="20"/>
                <w:szCs w:val="20"/>
              </w:rPr>
              <w:t>4.3</w:t>
            </w:r>
          </w:p>
        </w:tc>
        <w:tc>
          <w:tcPr>
            <w:tcW w:w="3060" w:type="dxa"/>
            <w:tcBorders>
              <w:top w:val="single" w:sz="4" w:space="0" w:color="auto"/>
              <w:left w:val="single" w:sz="4" w:space="0" w:color="auto"/>
              <w:bottom w:val="nil"/>
              <w:right w:val="single" w:sz="4" w:space="0" w:color="auto"/>
            </w:tcBorders>
          </w:tcPr>
          <w:p w14:paraId="3D5A0E01" w14:textId="77777777" w:rsidR="002D3E95" w:rsidRPr="00CA6201" w:rsidRDefault="002D3E95" w:rsidP="002D3E95">
            <w:pPr>
              <w:rPr>
                <w:sz w:val="20"/>
                <w:szCs w:val="20"/>
              </w:rPr>
            </w:pPr>
            <w:r w:rsidRPr="00CA6201">
              <w:rPr>
                <w:sz w:val="20"/>
                <w:szCs w:val="20"/>
              </w:rPr>
              <w:t xml:space="preserve">Does your state have a </w:t>
            </w:r>
            <w:r w:rsidRPr="004A4A11">
              <w:rPr>
                <w:sz w:val="20"/>
                <w:szCs w:val="20"/>
              </w:rPr>
              <w:t xml:space="preserve">state </w:t>
            </w:r>
            <w:r w:rsidRPr="00684CC2">
              <w:rPr>
                <w:sz w:val="20"/>
                <w:szCs w:val="20"/>
              </w:rPr>
              <w:t>law, administrative</w:t>
            </w:r>
            <w:r w:rsidRPr="00CA6201">
              <w:rPr>
                <w:sz w:val="20"/>
                <w:szCs w:val="20"/>
              </w:rPr>
              <w:t xml:space="preserve"> rule</w:t>
            </w:r>
            <w:r>
              <w:rPr>
                <w:sz w:val="20"/>
                <w:szCs w:val="20"/>
              </w:rPr>
              <w:t>,</w:t>
            </w:r>
            <w:r w:rsidRPr="00CA6201">
              <w:rPr>
                <w:sz w:val="20"/>
                <w:szCs w:val="20"/>
              </w:rPr>
              <w:t xml:space="preserve"> or other requirement for </w:t>
            </w:r>
            <w:r>
              <w:rPr>
                <w:sz w:val="20"/>
                <w:szCs w:val="20"/>
              </w:rPr>
              <w:t>correctional facilitie</w:t>
            </w:r>
            <w:r w:rsidRPr="00CA6201">
              <w:rPr>
                <w:sz w:val="20"/>
                <w:szCs w:val="20"/>
              </w:rPr>
              <w:t>s to report dispositions to the repository?</w:t>
            </w:r>
          </w:p>
          <w:p w14:paraId="42D8018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3BF49B8" w14:textId="77777777" w:rsidR="002D3E95" w:rsidRDefault="002D3E95" w:rsidP="0031001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C7C021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C691C1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8ACD6B4" w14:textId="77777777" w:rsidTr="0031001C">
        <w:tc>
          <w:tcPr>
            <w:tcW w:w="828" w:type="dxa"/>
            <w:tcBorders>
              <w:top w:val="nil"/>
              <w:left w:val="single" w:sz="4" w:space="0" w:color="auto"/>
              <w:bottom w:val="nil"/>
              <w:right w:val="single" w:sz="4" w:space="0" w:color="auto"/>
            </w:tcBorders>
          </w:tcPr>
          <w:p w14:paraId="5752E5C9" w14:textId="71358FA8" w:rsidR="002D3E95" w:rsidRDefault="002D3E95" w:rsidP="002D3E95">
            <w:pPr>
              <w:rPr>
                <w:sz w:val="20"/>
                <w:szCs w:val="20"/>
              </w:rPr>
            </w:pPr>
            <w:r>
              <w:rPr>
                <w:sz w:val="20"/>
                <w:szCs w:val="20"/>
              </w:rPr>
              <w:t>4.3.1</w:t>
            </w:r>
          </w:p>
        </w:tc>
        <w:tc>
          <w:tcPr>
            <w:tcW w:w="3060" w:type="dxa"/>
            <w:tcBorders>
              <w:top w:val="nil"/>
              <w:left w:val="single" w:sz="4" w:space="0" w:color="auto"/>
              <w:bottom w:val="nil"/>
              <w:right w:val="single" w:sz="4" w:space="0" w:color="auto"/>
            </w:tcBorders>
          </w:tcPr>
          <w:p w14:paraId="22462344" w14:textId="77777777" w:rsidR="002D3E95" w:rsidRDefault="002D3E95" w:rsidP="002D3E95">
            <w:pPr>
              <w:rPr>
                <w:sz w:val="20"/>
                <w:szCs w:val="20"/>
              </w:rPr>
            </w:pPr>
            <w:r>
              <w:rPr>
                <w:sz w:val="20"/>
                <w:szCs w:val="20"/>
              </w:rPr>
              <w:t xml:space="preserve">If yes, does it specify a timeline for correctional facilities to send dispositions to the repository? </w:t>
            </w:r>
          </w:p>
          <w:p w14:paraId="77C3B9F9" w14:textId="77777777" w:rsidR="002D3E95" w:rsidRDefault="002D3E95" w:rsidP="0031001C">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AC2703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0585B2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F3E22AD" w14:textId="77777777" w:rsidTr="0031001C">
        <w:tc>
          <w:tcPr>
            <w:tcW w:w="828" w:type="dxa"/>
            <w:tcBorders>
              <w:top w:val="nil"/>
              <w:left w:val="single" w:sz="4" w:space="0" w:color="auto"/>
              <w:bottom w:val="nil"/>
              <w:right w:val="single" w:sz="4" w:space="0" w:color="auto"/>
            </w:tcBorders>
          </w:tcPr>
          <w:p w14:paraId="4A262FBA" w14:textId="2ED51BD0" w:rsidR="002D3E95" w:rsidRDefault="002D3E95" w:rsidP="002D3E95">
            <w:pPr>
              <w:rPr>
                <w:sz w:val="20"/>
                <w:szCs w:val="20"/>
              </w:rPr>
            </w:pPr>
            <w:r>
              <w:rPr>
                <w:sz w:val="20"/>
                <w:szCs w:val="20"/>
              </w:rPr>
              <w:t>4.3.2</w:t>
            </w:r>
          </w:p>
        </w:tc>
        <w:tc>
          <w:tcPr>
            <w:tcW w:w="3060" w:type="dxa"/>
            <w:tcBorders>
              <w:top w:val="nil"/>
              <w:left w:val="single" w:sz="4" w:space="0" w:color="auto"/>
              <w:bottom w:val="nil"/>
              <w:right w:val="single" w:sz="4" w:space="0" w:color="auto"/>
            </w:tcBorders>
          </w:tcPr>
          <w:p w14:paraId="3601CDE9" w14:textId="77777777" w:rsidR="002D3E95" w:rsidRDefault="002D3E95" w:rsidP="002D3E95">
            <w:pPr>
              <w:rPr>
                <w:sz w:val="20"/>
                <w:szCs w:val="20"/>
              </w:rPr>
            </w:pPr>
            <w:r>
              <w:rPr>
                <w:sz w:val="20"/>
                <w:szCs w:val="20"/>
              </w:rPr>
              <w:t>Are correctional facilities in your state in compliance with disposition reporting requirements?</w:t>
            </w:r>
          </w:p>
          <w:p w14:paraId="7E45273A" w14:textId="77777777" w:rsidR="002D3E95" w:rsidRDefault="002D3E95" w:rsidP="0031001C">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DFED62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46985C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680" w14:paraId="5DF0E1BF" w14:textId="77777777" w:rsidTr="0031001C">
        <w:tc>
          <w:tcPr>
            <w:tcW w:w="828" w:type="dxa"/>
            <w:tcBorders>
              <w:top w:val="nil"/>
              <w:left w:val="single" w:sz="4" w:space="0" w:color="auto"/>
              <w:bottom w:val="nil"/>
              <w:right w:val="single" w:sz="4" w:space="0" w:color="auto"/>
            </w:tcBorders>
          </w:tcPr>
          <w:p w14:paraId="1E3B5F86" w14:textId="40B81237" w:rsidR="00916680" w:rsidRDefault="00916680">
            <w:pPr>
              <w:rPr>
                <w:sz w:val="20"/>
                <w:szCs w:val="20"/>
              </w:rPr>
            </w:pPr>
            <w:r>
              <w:rPr>
                <w:sz w:val="20"/>
                <w:szCs w:val="20"/>
              </w:rPr>
              <w:t>4.3.3</w:t>
            </w:r>
          </w:p>
        </w:tc>
        <w:tc>
          <w:tcPr>
            <w:tcW w:w="3060" w:type="dxa"/>
            <w:tcBorders>
              <w:top w:val="nil"/>
              <w:left w:val="single" w:sz="4" w:space="0" w:color="auto"/>
              <w:bottom w:val="nil"/>
              <w:right w:val="single" w:sz="4" w:space="0" w:color="auto"/>
            </w:tcBorders>
          </w:tcPr>
          <w:p w14:paraId="66CC53F5" w14:textId="77777777" w:rsidR="00916680" w:rsidRDefault="00916680" w:rsidP="002D3E95">
            <w:pPr>
              <w:rPr>
                <w:sz w:val="20"/>
                <w:szCs w:val="20"/>
              </w:rPr>
            </w:pPr>
            <w:r>
              <w:rPr>
                <w:sz w:val="20"/>
                <w:szCs w:val="20"/>
              </w:rPr>
              <w:t>Is the requirement enforceable if a correctional facility is not in compliance?</w:t>
            </w:r>
          </w:p>
          <w:p w14:paraId="46287671" w14:textId="791F73BB" w:rsidR="00916680" w:rsidRDefault="00916680" w:rsidP="00874D14">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vMerge w:val="restart"/>
            <w:tcBorders>
              <w:left w:val="single" w:sz="4" w:space="0" w:color="auto"/>
            </w:tcBorders>
          </w:tcPr>
          <w:p w14:paraId="1954A59E" w14:textId="5F48FB21" w:rsidR="00916680" w:rsidRDefault="00916680"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Merge w:val="restart"/>
          </w:tcPr>
          <w:p w14:paraId="5F626CB2" w14:textId="77777777" w:rsidR="00916680" w:rsidRDefault="00916680"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680" w14:paraId="505838B1" w14:textId="77777777" w:rsidTr="00FB1372">
        <w:tc>
          <w:tcPr>
            <w:tcW w:w="828" w:type="dxa"/>
            <w:tcBorders>
              <w:top w:val="nil"/>
              <w:left w:val="single" w:sz="4" w:space="0" w:color="auto"/>
              <w:bottom w:val="single" w:sz="4" w:space="0" w:color="auto"/>
              <w:right w:val="single" w:sz="4" w:space="0" w:color="auto"/>
            </w:tcBorders>
          </w:tcPr>
          <w:p w14:paraId="17E18B22" w14:textId="6383AED9" w:rsidR="00916680" w:rsidRPr="00916680" w:rsidRDefault="00916680" w:rsidP="002D3E95">
            <w:pPr>
              <w:rPr>
                <w:sz w:val="20"/>
                <w:szCs w:val="20"/>
              </w:rPr>
            </w:pPr>
            <w:r w:rsidRPr="00916680">
              <w:rPr>
                <w:sz w:val="20"/>
                <w:szCs w:val="20"/>
              </w:rPr>
              <w:t>4.3.4</w:t>
            </w:r>
          </w:p>
        </w:tc>
        <w:tc>
          <w:tcPr>
            <w:tcW w:w="3060" w:type="dxa"/>
            <w:tcBorders>
              <w:top w:val="nil"/>
              <w:left w:val="single" w:sz="4" w:space="0" w:color="auto"/>
              <w:bottom w:val="single" w:sz="4" w:space="0" w:color="auto"/>
              <w:right w:val="single" w:sz="4" w:space="0" w:color="auto"/>
            </w:tcBorders>
          </w:tcPr>
          <w:p w14:paraId="0C511B2A" w14:textId="77777777" w:rsidR="00916680" w:rsidRPr="00916680" w:rsidRDefault="00916680" w:rsidP="00874D14">
            <w:pPr>
              <w:tabs>
                <w:tab w:val="left" w:pos="522"/>
                <w:tab w:val="left" w:pos="1062"/>
              </w:tabs>
              <w:ind w:right="547"/>
              <w:rPr>
                <w:sz w:val="20"/>
                <w:szCs w:val="20"/>
              </w:rPr>
            </w:pPr>
            <w:r w:rsidRPr="00916680">
              <w:rPr>
                <w:sz w:val="20"/>
                <w:szCs w:val="20"/>
              </w:rPr>
              <w:t>Do correctional facilities submit dispositions electronically to the repository?</w:t>
            </w:r>
          </w:p>
          <w:p w14:paraId="42A35F22" w14:textId="0B7E2766" w:rsidR="00916680" w:rsidRDefault="001F2F89" w:rsidP="00874D14">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vMerge/>
            <w:tcBorders>
              <w:left w:val="single" w:sz="4" w:space="0" w:color="auto"/>
            </w:tcBorders>
          </w:tcPr>
          <w:p w14:paraId="108575A5" w14:textId="5C26B7B8" w:rsidR="00916680" w:rsidRDefault="00916680" w:rsidP="002D3E95"/>
        </w:tc>
        <w:tc>
          <w:tcPr>
            <w:tcW w:w="1260" w:type="dxa"/>
            <w:vMerge/>
          </w:tcPr>
          <w:p w14:paraId="6AFEE9B2" w14:textId="77777777" w:rsidR="00916680" w:rsidRDefault="00916680" w:rsidP="002D3E95"/>
        </w:tc>
      </w:tr>
      <w:tr w:rsidR="002D3E95" w14:paraId="2B226778" w14:textId="77777777" w:rsidTr="00874D14">
        <w:tc>
          <w:tcPr>
            <w:tcW w:w="828" w:type="dxa"/>
            <w:tcBorders>
              <w:top w:val="nil"/>
              <w:left w:val="single" w:sz="4" w:space="0" w:color="auto"/>
              <w:bottom w:val="nil"/>
              <w:right w:val="single" w:sz="4" w:space="0" w:color="auto"/>
            </w:tcBorders>
          </w:tcPr>
          <w:p w14:paraId="1B67FD91" w14:textId="4D30698E" w:rsidR="002D3E95" w:rsidRDefault="002D3E95" w:rsidP="00874D14">
            <w:pPr>
              <w:rPr>
                <w:sz w:val="20"/>
                <w:szCs w:val="20"/>
              </w:rPr>
            </w:pPr>
            <w:r>
              <w:rPr>
                <w:sz w:val="20"/>
                <w:szCs w:val="20"/>
              </w:rPr>
              <w:t>4.4</w:t>
            </w:r>
          </w:p>
        </w:tc>
        <w:tc>
          <w:tcPr>
            <w:tcW w:w="3060" w:type="dxa"/>
            <w:tcBorders>
              <w:top w:val="nil"/>
              <w:left w:val="single" w:sz="4" w:space="0" w:color="auto"/>
              <w:bottom w:val="nil"/>
              <w:right w:val="single" w:sz="4" w:space="0" w:color="auto"/>
            </w:tcBorders>
          </w:tcPr>
          <w:p w14:paraId="7F7774D2" w14:textId="77777777" w:rsidR="002D3E95" w:rsidRPr="00CA6201" w:rsidRDefault="002D3E95" w:rsidP="002D3E95">
            <w:pPr>
              <w:rPr>
                <w:sz w:val="20"/>
                <w:szCs w:val="20"/>
              </w:rPr>
            </w:pPr>
            <w:r w:rsidRPr="00CA6201">
              <w:rPr>
                <w:sz w:val="20"/>
                <w:szCs w:val="20"/>
              </w:rPr>
              <w:t xml:space="preserve">Does your state have a </w:t>
            </w:r>
            <w:r w:rsidRPr="004A4A11">
              <w:rPr>
                <w:sz w:val="20"/>
                <w:szCs w:val="20"/>
              </w:rPr>
              <w:t xml:space="preserve">state </w:t>
            </w:r>
            <w:r w:rsidRPr="00684CC2">
              <w:rPr>
                <w:sz w:val="20"/>
                <w:szCs w:val="20"/>
              </w:rPr>
              <w:t>law, administrative</w:t>
            </w:r>
            <w:r w:rsidRPr="00CA6201">
              <w:rPr>
                <w:sz w:val="20"/>
                <w:szCs w:val="20"/>
              </w:rPr>
              <w:t xml:space="preserve"> rule</w:t>
            </w:r>
            <w:r>
              <w:rPr>
                <w:sz w:val="20"/>
                <w:szCs w:val="20"/>
              </w:rPr>
              <w:t>,</w:t>
            </w:r>
            <w:r w:rsidRPr="00CA6201">
              <w:rPr>
                <w:sz w:val="20"/>
                <w:szCs w:val="20"/>
              </w:rPr>
              <w:t xml:space="preserve"> or other requirement for </w:t>
            </w:r>
            <w:r>
              <w:rPr>
                <w:sz w:val="20"/>
                <w:szCs w:val="20"/>
              </w:rPr>
              <w:t>probation/parole officials</w:t>
            </w:r>
            <w:r w:rsidRPr="00CA6201">
              <w:rPr>
                <w:sz w:val="20"/>
                <w:szCs w:val="20"/>
              </w:rPr>
              <w:t xml:space="preserve"> to report dispositions to the repository?</w:t>
            </w:r>
          </w:p>
          <w:p w14:paraId="24C991A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3E49258" w14:textId="77777777" w:rsidR="002D3E95" w:rsidRDefault="002D3E95" w:rsidP="00874D14">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2CF376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28D207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5F74E91" w14:textId="77777777" w:rsidTr="00874D14">
        <w:tc>
          <w:tcPr>
            <w:tcW w:w="828" w:type="dxa"/>
            <w:tcBorders>
              <w:top w:val="nil"/>
              <w:left w:val="single" w:sz="4" w:space="0" w:color="auto"/>
              <w:bottom w:val="nil"/>
              <w:right w:val="single" w:sz="4" w:space="0" w:color="auto"/>
            </w:tcBorders>
          </w:tcPr>
          <w:p w14:paraId="222B5FF8" w14:textId="488C65F6" w:rsidR="002D3E95" w:rsidRDefault="002D3E95" w:rsidP="00874D14">
            <w:pPr>
              <w:rPr>
                <w:sz w:val="20"/>
                <w:szCs w:val="20"/>
              </w:rPr>
            </w:pPr>
            <w:r>
              <w:rPr>
                <w:sz w:val="20"/>
                <w:szCs w:val="20"/>
              </w:rPr>
              <w:t>4.4.1</w:t>
            </w:r>
          </w:p>
        </w:tc>
        <w:tc>
          <w:tcPr>
            <w:tcW w:w="3060" w:type="dxa"/>
            <w:tcBorders>
              <w:top w:val="nil"/>
              <w:left w:val="single" w:sz="4" w:space="0" w:color="auto"/>
              <w:bottom w:val="nil"/>
              <w:right w:val="single" w:sz="4" w:space="0" w:color="auto"/>
            </w:tcBorders>
          </w:tcPr>
          <w:p w14:paraId="750D7433" w14:textId="77777777" w:rsidR="002D3E95" w:rsidRPr="002A7EB2" w:rsidRDefault="002D3E95" w:rsidP="002D3E95">
            <w:pPr>
              <w:rPr>
                <w:sz w:val="20"/>
                <w:szCs w:val="20"/>
              </w:rPr>
            </w:pPr>
            <w:r w:rsidRPr="002A7EB2">
              <w:rPr>
                <w:sz w:val="20"/>
                <w:szCs w:val="20"/>
              </w:rPr>
              <w:t xml:space="preserve">If yes, does it specify a timeline for probation/parole officials to send dispositions to the repository? </w:t>
            </w:r>
          </w:p>
          <w:p w14:paraId="202FB0D4" w14:textId="77777777" w:rsidR="002D3E95" w:rsidRPr="002A7EB2" w:rsidRDefault="002D3E95" w:rsidP="00874D14">
            <w:pPr>
              <w:spacing w:before="40" w:after="120"/>
              <w:rPr>
                <w:sz w:val="20"/>
                <w:szCs w:val="20"/>
              </w:rPr>
            </w:pPr>
            <w:r w:rsidRPr="001F2F89">
              <w:rPr>
                <w:sz w:val="20"/>
                <w:szCs w:val="20"/>
              </w:rPr>
              <w:fldChar w:fldCharType="begin">
                <w:ffData>
                  <w:name w:val="Dropdown1"/>
                  <w:enabled/>
                  <w:calcOnExit w:val="0"/>
                  <w:ddList>
                    <w:listEntry w:val="Response"/>
                    <w:listEntry w:val="Yes"/>
                    <w:listEntry w:val="No"/>
                    <w:listEntry w:val="Other"/>
                  </w:ddList>
                </w:ffData>
              </w:fldChar>
            </w:r>
            <w:r w:rsidRPr="00C7594A">
              <w:rPr>
                <w:sz w:val="20"/>
                <w:szCs w:val="20"/>
              </w:rPr>
              <w:instrText xml:space="preserve"> FORMDROPDOWN </w:instrText>
            </w:r>
            <w:r w:rsidR="004C04AB">
              <w:rPr>
                <w:sz w:val="20"/>
                <w:szCs w:val="20"/>
              </w:rPr>
            </w:r>
            <w:r w:rsidR="004C04AB">
              <w:rPr>
                <w:sz w:val="20"/>
                <w:szCs w:val="20"/>
              </w:rPr>
              <w:fldChar w:fldCharType="separate"/>
            </w:r>
            <w:r w:rsidRPr="001F2F89">
              <w:rPr>
                <w:sz w:val="20"/>
                <w:szCs w:val="20"/>
              </w:rPr>
              <w:fldChar w:fldCharType="end"/>
            </w:r>
          </w:p>
        </w:tc>
        <w:tc>
          <w:tcPr>
            <w:tcW w:w="5220" w:type="dxa"/>
            <w:tcBorders>
              <w:left w:val="single" w:sz="4" w:space="0" w:color="auto"/>
            </w:tcBorders>
          </w:tcPr>
          <w:p w14:paraId="609F88D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352439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6AD7FB" w14:textId="77777777" w:rsidTr="00874D14">
        <w:tc>
          <w:tcPr>
            <w:tcW w:w="828" w:type="dxa"/>
            <w:tcBorders>
              <w:top w:val="nil"/>
              <w:left w:val="single" w:sz="4" w:space="0" w:color="auto"/>
              <w:bottom w:val="nil"/>
              <w:right w:val="single" w:sz="4" w:space="0" w:color="auto"/>
            </w:tcBorders>
          </w:tcPr>
          <w:p w14:paraId="73AEBEF8" w14:textId="554E4899" w:rsidR="002D3E95" w:rsidRDefault="002D3E95" w:rsidP="00874D14">
            <w:pPr>
              <w:rPr>
                <w:sz w:val="20"/>
                <w:szCs w:val="20"/>
              </w:rPr>
            </w:pPr>
            <w:r>
              <w:rPr>
                <w:sz w:val="20"/>
                <w:szCs w:val="20"/>
              </w:rPr>
              <w:t>4.4.2</w:t>
            </w:r>
          </w:p>
        </w:tc>
        <w:tc>
          <w:tcPr>
            <w:tcW w:w="3060" w:type="dxa"/>
            <w:tcBorders>
              <w:top w:val="nil"/>
              <w:left w:val="single" w:sz="4" w:space="0" w:color="auto"/>
              <w:bottom w:val="nil"/>
              <w:right w:val="single" w:sz="4" w:space="0" w:color="auto"/>
            </w:tcBorders>
          </w:tcPr>
          <w:p w14:paraId="11E1213D" w14:textId="77777777" w:rsidR="002D3E95" w:rsidRPr="00874D14" w:rsidRDefault="002D3E95" w:rsidP="002D3E95">
            <w:pPr>
              <w:rPr>
                <w:sz w:val="20"/>
                <w:szCs w:val="20"/>
              </w:rPr>
            </w:pPr>
            <w:r w:rsidRPr="002A7EB2">
              <w:rPr>
                <w:sz w:val="20"/>
                <w:szCs w:val="20"/>
              </w:rPr>
              <w:t>Are probation/parole officials in your state in compliance with dis</w:t>
            </w:r>
            <w:r w:rsidRPr="00874D14">
              <w:rPr>
                <w:sz w:val="20"/>
                <w:szCs w:val="20"/>
              </w:rPr>
              <w:t>position reporting requirements?</w:t>
            </w:r>
          </w:p>
          <w:p w14:paraId="04C4DF6E" w14:textId="77777777" w:rsidR="002D3E95" w:rsidRPr="002A7EB2" w:rsidRDefault="002D3E95" w:rsidP="00874D14">
            <w:pPr>
              <w:spacing w:before="40" w:after="120"/>
              <w:rPr>
                <w:sz w:val="20"/>
                <w:szCs w:val="20"/>
              </w:rPr>
            </w:pPr>
            <w:r w:rsidRPr="001F2F89">
              <w:rPr>
                <w:sz w:val="20"/>
                <w:szCs w:val="20"/>
              </w:rPr>
              <w:fldChar w:fldCharType="begin">
                <w:ffData>
                  <w:name w:val="Dropdown1"/>
                  <w:enabled/>
                  <w:calcOnExit w:val="0"/>
                  <w:ddList>
                    <w:listEntry w:val="Response"/>
                    <w:listEntry w:val="Yes"/>
                    <w:listEntry w:val="No"/>
                    <w:listEntry w:val="Other"/>
                  </w:ddList>
                </w:ffData>
              </w:fldChar>
            </w:r>
            <w:r w:rsidRPr="00C7594A">
              <w:rPr>
                <w:sz w:val="20"/>
                <w:szCs w:val="20"/>
              </w:rPr>
              <w:instrText xml:space="preserve"> FORMDROPDOWN </w:instrText>
            </w:r>
            <w:r w:rsidR="004C04AB">
              <w:rPr>
                <w:sz w:val="20"/>
                <w:szCs w:val="20"/>
              </w:rPr>
            </w:r>
            <w:r w:rsidR="004C04AB">
              <w:rPr>
                <w:sz w:val="20"/>
                <w:szCs w:val="20"/>
              </w:rPr>
              <w:fldChar w:fldCharType="separate"/>
            </w:r>
            <w:r w:rsidRPr="001F2F89">
              <w:rPr>
                <w:sz w:val="20"/>
                <w:szCs w:val="20"/>
              </w:rPr>
              <w:fldChar w:fldCharType="end"/>
            </w:r>
          </w:p>
        </w:tc>
        <w:tc>
          <w:tcPr>
            <w:tcW w:w="5220" w:type="dxa"/>
            <w:tcBorders>
              <w:left w:val="single" w:sz="4" w:space="0" w:color="auto"/>
            </w:tcBorders>
          </w:tcPr>
          <w:p w14:paraId="0FBC304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194681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680" w14:paraId="48450417" w14:textId="77777777" w:rsidTr="00874D14">
        <w:tc>
          <w:tcPr>
            <w:tcW w:w="828" w:type="dxa"/>
            <w:tcBorders>
              <w:top w:val="nil"/>
              <w:left w:val="single" w:sz="4" w:space="0" w:color="auto"/>
              <w:bottom w:val="nil"/>
              <w:right w:val="single" w:sz="4" w:space="0" w:color="auto"/>
            </w:tcBorders>
          </w:tcPr>
          <w:p w14:paraId="48DE2EE3" w14:textId="2D5E2E1E" w:rsidR="00916680" w:rsidRDefault="00916680" w:rsidP="002A7EB2">
            <w:pPr>
              <w:rPr>
                <w:sz w:val="20"/>
                <w:szCs w:val="20"/>
              </w:rPr>
            </w:pPr>
            <w:r>
              <w:rPr>
                <w:sz w:val="20"/>
                <w:szCs w:val="20"/>
              </w:rPr>
              <w:t>4.4.3</w:t>
            </w:r>
          </w:p>
        </w:tc>
        <w:tc>
          <w:tcPr>
            <w:tcW w:w="3060" w:type="dxa"/>
            <w:tcBorders>
              <w:top w:val="nil"/>
              <w:left w:val="single" w:sz="4" w:space="0" w:color="auto"/>
              <w:bottom w:val="nil"/>
              <w:right w:val="single" w:sz="4" w:space="0" w:color="auto"/>
            </w:tcBorders>
          </w:tcPr>
          <w:p w14:paraId="0EB9A47E" w14:textId="77777777" w:rsidR="00916680" w:rsidRPr="002A7EB2" w:rsidRDefault="00916680" w:rsidP="002D3E95">
            <w:pPr>
              <w:rPr>
                <w:sz w:val="20"/>
                <w:szCs w:val="20"/>
              </w:rPr>
            </w:pPr>
            <w:r w:rsidRPr="002A7EB2">
              <w:rPr>
                <w:sz w:val="20"/>
                <w:szCs w:val="20"/>
              </w:rPr>
              <w:t>Is the requirement enforceable if a probation/parole official is not in compliance?</w:t>
            </w:r>
          </w:p>
          <w:p w14:paraId="7CD2754D" w14:textId="0B9E589B" w:rsidR="00916680" w:rsidRPr="002A7EB2" w:rsidRDefault="00916680" w:rsidP="00874D14">
            <w:pPr>
              <w:spacing w:before="40" w:after="120"/>
              <w:rPr>
                <w:sz w:val="20"/>
                <w:szCs w:val="20"/>
              </w:rPr>
            </w:pPr>
            <w:r w:rsidRPr="001F2F89">
              <w:rPr>
                <w:sz w:val="20"/>
                <w:szCs w:val="20"/>
              </w:rPr>
              <w:fldChar w:fldCharType="begin">
                <w:ffData>
                  <w:name w:val="Dropdown1"/>
                  <w:enabled/>
                  <w:calcOnExit w:val="0"/>
                  <w:ddList>
                    <w:listEntry w:val="Response"/>
                    <w:listEntry w:val="Yes"/>
                    <w:listEntry w:val="No"/>
                    <w:listEntry w:val="Other"/>
                  </w:ddList>
                </w:ffData>
              </w:fldChar>
            </w:r>
            <w:r w:rsidRPr="00874D14">
              <w:rPr>
                <w:sz w:val="20"/>
                <w:szCs w:val="20"/>
              </w:rPr>
              <w:instrText xml:space="preserve"> FORMDROPDOWN </w:instrText>
            </w:r>
            <w:r w:rsidR="004C04AB">
              <w:rPr>
                <w:sz w:val="20"/>
                <w:szCs w:val="20"/>
              </w:rPr>
            </w:r>
            <w:r w:rsidR="004C04AB">
              <w:rPr>
                <w:sz w:val="20"/>
                <w:szCs w:val="20"/>
              </w:rPr>
              <w:fldChar w:fldCharType="separate"/>
            </w:r>
            <w:r w:rsidRPr="001F2F89">
              <w:rPr>
                <w:sz w:val="20"/>
                <w:szCs w:val="20"/>
              </w:rPr>
              <w:fldChar w:fldCharType="end"/>
            </w:r>
          </w:p>
        </w:tc>
        <w:tc>
          <w:tcPr>
            <w:tcW w:w="5220" w:type="dxa"/>
            <w:vMerge w:val="restart"/>
            <w:tcBorders>
              <w:left w:val="single" w:sz="4" w:space="0" w:color="auto"/>
            </w:tcBorders>
          </w:tcPr>
          <w:p w14:paraId="30EB01A9" w14:textId="5D0CE3C4" w:rsidR="00916680" w:rsidRDefault="00916680"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vMerge w:val="restart"/>
          </w:tcPr>
          <w:p w14:paraId="42AB7F72" w14:textId="77777777" w:rsidR="00916680" w:rsidRDefault="00916680"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680" w14:paraId="384E5EA4" w14:textId="77777777" w:rsidTr="00FB1372">
        <w:tc>
          <w:tcPr>
            <w:tcW w:w="828" w:type="dxa"/>
            <w:tcBorders>
              <w:top w:val="nil"/>
              <w:left w:val="single" w:sz="4" w:space="0" w:color="auto"/>
              <w:bottom w:val="single" w:sz="4" w:space="0" w:color="auto"/>
              <w:right w:val="single" w:sz="4" w:space="0" w:color="auto"/>
            </w:tcBorders>
          </w:tcPr>
          <w:p w14:paraId="52E4F9C0" w14:textId="31919EA8" w:rsidR="00916680" w:rsidRPr="00916680" w:rsidRDefault="00916680" w:rsidP="002D3E95">
            <w:pPr>
              <w:rPr>
                <w:sz w:val="20"/>
                <w:szCs w:val="20"/>
              </w:rPr>
            </w:pPr>
            <w:r w:rsidRPr="00916680">
              <w:rPr>
                <w:sz w:val="20"/>
                <w:szCs w:val="20"/>
              </w:rPr>
              <w:t>4.4.4</w:t>
            </w:r>
          </w:p>
        </w:tc>
        <w:tc>
          <w:tcPr>
            <w:tcW w:w="3060" w:type="dxa"/>
            <w:tcBorders>
              <w:top w:val="nil"/>
              <w:left w:val="single" w:sz="4" w:space="0" w:color="auto"/>
              <w:bottom w:val="single" w:sz="4" w:space="0" w:color="auto"/>
              <w:right w:val="single" w:sz="4" w:space="0" w:color="auto"/>
            </w:tcBorders>
          </w:tcPr>
          <w:p w14:paraId="7D18B31A" w14:textId="77777777" w:rsidR="00916680" w:rsidRPr="00916680" w:rsidRDefault="00916680" w:rsidP="00874D14">
            <w:pPr>
              <w:tabs>
                <w:tab w:val="left" w:pos="522"/>
                <w:tab w:val="left" w:pos="1062"/>
              </w:tabs>
              <w:ind w:right="547"/>
              <w:rPr>
                <w:sz w:val="20"/>
                <w:szCs w:val="20"/>
              </w:rPr>
            </w:pPr>
            <w:r w:rsidRPr="00916680">
              <w:rPr>
                <w:sz w:val="20"/>
                <w:szCs w:val="20"/>
              </w:rPr>
              <w:t>Do probation/parole officials submit dispositions electronically to the repository?</w:t>
            </w:r>
          </w:p>
          <w:p w14:paraId="354E21ED" w14:textId="7309371A" w:rsidR="00916680" w:rsidRPr="00916680" w:rsidRDefault="00916680" w:rsidP="00874D14">
            <w:pPr>
              <w:spacing w:before="40" w:after="120"/>
              <w:rPr>
                <w:sz w:val="20"/>
                <w:szCs w:val="20"/>
              </w:rPr>
            </w:pPr>
            <w:r w:rsidRPr="00916680">
              <w:rPr>
                <w:sz w:val="20"/>
                <w:szCs w:val="20"/>
              </w:rPr>
              <w:fldChar w:fldCharType="begin">
                <w:ffData>
                  <w:name w:val="Dropdown1"/>
                  <w:enabled/>
                  <w:calcOnExit w:val="0"/>
                  <w:ddList>
                    <w:listEntry w:val="Response"/>
                    <w:listEntry w:val="Yes"/>
                    <w:listEntry w:val="No"/>
                    <w:listEntry w:val="Other"/>
                  </w:ddList>
                </w:ffData>
              </w:fldChar>
            </w:r>
            <w:r w:rsidRPr="001F2F89">
              <w:rPr>
                <w:sz w:val="20"/>
                <w:szCs w:val="20"/>
              </w:rPr>
              <w:instrText xml:space="preserve"> FORMDROPDOWN </w:instrText>
            </w:r>
            <w:r w:rsidR="004C04AB">
              <w:rPr>
                <w:sz w:val="20"/>
                <w:szCs w:val="20"/>
              </w:rPr>
            </w:r>
            <w:r w:rsidR="004C04AB">
              <w:rPr>
                <w:sz w:val="20"/>
                <w:szCs w:val="20"/>
              </w:rPr>
              <w:fldChar w:fldCharType="separate"/>
            </w:r>
            <w:r w:rsidRPr="00916680">
              <w:rPr>
                <w:sz w:val="20"/>
                <w:szCs w:val="20"/>
              </w:rPr>
              <w:fldChar w:fldCharType="end"/>
            </w:r>
          </w:p>
        </w:tc>
        <w:tc>
          <w:tcPr>
            <w:tcW w:w="5220" w:type="dxa"/>
            <w:vMerge/>
            <w:tcBorders>
              <w:left w:val="single" w:sz="4" w:space="0" w:color="auto"/>
            </w:tcBorders>
          </w:tcPr>
          <w:p w14:paraId="11785F83" w14:textId="02D7753F" w:rsidR="00916680" w:rsidRDefault="00916680" w:rsidP="002D3E95"/>
        </w:tc>
        <w:tc>
          <w:tcPr>
            <w:tcW w:w="1260" w:type="dxa"/>
            <w:vMerge/>
          </w:tcPr>
          <w:p w14:paraId="51F4D2F8" w14:textId="77777777" w:rsidR="00916680" w:rsidRDefault="00916680" w:rsidP="002D3E95"/>
        </w:tc>
      </w:tr>
      <w:tr w:rsidR="002D3E95" w14:paraId="63E56F83" w14:textId="77777777" w:rsidTr="00FB1372">
        <w:tc>
          <w:tcPr>
            <w:tcW w:w="828" w:type="dxa"/>
            <w:tcBorders>
              <w:top w:val="single" w:sz="4" w:space="0" w:color="auto"/>
              <w:left w:val="single" w:sz="4" w:space="0" w:color="auto"/>
              <w:bottom w:val="nil"/>
              <w:right w:val="single" w:sz="4" w:space="0" w:color="auto"/>
            </w:tcBorders>
          </w:tcPr>
          <w:p w14:paraId="0C0CB194" w14:textId="111C0F31" w:rsidR="002D3E95" w:rsidRDefault="002D3E95" w:rsidP="00874D14">
            <w:pPr>
              <w:rPr>
                <w:sz w:val="20"/>
                <w:szCs w:val="20"/>
              </w:rPr>
            </w:pPr>
            <w:r>
              <w:rPr>
                <w:sz w:val="20"/>
                <w:szCs w:val="20"/>
              </w:rPr>
              <w:t>4.5</w:t>
            </w:r>
          </w:p>
        </w:tc>
        <w:tc>
          <w:tcPr>
            <w:tcW w:w="3060" w:type="dxa"/>
            <w:tcBorders>
              <w:top w:val="single" w:sz="4" w:space="0" w:color="auto"/>
              <w:left w:val="single" w:sz="4" w:space="0" w:color="auto"/>
              <w:bottom w:val="nil"/>
              <w:right w:val="single" w:sz="4" w:space="0" w:color="auto"/>
            </w:tcBorders>
          </w:tcPr>
          <w:p w14:paraId="5E05288C" w14:textId="77777777" w:rsidR="002D3E95" w:rsidRDefault="002D3E95" w:rsidP="002D3E95">
            <w:pPr>
              <w:rPr>
                <w:sz w:val="20"/>
                <w:szCs w:val="20"/>
              </w:rPr>
            </w:pPr>
            <w:r>
              <w:rPr>
                <w:sz w:val="20"/>
                <w:szCs w:val="20"/>
              </w:rPr>
              <w:t>If your state (non-NFF) has a disposition reporting requirement, does it specify a timeline for sending disposition information to the FBI?</w:t>
            </w:r>
          </w:p>
          <w:p w14:paraId="06F15C0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46431D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2D9C36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72A114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D60823D" w14:textId="77777777" w:rsidTr="00FB1372">
        <w:tc>
          <w:tcPr>
            <w:tcW w:w="828" w:type="dxa"/>
            <w:tcBorders>
              <w:top w:val="nil"/>
              <w:left w:val="single" w:sz="4" w:space="0" w:color="auto"/>
              <w:bottom w:val="single" w:sz="4" w:space="0" w:color="auto"/>
              <w:right w:val="single" w:sz="4" w:space="0" w:color="auto"/>
            </w:tcBorders>
          </w:tcPr>
          <w:p w14:paraId="73F3E08F" w14:textId="26896C29" w:rsidR="002D3E95" w:rsidRDefault="002D3E95" w:rsidP="002D3E95">
            <w:pPr>
              <w:rPr>
                <w:sz w:val="20"/>
                <w:szCs w:val="20"/>
              </w:rPr>
            </w:pPr>
            <w:r>
              <w:rPr>
                <w:sz w:val="20"/>
                <w:szCs w:val="20"/>
              </w:rPr>
              <w:t>4.5.1</w:t>
            </w:r>
          </w:p>
        </w:tc>
        <w:tc>
          <w:tcPr>
            <w:tcW w:w="3060" w:type="dxa"/>
            <w:tcBorders>
              <w:top w:val="nil"/>
              <w:left w:val="single" w:sz="4" w:space="0" w:color="auto"/>
              <w:bottom w:val="single" w:sz="4" w:space="0" w:color="auto"/>
              <w:right w:val="single" w:sz="4" w:space="0" w:color="auto"/>
            </w:tcBorders>
          </w:tcPr>
          <w:p w14:paraId="6DFAC455" w14:textId="77777777" w:rsidR="002D3E95" w:rsidRDefault="002D3E95" w:rsidP="002D3E95">
            <w:pPr>
              <w:rPr>
                <w:sz w:val="20"/>
                <w:szCs w:val="20"/>
              </w:rPr>
            </w:pPr>
            <w:r>
              <w:rPr>
                <w:sz w:val="20"/>
                <w:szCs w:val="20"/>
              </w:rPr>
              <w:t>If yes, is disposition information sent to the FBI in accordance to this timeline?</w:t>
            </w:r>
          </w:p>
          <w:p w14:paraId="484AF0C8"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E0404E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B3C8FA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1493663" w14:textId="77777777" w:rsidTr="00FB1372">
        <w:tc>
          <w:tcPr>
            <w:tcW w:w="828" w:type="dxa"/>
            <w:tcBorders>
              <w:top w:val="nil"/>
              <w:left w:val="single" w:sz="4" w:space="0" w:color="auto"/>
              <w:bottom w:val="nil"/>
              <w:right w:val="single" w:sz="4" w:space="0" w:color="auto"/>
            </w:tcBorders>
          </w:tcPr>
          <w:p w14:paraId="46A610D7" w14:textId="7C7F798D" w:rsidR="002D3E95" w:rsidRDefault="002D3E95" w:rsidP="00874D14">
            <w:pPr>
              <w:rPr>
                <w:sz w:val="20"/>
                <w:szCs w:val="20"/>
              </w:rPr>
            </w:pPr>
            <w:r>
              <w:rPr>
                <w:sz w:val="20"/>
                <w:szCs w:val="20"/>
              </w:rPr>
              <w:t>4.6</w:t>
            </w:r>
          </w:p>
        </w:tc>
        <w:tc>
          <w:tcPr>
            <w:tcW w:w="3060" w:type="dxa"/>
            <w:tcBorders>
              <w:top w:val="nil"/>
              <w:left w:val="single" w:sz="4" w:space="0" w:color="auto"/>
              <w:bottom w:val="nil"/>
              <w:right w:val="single" w:sz="4" w:space="0" w:color="auto"/>
            </w:tcBorders>
          </w:tcPr>
          <w:p w14:paraId="6BE0EFE1" w14:textId="77777777" w:rsidR="002D3E95" w:rsidRDefault="002D3E95" w:rsidP="002D3E95">
            <w:pPr>
              <w:rPr>
                <w:sz w:val="20"/>
                <w:szCs w:val="20"/>
              </w:rPr>
            </w:pPr>
            <w:r w:rsidRPr="00AE59E0">
              <w:rPr>
                <w:sz w:val="20"/>
                <w:szCs w:val="20"/>
              </w:rPr>
              <w:t xml:space="preserve">Does </w:t>
            </w:r>
            <w:r>
              <w:rPr>
                <w:sz w:val="20"/>
                <w:szCs w:val="20"/>
              </w:rPr>
              <w:t>your state utilize charge tracking procedures to report charge changes reported to the repository by prosecutors?</w:t>
            </w:r>
          </w:p>
          <w:p w14:paraId="2F5F7A8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CEC8D8B"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19FEFB0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65F19E0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46CC545" w14:textId="77777777" w:rsidTr="00FB1372">
        <w:tc>
          <w:tcPr>
            <w:tcW w:w="828" w:type="dxa"/>
            <w:tcBorders>
              <w:top w:val="nil"/>
              <w:left w:val="single" w:sz="4" w:space="0" w:color="auto"/>
              <w:bottom w:val="single" w:sz="4" w:space="0" w:color="auto"/>
              <w:right w:val="single" w:sz="4" w:space="0" w:color="auto"/>
            </w:tcBorders>
          </w:tcPr>
          <w:p w14:paraId="70B82963" w14:textId="07E1AF79" w:rsidR="002D3E95" w:rsidRDefault="002D3E95" w:rsidP="002D3E95">
            <w:pPr>
              <w:rPr>
                <w:sz w:val="20"/>
                <w:szCs w:val="20"/>
              </w:rPr>
            </w:pPr>
            <w:r>
              <w:rPr>
                <w:sz w:val="20"/>
                <w:szCs w:val="20"/>
              </w:rPr>
              <w:t>4.6.1</w:t>
            </w:r>
          </w:p>
        </w:tc>
        <w:tc>
          <w:tcPr>
            <w:tcW w:w="3060" w:type="dxa"/>
            <w:tcBorders>
              <w:top w:val="nil"/>
              <w:left w:val="single" w:sz="4" w:space="0" w:color="auto"/>
              <w:bottom w:val="single" w:sz="4" w:space="0" w:color="auto"/>
              <w:right w:val="single" w:sz="4" w:space="0" w:color="auto"/>
            </w:tcBorders>
          </w:tcPr>
          <w:p w14:paraId="6418A85C" w14:textId="75F93E01" w:rsidR="002D3E95" w:rsidRDefault="001E2D9B" w:rsidP="002D3E95">
            <w:pPr>
              <w:rPr>
                <w:sz w:val="20"/>
                <w:szCs w:val="20"/>
              </w:rPr>
            </w:pPr>
            <w:r w:rsidRPr="00AE59E0">
              <w:rPr>
                <w:sz w:val="20"/>
                <w:szCs w:val="20"/>
              </w:rPr>
              <w:t xml:space="preserve">Does </w:t>
            </w:r>
            <w:r>
              <w:rPr>
                <w:sz w:val="20"/>
                <w:szCs w:val="20"/>
              </w:rPr>
              <w:t>your state utilize charge tracking procedures to report charge changes reported to the repository b</w:t>
            </w:r>
            <w:r w:rsidR="002D3E95">
              <w:rPr>
                <w:sz w:val="20"/>
                <w:szCs w:val="20"/>
              </w:rPr>
              <w:t>y courts?</w:t>
            </w:r>
          </w:p>
          <w:p w14:paraId="20FFBE4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E341A2B"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FDC8BB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AE87F6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DE90D0A" w14:textId="77777777" w:rsidTr="00FB1372">
        <w:tc>
          <w:tcPr>
            <w:tcW w:w="828" w:type="dxa"/>
            <w:tcBorders>
              <w:top w:val="single" w:sz="4" w:space="0" w:color="auto"/>
              <w:left w:val="single" w:sz="4" w:space="0" w:color="auto"/>
              <w:bottom w:val="single" w:sz="4" w:space="0" w:color="auto"/>
              <w:right w:val="single" w:sz="4" w:space="0" w:color="auto"/>
            </w:tcBorders>
          </w:tcPr>
          <w:p w14:paraId="6BD8D802" w14:textId="78155E2A" w:rsidR="002D3E95" w:rsidRPr="00666855" w:rsidRDefault="002D3E95" w:rsidP="002D3E95">
            <w:pPr>
              <w:rPr>
                <w:sz w:val="20"/>
                <w:szCs w:val="20"/>
              </w:rPr>
            </w:pPr>
            <w:r>
              <w:rPr>
                <w:sz w:val="20"/>
                <w:szCs w:val="20"/>
              </w:rPr>
              <w:t>4.7</w:t>
            </w:r>
          </w:p>
        </w:tc>
        <w:tc>
          <w:tcPr>
            <w:tcW w:w="3060" w:type="dxa"/>
            <w:tcBorders>
              <w:top w:val="single" w:sz="4" w:space="0" w:color="auto"/>
              <w:left w:val="single" w:sz="4" w:space="0" w:color="auto"/>
              <w:bottom w:val="single" w:sz="4" w:space="0" w:color="auto"/>
              <w:right w:val="single" w:sz="4" w:space="0" w:color="auto"/>
            </w:tcBorders>
          </w:tcPr>
          <w:p w14:paraId="78E3ACCC" w14:textId="194E994D" w:rsidR="002D3E95" w:rsidRDefault="002D3E95" w:rsidP="002D3E95">
            <w:pPr>
              <w:rPr>
                <w:sz w:val="20"/>
                <w:szCs w:val="20"/>
              </w:rPr>
            </w:pPr>
            <w:r>
              <w:rPr>
                <w:sz w:val="20"/>
                <w:szCs w:val="20"/>
              </w:rPr>
              <w:t xml:space="preserve">Does </w:t>
            </w:r>
            <w:r w:rsidR="00C7594A">
              <w:rPr>
                <w:sz w:val="20"/>
                <w:szCs w:val="20"/>
              </w:rPr>
              <w:t xml:space="preserve">your </w:t>
            </w:r>
            <w:r>
              <w:rPr>
                <w:sz w:val="20"/>
                <w:szCs w:val="20"/>
              </w:rPr>
              <w:t>repository have a method to monitor/track disposition reporting levels from local jurisdictions?</w:t>
            </w:r>
          </w:p>
          <w:p w14:paraId="516919D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81190E5"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4F06CB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687AC4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C4FA884" w14:textId="77777777" w:rsidTr="00FB1372">
        <w:tc>
          <w:tcPr>
            <w:tcW w:w="828" w:type="dxa"/>
            <w:tcBorders>
              <w:top w:val="single" w:sz="4" w:space="0" w:color="auto"/>
              <w:left w:val="single" w:sz="4" w:space="0" w:color="auto"/>
              <w:bottom w:val="nil"/>
              <w:right w:val="single" w:sz="4" w:space="0" w:color="auto"/>
            </w:tcBorders>
          </w:tcPr>
          <w:p w14:paraId="00A60C2F" w14:textId="66CA7937" w:rsidR="002D3E95" w:rsidRPr="00AE59E0" w:rsidRDefault="002D3E95" w:rsidP="002D3E95">
            <w:pPr>
              <w:rPr>
                <w:sz w:val="20"/>
                <w:szCs w:val="20"/>
              </w:rPr>
            </w:pPr>
            <w:r>
              <w:rPr>
                <w:sz w:val="20"/>
                <w:szCs w:val="20"/>
              </w:rPr>
              <w:t>4.8</w:t>
            </w:r>
          </w:p>
        </w:tc>
        <w:tc>
          <w:tcPr>
            <w:tcW w:w="3060" w:type="dxa"/>
            <w:tcBorders>
              <w:top w:val="single" w:sz="4" w:space="0" w:color="auto"/>
              <w:left w:val="single" w:sz="4" w:space="0" w:color="auto"/>
              <w:bottom w:val="nil"/>
              <w:right w:val="single" w:sz="4" w:space="0" w:color="auto"/>
            </w:tcBorders>
          </w:tcPr>
          <w:p w14:paraId="7D2E087D" w14:textId="662DC94B" w:rsidR="002D3E95" w:rsidRDefault="002D3E95" w:rsidP="002D3E95">
            <w:pPr>
              <w:rPr>
                <w:sz w:val="20"/>
                <w:szCs w:val="20"/>
              </w:rPr>
            </w:pPr>
            <w:r w:rsidRPr="00AE59E0">
              <w:rPr>
                <w:sz w:val="20"/>
                <w:szCs w:val="20"/>
              </w:rPr>
              <w:t xml:space="preserve">Does your </w:t>
            </w:r>
            <w:r>
              <w:rPr>
                <w:sz w:val="20"/>
                <w:szCs w:val="20"/>
              </w:rPr>
              <w:t>repository</w:t>
            </w:r>
            <w:r w:rsidRPr="00AE59E0">
              <w:rPr>
                <w:sz w:val="20"/>
                <w:szCs w:val="20"/>
              </w:rPr>
              <w:t xml:space="preserve"> have a method to monitor an arrest for which a disposition is not received</w:t>
            </w:r>
            <w:r>
              <w:rPr>
                <w:sz w:val="20"/>
                <w:szCs w:val="20"/>
              </w:rPr>
              <w:t>,</w:t>
            </w:r>
            <w:r w:rsidRPr="00AE59E0">
              <w:rPr>
                <w:sz w:val="20"/>
                <w:szCs w:val="20"/>
              </w:rPr>
              <w:t xml:space="preserve"> e.g., reports sent to courts/prosecutors listing every arrest over a year old with no decision reported</w:t>
            </w:r>
            <w:r w:rsidR="00B76FF0">
              <w:rPr>
                <w:sz w:val="20"/>
                <w:szCs w:val="20"/>
              </w:rPr>
              <w:t>?</w:t>
            </w:r>
          </w:p>
          <w:p w14:paraId="6A08A41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88ADA8B"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1EEF37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6FE13F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EFD50F6" w14:textId="77777777" w:rsidTr="00FB1372">
        <w:tc>
          <w:tcPr>
            <w:tcW w:w="828" w:type="dxa"/>
            <w:tcBorders>
              <w:top w:val="nil"/>
              <w:left w:val="single" w:sz="4" w:space="0" w:color="auto"/>
              <w:bottom w:val="single" w:sz="4" w:space="0" w:color="auto"/>
              <w:right w:val="single" w:sz="4" w:space="0" w:color="auto"/>
            </w:tcBorders>
          </w:tcPr>
          <w:p w14:paraId="2700B0FD" w14:textId="00991045" w:rsidR="002D3E95" w:rsidRDefault="002D3E95" w:rsidP="002D3E95">
            <w:pPr>
              <w:rPr>
                <w:sz w:val="20"/>
                <w:szCs w:val="20"/>
              </w:rPr>
            </w:pPr>
            <w:r>
              <w:rPr>
                <w:sz w:val="20"/>
                <w:szCs w:val="20"/>
              </w:rPr>
              <w:t>4.8.1</w:t>
            </w:r>
          </w:p>
        </w:tc>
        <w:tc>
          <w:tcPr>
            <w:tcW w:w="3060" w:type="dxa"/>
            <w:tcBorders>
              <w:top w:val="nil"/>
              <w:left w:val="single" w:sz="4" w:space="0" w:color="auto"/>
              <w:bottom w:val="single" w:sz="4" w:space="0" w:color="auto"/>
              <w:right w:val="single" w:sz="4" w:space="0" w:color="auto"/>
            </w:tcBorders>
          </w:tcPr>
          <w:p w14:paraId="60929600" w14:textId="77777777" w:rsidR="002D3E95" w:rsidRDefault="002D3E95" w:rsidP="002D3E95">
            <w:pPr>
              <w:rPr>
                <w:bCs/>
                <w:sz w:val="20"/>
                <w:szCs w:val="20"/>
              </w:rPr>
            </w:pPr>
            <w:r>
              <w:rPr>
                <w:sz w:val="20"/>
                <w:szCs w:val="20"/>
              </w:rPr>
              <w:t>If yes, does your repository monitor an arrest for which a disposition is not received?</w:t>
            </w:r>
            <w:r>
              <w:rPr>
                <w:bCs/>
                <w:sz w:val="20"/>
                <w:szCs w:val="20"/>
              </w:rPr>
              <w:t xml:space="preserve"> </w:t>
            </w:r>
          </w:p>
          <w:p w14:paraId="729171C3" w14:textId="77777777" w:rsidR="002D3E95" w:rsidRPr="00AE59E0"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tcBorders>
          </w:tcPr>
          <w:p w14:paraId="50C6380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F605DD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4AFB326" w14:textId="77777777" w:rsidTr="00874D14">
        <w:tc>
          <w:tcPr>
            <w:tcW w:w="828" w:type="dxa"/>
            <w:tcBorders>
              <w:top w:val="nil"/>
              <w:left w:val="single" w:sz="4" w:space="0" w:color="auto"/>
              <w:bottom w:val="nil"/>
              <w:right w:val="single" w:sz="4" w:space="0" w:color="auto"/>
            </w:tcBorders>
          </w:tcPr>
          <w:p w14:paraId="27179BE6" w14:textId="77777777" w:rsidR="002D3E95" w:rsidRPr="002A7EB2" w:rsidRDefault="002D3E95" w:rsidP="002D3E95">
            <w:pPr>
              <w:rPr>
                <w:sz w:val="20"/>
                <w:szCs w:val="20"/>
              </w:rPr>
            </w:pPr>
            <w:r w:rsidRPr="002A7EB2">
              <w:rPr>
                <w:sz w:val="20"/>
                <w:szCs w:val="20"/>
              </w:rPr>
              <w:t>4.9</w:t>
            </w:r>
          </w:p>
        </w:tc>
        <w:tc>
          <w:tcPr>
            <w:tcW w:w="3060" w:type="dxa"/>
            <w:tcBorders>
              <w:top w:val="nil"/>
              <w:left w:val="single" w:sz="4" w:space="0" w:color="auto"/>
              <w:bottom w:val="nil"/>
              <w:right w:val="single" w:sz="4" w:space="0" w:color="auto"/>
            </w:tcBorders>
          </w:tcPr>
          <w:p w14:paraId="4FC498AD" w14:textId="238C9E73" w:rsidR="002D3E95" w:rsidRPr="006E1CC4" w:rsidRDefault="002D3E95" w:rsidP="002D3E95">
            <w:pPr>
              <w:rPr>
                <w:sz w:val="20"/>
                <w:szCs w:val="20"/>
              </w:rPr>
            </w:pPr>
            <w:r w:rsidRPr="00874D14">
              <w:rPr>
                <w:sz w:val="20"/>
                <w:szCs w:val="20"/>
              </w:rPr>
              <w:t>Does your repository have a method to monitor a disposition for which an arrest is not received, e.g., reports sent to arresting agencies for records over a year old with no disposition repo</w:t>
            </w:r>
            <w:r w:rsidRPr="00CD7811">
              <w:rPr>
                <w:sz w:val="20"/>
                <w:szCs w:val="20"/>
              </w:rPr>
              <w:t>rted</w:t>
            </w:r>
            <w:r w:rsidR="00B76FF0" w:rsidRPr="00CD7811">
              <w:rPr>
                <w:sz w:val="20"/>
                <w:szCs w:val="20"/>
              </w:rPr>
              <w:t>?</w:t>
            </w:r>
          </w:p>
          <w:p w14:paraId="442201AF" w14:textId="77777777" w:rsidR="002D3E95" w:rsidRPr="002A7EB2" w:rsidRDefault="002D3E95" w:rsidP="002D3E95">
            <w:pPr>
              <w:tabs>
                <w:tab w:val="left" w:pos="522"/>
                <w:tab w:val="left" w:pos="1062"/>
              </w:tabs>
              <w:spacing w:before="40" w:after="120"/>
              <w:ind w:right="543"/>
              <w:rPr>
                <w:sz w:val="20"/>
                <w:szCs w:val="20"/>
              </w:rPr>
            </w:pPr>
            <w:r w:rsidRPr="001F2F89">
              <w:rPr>
                <w:sz w:val="20"/>
                <w:szCs w:val="20"/>
              </w:rPr>
              <w:fldChar w:fldCharType="begin">
                <w:ffData>
                  <w:name w:val="Dropdown1"/>
                  <w:enabled/>
                  <w:calcOnExit w:val="0"/>
                  <w:ddList>
                    <w:listEntry w:val="Response"/>
                    <w:listEntry w:val="Yes"/>
                    <w:listEntry w:val="No"/>
                    <w:listEntry w:val="Other"/>
                  </w:ddList>
                </w:ffData>
              </w:fldChar>
            </w:r>
            <w:r w:rsidRPr="006E1CC4">
              <w:rPr>
                <w:sz w:val="20"/>
                <w:szCs w:val="20"/>
              </w:rPr>
              <w:instrText xml:space="preserve"> FORMDROPDOWN </w:instrText>
            </w:r>
            <w:r w:rsidR="004C04AB">
              <w:rPr>
                <w:sz w:val="20"/>
                <w:szCs w:val="20"/>
              </w:rPr>
            </w:r>
            <w:r w:rsidR="004C04AB">
              <w:rPr>
                <w:sz w:val="20"/>
                <w:szCs w:val="20"/>
              </w:rPr>
              <w:fldChar w:fldCharType="separate"/>
            </w:r>
            <w:r w:rsidRPr="001F2F89">
              <w:rPr>
                <w:sz w:val="20"/>
                <w:szCs w:val="20"/>
              </w:rPr>
              <w:fldChar w:fldCharType="end"/>
            </w:r>
            <w:r w:rsidRPr="002A7EB2">
              <w:rPr>
                <w:sz w:val="20"/>
                <w:szCs w:val="20"/>
              </w:rPr>
              <w:t xml:space="preserve"> </w:t>
            </w:r>
          </w:p>
          <w:p w14:paraId="67A7726F" w14:textId="77777777" w:rsidR="002D3E95" w:rsidRPr="002A7EB2" w:rsidRDefault="002D3E95" w:rsidP="00874D14">
            <w:pPr>
              <w:spacing w:after="120"/>
              <w:rPr>
                <w:sz w:val="20"/>
                <w:szCs w:val="20"/>
              </w:rPr>
            </w:pPr>
            <w:r w:rsidRPr="0031001C">
              <w:rPr>
                <w:sz w:val="20"/>
                <w:szCs w:val="20"/>
              </w:rPr>
              <w:t xml:space="preserve">S </w:t>
            </w:r>
            <w:r w:rsidRPr="001F2F89">
              <w:rPr>
                <w:sz w:val="20"/>
                <w:szCs w:val="20"/>
              </w:rPr>
              <w:fldChar w:fldCharType="begin">
                <w:ffData>
                  <w:name w:val="Check4"/>
                  <w:enabled/>
                  <w:calcOnExit w:val="0"/>
                  <w:checkBox>
                    <w:sizeAuto/>
                    <w:default w:val="0"/>
                  </w:checkBox>
                </w:ffData>
              </w:fldChar>
            </w:r>
            <w:r w:rsidRPr="006E1CC4">
              <w:rPr>
                <w:sz w:val="20"/>
                <w:szCs w:val="20"/>
              </w:rPr>
              <w:instrText xml:space="preserve"> FORMCHECKBOX </w:instrText>
            </w:r>
            <w:r w:rsidR="004C04AB">
              <w:rPr>
                <w:sz w:val="20"/>
                <w:szCs w:val="20"/>
              </w:rPr>
            </w:r>
            <w:r w:rsidR="004C04AB">
              <w:rPr>
                <w:sz w:val="20"/>
                <w:szCs w:val="20"/>
              </w:rPr>
              <w:fldChar w:fldCharType="separate"/>
            </w:r>
            <w:r w:rsidRPr="001F2F89">
              <w:rPr>
                <w:sz w:val="20"/>
                <w:szCs w:val="20"/>
              </w:rPr>
              <w:fldChar w:fldCharType="end"/>
            </w:r>
            <w:r w:rsidRPr="002A7EB2">
              <w:rPr>
                <w:sz w:val="20"/>
                <w:szCs w:val="20"/>
              </w:rPr>
              <w:tab/>
              <w:t xml:space="preserve">A </w:t>
            </w:r>
            <w:r w:rsidRPr="001F2F89">
              <w:rPr>
                <w:sz w:val="20"/>
                <w:szCs w:val="20"/>
              </w:rPr>
              <w:fldChar w:fldCharType="begin">
                <w:ffData>
                  <w:name w:val="Check5"/>
                  <w:enabled/>
                  <w:calcOnExit w:val="0"/>
                  <w:checkBox>
                    <w:sizeAuto/>
                    <w:default w:val="0"/>
                  </w:checkBox>
                </w:ffData>
              </w:fldChar>
            </w:r>
            <w:r w:rsidRPr="006E1CC4">
              <w:rPr>
                <w:sz w:val="20"/>
                <w:szCs w:val="20"/>
              </w:rPr>
              <w:instrText xml:space="preserve"> FORMCHECKBOX </w:instrText>
            </w:r>
            <w:r w:rsidR="004C04AB">
              <w:rPr>
                <w:sz w:val="20"/>
                <w:szCs w:val="20"/>
              </w:rPr>
            </w:r>
            <w:r w:rsidR="004C04AB">
              <w:rPr>
                <w:sz w:val="20"/>
                <w:szCs w:val="20"/>
              </w:rPr>
              <w:fldChar w:fldCharType="separate"/>
            </w:r>
            <w:r w:rsidRPr="001F2F89">
              <w:rPr>
                <w:sz w:val="20"/>
                <w:szCs w:val="20"/>
              </w:rPr>
              <w:fldChar w:fldCharType="end"/>
            </w:r>
            <w:r w:rsidRPr="002A7EB2">
              <w:rPr>
                <w:sz w:val="20"/>
                <w:szCs w:val="20"/>
              </w:rPr>
              <w:tab/>
              <w:t xml:space="preserve">O </w:t>
            </w:r>
            <w:r w:rsidRPr="001F2F89">
              <w:rPr>
                <w:sz w:val="20"/>
                <w:szCs w:val="20"/>
              </w:rPr>
              <w:fldChar w:fldCharType="begin">
                <w:ffData>
                  <w:name w:val="Check6"/>
                  <w:enabled/>
                  <w:calcOnExit w:val="0"/>
                  <w:checkBox>
                    <w:sizeAuto/>
                    <w:default w:val="0"/>
                  </w:checkBox>
                </w:ffData>
              </w:fldChar>
            </w:r>
            <w:r w:rsidRPr="006E1CC4">
              <w:rPr>
                <w:sz w:val="20"/>
                <w:szCs w:val="20"/>
              </w:rPr>
              <w:instrText xml:space="preserve"> FORMCHECKBOX </w:instrText>
            </w:r>
            <w:r w:rsidR="004C04AB">
              <w:rPr>
                <w:sz w:val="20"/>
                <w:szCs w:val="20"/>
              </w:rPr>
            </w:r>
            <w:r w:rsidR="004C04AB">
              <w:rPr>
                <w:sz w:val="20"/>
                <w:szCs w:val="20"/>
              </w:rPr>
              <w:fldChar w:fldCharType="separate"/>
            </w:r>
            <w:r w:rsidRPr="001F2F89">
              <w:rPr>
                <w:sz w:val="20"/>
                <w:szCs w:val="20"/>
              </w:rPr>
              <w:fldChar w:fldCharType="end"/>
            </w:r>
            <w:r w:rsidRPr="002A7EB2">
              <w:rPr>
                <w:sz w:val="20"/>
                <w:szCs w:val="20"/>
              </w:rPr>
              <w:tab/>
              <w:t xml:space="preserve">T </w:t>
            </w:r>
            <w:r w:rsidRPr="001F2F89">
              <w:rPr>
                <w:sz w:val="20"/>
                <w:szCs w:val="20"/>
              </w:rPr>
              <w:fldChar w:fldCharType="begin">
                <w:ffData>
                  <w:name w:val="Check7"/>
                  <w:enabled/>
                  <w:calcOnExit w:val="0"/>
                  <w:checkBox>
                    <w:sizeAuto/>
                    <w:default w:val="0"/>
                  </w:checkBox>
                </w:ffData>
              </w:fldChar>
            </w:r>
            <w:r w:rsidRPr="006E1CC4">
              <w:rPr>
                <w:sz w:val="20"/>
                <w:szCs w:val="20"/>
              </w:rPr>
              <w:instrText xml:space="preserve"> FORMCHECKBOX </w:instrText>
            </w:r>
            <w:r w:rsidR="004C04AB">
              <w:rPr>
                <w:sz w:val="20"/>
                <w:szCs w:val="20"/>
              </w:rPr>
            </w:r>
            <w:r w:rsidR="004C04AB">
              <w:rPr>
                <w:sz w:val="20"/>
                <w:szCs w:val="20"/>
              </w:rPr>
              <w:fldChar w:fldCharType="separate"/>
            </w:r>
            <w:r w:rsidRPr="001F2F89">
              <w:rPr>
                <w:sz w:val="20"/>
                <w:szCs w:val="20"/>
              </w:rPr>
              <w:fldChar w:fldCharType="end"/>
            </w:r>
          </w:p>
        </w:tc>
        <w:tc>
          <w:tcPr>
            <w:tcW w:w="5220" w:type="dxa"/>
            <w:tcBorders>
              <w:left w:val="single" w:sz="4" w:space="0" w:color="auto"/>
            </w:tcBorders>
          </w:tcPr>
          <w:p w14:paraId="1DDE00B1" w14:textId="528ACB78" w:rsidR="002D3E95" w:rsidRPr="002A7EB2" w:rsidRDefault="002D3E95" w:rsidP="002D3E95">
            <w:r w:rsidRPr="00874D14">
              <w:fldChar w:fldCharType="begin">
                <w:ffData>
                  <w:name w:val="Text4"/>
                  <w:enabled/>
                  <w:calcOnExit w:val="0"/>
                  <w:textInput/>
                </w:ffData>
              </w:fldChar>
            </w:r>
            <w:r w:rsidRPr="00874D14">
              <w:instrText xml:space="preserve"> FORMTEXT </w:instrText>
            </w:r>
            <w:r w:rsidRPr="00874D14">
              <w:fldChar w:fldCharType="separate"/>
            </w:r>
            <w:r w:rsidRPr="00874D14">
              <w:rPr>
                <w:noProof/>
              </w:rPr>
              <w:t> </w:t>
            </w:r>
            <w:r w:rsidRPr="00874D14">
              <w:rPr>
                <w:noProof/>
              </w:rPr>
              <w:t> </w:t>
            </w:r>
            <w:r w:rsidRPr="00874D14">
              <w:rPr>
                <w:noProof/>
              </w:rPr>
              <w:t> </w:t>
            </w:r>
            <w:r w:rsidRPr="00874D14">
              <w:rPr>
                <w:noProof/>
              </w:rPr>
              <w:t> </w:t>
            </w:r>
            <w:r w:rsidRPr="00874D14">
              <w:rPr>
                <w:noProof/>
              </w:rPr>
              <w:t> </w:t>
            </w:r>
            <w:r w:rsidRPr="00874D14">
              <w:fldChar w:fldCharType="end"/>
            </w:r>
          </w:p>
        </w:tc>
        <w:tc>
          <w:tcPr>
            <w:tcW w:w="1260" w:type="dxa"/>
          </w:tcPr>
          <w:p w14:paraId="68CD3D25" w14:textId="2378A3BA" w:rsidR="002D3E95" w:rsidRDefault="00243919"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BDBB945" w14:textId="77777777" w:rsidTr="00FB1372">
        <w:tc>
          <w:tcPr>
            <w:tcW w:w="828" w:type="dxa"/>
            <w:tcBorders>
              <w:top w:val="nil"/>
              <w:left w:val="single" w:sz="4" w:space="0" w:color="auto"/>
              <w:bottom w:val="single" w:sz="4" w:space="0" w:color="auto"/>
              <w:right w:val="single" w:sz="4" w:space="0" w:color="auto"/>
            </w:tcBorders>
          </w:tcPr>
          <w:p w14:paraId="03787234" w14:textId="77777777" w:rsidR="002D3E95" w:rsidRDefault="002D3E95" w:rsidP="002D3E95">
            <w:pPr>
              <w:rPr>
                <w:sz w:val="20"/>
                <w:szCs w:val="20"/>
              </w:rPr>
            </w:pPr>
            <w:r>
              <w:rPr>
                <w:sz w:val="20"/>
                <w:szCs w:val="20"/>
              </w:rPr>
              <w:t>4.9.1</w:t>
            </w:r>
          </w:p>
        </w:tc>
        <w:tc>
          <w:tcPr>
            <w:tcW w:w="3060" w:type="dxa"/>
            <w:tcBorders>
              <w:top w:val="nil"/>
              <w:left w:val="single" w:sz="4" w:space="0" w:color="auto"/>
              <w:bottom w:val="single" w:sz="4" w:space="0" w:color="auto"/>
              <w:right w:val="single" w:sz="4" w:space="0" w:color="auto"/>
            </w:tcBorders>
          </w:tcPr>
          <w:p w14:paraId="3EC1ED9D" w14:textId="77777777" w:rsidR="002D3E95" w:rsidRPr="00874D14" w:rsidRDefault="002D3E95" w:rsidP="002D3E95">
            <w:pPr>
              <w:rPr>
                <w:bCs/>
                <w:sz w:val="20"/>
                <w:szCs w:val="20"/>
              </w:rPr>
            </w:pPr>
            <w:r w:rsidRPr="002A7EB2">
              <w:rPr>
                <w:sz w:val="20"/>
                <w:szCs w:val="20"/>
              </w:rPr>
              <w:t>If yes, does your repository maintain an electronic file of dispositions for which no arrest is received?</w:t>
            </w:r>
            <w:r w:rsidRPr="00874D14">
              <w:rPr>
                <w:bCs/>
                <w:sz w:val="20"/>
                <w:szCs w:val="20"/>
              </w:rPr>
              <w:t xml:space="preserve"> </w:t>
            </w:r>
          </w:p>
          <w:p w14:paraId="30C566C5" w14:textId="77777777" w:rsidR="002D3E95" w:rsidRDefault="002D3E95" w:rsidP="00874D14">
            <w:pPr>
              <w:spacing w:before="40" w:after="120"/>
              <w:rPr>
                <w:sz w:val="20"/>
                <w:szCs w:val="20"/>
              </w:rPr>
            </w:pPr>
            <w:r w:rsidRPr="00874D14">
              <w:rPr>
                <w:sz w:val="20"/>
                <w:szCs w:val="20"/>
              </w:rPr>
              <w:fldChar w:fldCharType="begin">
                <w:ffData>
                  <w:name w:val="Dropdown1"/>
                  <w:enabled/>
                  <w:calcOnExit w:val="0"/>
                  <w:ddList>
                    <w:listEntry w:val="Response"/>
                    <w:listEntry w:val="Yes"/>
                    <w:listEntry w:val="No"/>
                    <w:listEntry w:val="Other"/>
                  </w:ddList>
                </w:ffData>
              </w:fldChar>
            </w:r>
            <w:r w:rsidRPr="00874D14">
              <w:rPr>
                <w:sz w:val="20"/>
                <w:szCs w:val="20"/>
              </w:rPr>
              <w:instrText xml:space="preserve"> FORMDROPDOWN </w:instrText>
            </w:r>
            <w:r w:rsidR="004C04AB">
              <w:rPr>
                <w:sz w:val="20"/>
                <w:szCs w:val="20"/>
              </w:rPr>
            </w:r>
            <w:r w:rsidR="004C04AB">
              <w:rPr>
                <w:sz w:val="20"/>
                <w:szCs w:val="20"/>
              </w:rPr>
              <w:fldChar w:fldCharType="separate"/>
            </w:r>
            <w:r w:rsidRPr="00874D14">
              <w:rPr>
                <w:sz w:val="20"/>
                <w:szCs w:val="20"/>
              </w:rPr>
              <w:fldChar w:fldCharType="end"/>
            </w:r>
            <w:r>
              <w:rPr>
                <w:sz w:val="20"/>
                <w:szCs w:val="20"/>
              </w:rPr>
              <w:t xml:space="preserve"> </w:t>
            </w:r>
          </w:p>
        </w:tc>
        <w:tc>
          <w:tcPr>
            <w:tcW w:w="5220" w:type="dxa"/>
            <w:tcBorders>
              <w:left w:val="single" w:sz="4" w:space="0" w:color="auto"/>
            </w:tcBorders>
          </w:tcPr>
          <w:p w14:paraId="20045907" w14:textId="31AC8F5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1D823A1" w14:textId="011243B8" w:rsidR="002D3E95" w:rsidRDefault="00243919"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1E593BB" w14:textId="77777777" w:rsidTr="00FB1372">
        <w:tc>
          <w:tcPr>
            <w:tcW w:w="828" w:type="dxa"/>
            <w:tcBorders>
              <w:top w:val="single" w:sz="4" w:space="0" w:color="auto"/>
              <w:left w:val="single" w:sz="4" w:space="0" w:color="auto"/>
              <w:bottom w:val="nil"/>
              <w:right w:val="single" w:sz="4" w:space="0" w:color="auto"/>
            </w:tcBorders>
          </w:tcPr>
          <w:p w14:paraId="2211A43D" w14:textId="4167239D" w:rsidR="002D3E95" w:rsidRDefault="002D3E95" w:rsidP="00874D14">
            <w:pPr>
              <w:rPr>
                <w:sz w:val="20"/>
                <w:szCs w:val="20"/>
              </w:rPr>
            </w:pPr>
            <w:r>
              <w:rPr>
                <w:sz w:val="20"/>
                <w:szCs w:val="20"/>
              </w:rPr>
              <w:t>4.10</w:t>
            </w:r>
          </w:p>
        </w:tc>
        <w:tc>
          <w:tcPr>
            <w:tcW w:w="3060" w:type="dxa"/>
            <w:tcBorders>
              <w:top w:val="single" w:sz="4" w:space="0" w:color="auto"/>
              <w:left w:val="single" w:sz="4" w:space="0" w:color="auto"/>
              <w:bottom w:val="nil"/>
              <w:right w:val="single" w:sz="4" w:space="0" w:color="auto"/>
            </w:tcBorders>
          </w:tcPr>
          <w:p w14:paraId="19D687D0" w14:textId="77777777" w:rsidR="002D3E95" w:rsidRDefault="002D3E95" w:rsidP="002D3E95">
            <w:pPr>
              <w:rPr>
                <w:sz w:val="20"/>
                <w:szCs w:val="20"/>
              </w:rPr>
            </w:pPr>
            <w:r w:rsidRPr="00AE59E0">
              <w:rPr>
                <w:sz w:val="20"/>
                <w:szCs w:val="20"/>
              </w:rPr>
              <w:t>Is disposition repo</w:t>
            </w:r>
            <w:r>
              <w:rPr>
                <w:sz w:val="20"/>
                <w:szCs w:val="20"/>
              </w:rPr>
              <w:t>rting in your state linked via a tracking number, and is the tracking number supported by fingerprints?</w:t>
            </w:r>
          </w:p>
          <w:p w14:paraId="5624ED4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1AEEDBE"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EE37A0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7CD168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EF3E3FF" w14:textId="77777777" w:rsidTr="00874D14">
        <w:trPr>
          <w:trHeight w:val="935"/>
        </w:trPr>
        <w:tc>
          <w:tcPr>
            <w:tcW w:w="828" w:type="dxa"/>
            <w:tcBorders>
              <w:top w:val="nil"/>
              <w:left w:val="single" w:sz="4" w:space="0" w:color="auto"/>
              <w:bottom w:val="nil"/>
              <w:right w:val="single" w:sz="4" w:space="0" w:color="auto"/>
            </w:tcBorders>
          </w:tcPr>
          <w:p w14:paraId="7F61353C" w14:textId="47CBAEBA" w:rsidR="002D3E95" w:rsidRDefault="002D3E95" w:rsidP="002D3E95">
            <w:pPr>
              <w:rPr>
                <w:sz w:val="20"/>
                <w:szCs w:val="20"/>
              </w:rPr>
            </w:pPr>
            <w:r>
              <w:rPr>
                <w:sz w:val="20"/>
                <w:szCs w:val="20"/>
              </w:rPr>
              <w:t>4.10.1</w:t>
            </w:r>
          </w:p>
        </w:tc>
        <w:tc>
          <w:tcPr>
            <w:tcW w:w="3060" w:type="dxa"/>
            <w:tcBorders>
              <w:top w:val="nil"/>
              <w:left w:val="single" w:sz="4" w:space="0" w:color="auto"/>
              <w:bottom w:val="nil"/>
              <w:right w:val="single" w:sz="4" w:space="0" w:color="auto"/>
            </w:tcBorders>
          </w:tcPr>
          <w:p w14:paraId="4F4449DD" w14:textId="77777777" w:rsidR="002D3E95" w:rsidRPr="00AE59E0" w:rsidRDefault="002D3E95" w:rsidP="00DA7EB7">
            <w:pPr>
              <w:spacing w:after="120"/>
              <w:rPr>
                <w:sz w:val="20"/>
                <w:szCs w:val="20"/>
              </w:rPr>
            </w:pPr>
            <w:r>
              <w:rPr>
                <w:sz w:val="20"/>
                <w:szCs w:val="20"/>
              </w:rPr>
              <w:t>If yes, is the tracking number linked to the arrest or to the individual arrest charges? Explain in narrative.</w:t>
            </w:r>
          </w:p>
        </w:tc>
        <w:tc>
          <w:tcPr>
            <w:tcW w:w="5220" w:type="dxa"/>
            <w:tcBorders>
              <w:left w:val="single" w:sz="4" w:space="0" w:color="auto"/>
              <w:bottom w:val="single" w:sz="4" w:space="0" w:color="auto"/>
            </w:tcBorders>
          </w:tcPr>
          <w:p w14:paraId="09D281E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BCEFE0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EAB5316" w14:textId="77777777" w:rsidTr="00FB1372">
        <w:tc>
          <w:tcPr>
            <w:tcW w:w="828" w:type="dxa"/>
            <w:tcBorders>
              <w:top w:val="nil"/>
              <w:left w:val="single" w:sz="4" w:space="0" w:color="auto"/>
              <w:bottom w:val="single" w:sz="4" w:space="0" w:color="auto"/>
              <w:right w:val="single" w:sz="4" w:space="0" w:color="auto"/>
            </w:tcBorders>
          </w:tcPr>
          <w:p w14:paraId="6D7EBA46" w14:textId="6BFB0087" w:rsidR="002D3E95" w:rsidRDefault="002D3E95" w:rsidP="002D3E95">
            <w:pPr>
              <w:rPr>
                <w:sz w:val="20"/>
                <w:szCs w:val="20"/>
              </w:rPr>
            </w:pPr>
            <w:r>
              <w:rPr>
                <w:sz w:val="20"/>
                <w:szCs w:val="20"/>
              </w:rPr>
              <w:t>4.10.2</w:t>
            </w:r>
          </w:p>
        </w:tc>
        <w:tc>
          <w:tcPr>
            <w:tcW w:w="3060" w:type="dxa"/>
            <w:tcBorders>
              <w:top w:val="nil"/>
              <w:left w:val="single" w:sz="4" w:space="0" w:color="auto"/>
              <w:bottom w:val="single" w:sz="4" w:space="0" w:color="auto"/>
              <w:right w:val="single" w:sz="4" w:space="0" w:color="auto"/>
            </w:tcBorders>
          </w:tcPr>
          <w:p w14:paraId="31BD0D63" w14:textId="77777777" w:rsidR="002D3E95" w:rsidRDefault="002D3E95" w:rsidP="002D3E95">
            <w:pPr>
              <w:spacing w:after="120"/>
              <w:rPr>
                <w:sz w:val="20"/>
                <w:szCs w:val="20"/>
              </w:rPr>
            </w:pPr>
            <w:r>
              <w:rPr>
                <w:sz w:val="20"/>
                <w:szCs w:val="20"/>
              </w:rPr>
              <w:t>If tracking numbers are used, does the tracking number provide for sub-numbers to enable charge tracking?</w:t>
            </w:r>
          </w:p>
          <w:p w14:paraId="3CB74F7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bottom w:val="single" w:sz="4" w:space="0" w:color="auto"/>
            </w:tcBorders>
          </w:tcPr>
          <w:p w14:paraId="5F70E43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8F01D9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886D007"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F6629" w14:textId="77777777" w:rsidR="002D3E95" w:rsidRPr="004D14C0" w:rsidRDefault="002D3E95" w:rsidP="002D3E95">
            <w:pPr>
              <w:jc w:val="center"/>
              <w:rPr>
                <w:sz w:val="36"/>
                <w:szCs w:val="36"/>
              </w:rPr>
            </w:pPr>
            <w:r w:rsidRPr="004D14C0">
              <w:rPr>
                <w:b/>
                <w:sz w:val="36"/>
                <w:szCs w:val="36"/>
              </w:rPr>
              <w:t>5</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371EED6A" w14:textId="77777777" w:rsidR="002D3E95" w:rsidRPr="004D14C0" w:rsidRDefault="002D3E95" w:rsidP="002D3E95">
            <w:pPr>
              <w:spacing w:before="60" w:after="60"/>
              <w:rPr>
                <w:sz w:val="20"/>
                <w:szCs w:val="20"/>
              </w:rPr>
            </w:pPr>
            <w:r>
              <w:rPr>
                <w:b/>
                <w:sz w:val="20"/>
                <w:szCs w:val="20"/>
              </w:rPr>
              <w:t>N</w:t>
            </w:r>
            <w:r w:rsidRPr="004D14C0">
              <w:rPr>
                <w:b/>
                <w:sz w:val="20"/>
                <w:szCs w:val="20"/>
              </w:rPr>
              <w:t>ONCRIMINAL JUSTICE APPLICANT REQUEST PROCESSING:</w:t>
            </w:r>
            <w:r w:rsidRPr="004D14C0">
              <w:rPr>
                <w:sz w:val="20"/>
                <w:szCs w:val="20"/>
              </w:rPr>
              <w:t xml:space="preserve"> The number of noncriminal justice fingerprints processed by criminal history repositories has grown to such a degree that, in many repositories, they now exceed the number of processed criminal justice fingerprints. These questions touch on some of the lesser discussed but still important issues associated with noncriminal justice checks.</w:t>
            </w:r>
          </w:p>
        </w:tc>
      </w:tr>
      <w:tr w:rsidR="00A829BE" w:rsidRPr="00E25789" w14:paraId="632681ED" w14:textId="77777777" w:rsidTr="00A829BE">
        <w:tc>
          <w:tcPr>
            <w:tcW w:w="3888" w:type="dxa"/>
            <w:gridSpan w:val="2"/>
            <w:tcBorders>
              <w:bottom w:val="single" w:sz="4" w:space="0" w:color="auto"/>
            </w:tcBorders>
          </w:tcPr>
          <w:p w14:paraId="4F5347C8"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48F5945B"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10493297" w14:textId="77777777" w:rsidR="00A829BE" w:rsidRPr="00E25789" w:rsidRDefault="00A829BE" w:rsidP="00A829BE">
            <w:pPr>
              <w:jc w:val="center"/>
              <w:rPr>
                <w:sz w:val="20"/>
              </w:rPr>
            </w:pPr>
            <w:r w:rsidRPr="00E25789">
              <w:rPr>
                <w:b/>
                <w:sz w:val="20"/>
              </w:rPr>
              <w:t>Action Items</w:t>
            </w:r>
          </w:p>
        </w:tc>
      </w:tr>
      <w:tr w:rsidR="002D3E95" w14:paraId="34FD2F2B" w14:textId="77777777" w:rsidTr="00FB1372">
        <w:tc>
          <w:tcPr>
            <w:tcW w:w="828" w:type="dxa"/>
            <w:tcBorders>
              <w:top w:val="single" w:sz="4" w:space="0" w:color="auto"/>
              <w:left w:val="single" w:sz="4" w:space="0" w:color="auto"/>
              <w:bottom w:val="single" w:sz="4" w:space="0" w:color="auto"/>
              <w:right w:val="single" w:sz="4" w:space="0" w:color="auto"/>
            </w:tcBorders>
          </w:tcPr>
          <w:p w14:paraId="26E77230" w14:textId="77777777" w:rsidR="002D3E95" w:rsidRPr="00AE59E0" w:rsidRDefault="002D3E95" w:rsidP="002D3E95">
            <w:pPr>
              <w:rPr>
                <w:sz w:val="20"/>
                <w:szCs w:val="20"/>
              </w:rPr>
            </w:pPr>
            <w:r>
              <w:rPr>
                <w:sz w:val="20"/>
                <w:szCs w:val="20"/>
              </w:rPr>
              <w:t>5</w:t>
            </w:r>
            <w:r w:rsidRPr="00AE59E0">
              <w:rPr>
                <w:sz w:val="20"/>
                <w:szCs w:val="20"/>
              </w:rPr>
              <w:t>.1</w:t>
            </w:r>
          </w:p>
        </w:tc>
        <w:tc>
          <w:tcPr>
            <w:tcW w:w="3060" w:type="dxa"/>
            <w:tcBorders>
              <w:top w:val="single" w:sz="4" w:space="0" w:color="auto"/>
              <w:left w:val="single" w:sz="4" w:space="0" w:color="auto"/>
              <w:bottom w:val="single" w:sz="4" w:space="0" w:color="auto"/>
              <w:right w:val="single" w:sz="4" w:space="0" w:color="auto"/>
            </w:tcBorders>
          </w:tcPr>
          <w:p w14:paraId="18146685" w14:textId="77777777" w:rsidR="002D3E95" w:rsidRDefault="002D3E95" w:rsidP="002D3E95">
            <w:pPr>
              <w:rPr>
                <w:sz w:val="20"/>
                <w:szCs w:val="20"/>
              </w:rPr>
            </w:pPr>
            <w:r w:rsidRPr="00AE59E0">
              <w:rPr>
                <w:sz w:val="20"/>
                <w:szCs w:val="20"/>
              </w:rPr>
              <w:t>Does your repository verify authority (lawful authority</w:t>
            </w:r>
            <w:r>
              <w:rPr>
                <w:sz w:val="20"/>
                <w:szCs w:val="20"/>
              </w:rPr>
              <w:t>,</w:t>
            </w:r>
            <w:r w:rsidRPr="00AE59E0">
              <w:rPr>
                <w:sz w:val="20"/>
                <w:szCs w:val="20"/>
              </w:rPr>
              <w:t xml:space="preserve"> such as a state or federal statute) for submitted</w:t>
            </w:r>
            <w:r>
              <w:rPr>
                <w:sz w:val="20"/>
                <w:szCs w:val="20"/>
              </w:rPr>
              <w:t xml:space="preserve"> state and FBI</w:t>
            </w:r>
            <w:r w:rsidRPr="00AE59E0">
              <w:rPr>
                <w:sz w:val="20"/>
                <w:szCs w:val="20"/>
              </w:rPr>
              <w:t xml:space="preserve"> background checks?</w:t>
            </w:r>
          </w:p>
          <w:p w14:paraId="61ADAFF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F439028"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DFE460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ED1E2F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E08988B" w14:textId="77777777" w:rsidTr="00FB1372">
        <w:tc>
          <w:tcPr>
            <w:tcW w:w="828" w:type="dxa"/>
            <w:tcBorders>
              <w:top w:val="single" w:sz="4" w:space="0" w:color="auto"/>
              <w:left w:val="single" w:sz="4" w:space="0" w:color="auto"/>
              <w:bottom w:val="nil"/>
              <w:right w:val="single" w:sz="4" w:space="0" w:color="auto"/>
            </w:tcBorders>
          </w:tcPr>
          <w:p w14:paraId="633EA360" w14:textId="564B7AC3" w:rsidR="002D3E95" w:rsidRDefault="002D3E95" w:rsidP="00CD7811">
            <w:pPr>
              <w:rPr>
                <w:sz w:val="20"/>
                <w:szCs w:val="20"/>
              </w:rPr>
            </w:pPr>
            <w:r>
              <w:rPr>
                <w:sz w:val="20"/>
                <w:szCs w:val="20"/>
              </w:rPr>
              <w:t>5</w:t>
            </w:r>
            <w:r w:rsidRPr="00AE59E0">
              <w:rPr>
                <w:sz w:val="20"/>
                <w:szCs w:val="20"/>
              </w:rPr>
              <w:t>.2</w:t>
            </w:r>
          </w:p>
        </w:tc>
        <w:tc>
          <w:tcPr>
            <w:tcW w:w="3060" w:type="dxa"/>
            <w:tcBorders>
              <w:top w:val="single" w:sz="4" w:space="0" w:color="auto"/>
              <w:left w:val="single" w:sz="4" w:space="0" w:color="auto"/>
              <w:bottom w:val="nil"/>
              <w:right w:val="single" w:sz="4" w:space="0" w:color="auto"/>
            </w:tcBorders>
          </w:tcPr>
          <w:p w14:paraId="750E97FA" w14:textId="77777777" w:rsidR="002D3E95" w:rsidRDefault="002D3E95" w:rsidP="002D3E95">
            <w:pPr>
              <w:rPr>
                <w:sz w:val="20"/>
                <w:szCs w:val="20"/>
              </w:rPr>
            </w:pPr>
            <w:r>
              <w:rPr>
                <w:sz w:val="20"/>
                <w:szCs w:val="20"/>
              </w:rPr>
              <w:t>Does your repository retain noncriminal justice applicant fingerprints?</w:t>
            </w:r>
          </w:p>
          <w:p w14:paraId="4BE9468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F44B5CA"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9FED80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0B36A7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504374A" w14:textId="77777777" w:rsidTr="00FB1372">
        <w:tc>
          <w:tcPr>
            <w:tcW w:w="828" w:type="dxa"/>
            <w:tcBorders>
              <w:top w:val="nil"/>
              <w:left w:val="single" w:sz="4" w:space="0" w:color="auto"/>
              <w:bottom w:val="nil"/>
              <w:right w:val="single" w:sz="4" w:space="0" w:color="auto"/>
            </w:tcBorders>
          </w:tcPr>
          <w:p w14:paraId="0EC49904" w14:textId="4D83D9E8" w:rsidR="002D3E95" w:rsidRDefault="002D3E95" w:rsidP="00CD7811">
            <w:pPr>
              <w:rPr>
                <w:sz w:val="20"/>
                <w:szCs w:val="20"/>
              </w:rPr>
            </w:pPr>
            <w:r>
              <w:rPr>
                <w:sz w:val="20"/>
                <w:szCs w:val="20"/>
              </w:rPr>
              <w:t>5.2.1</w:t>
            </w:r>
          </w:p>
        </w:tc>
        <w:tc>
          <w:tcPr>
            <w:tcW w:w="3060" w:type="dxa"/>
            <w:tcBorders>
              <w:top w:val="nil"/>
              <w:left w:val="single" w:sz="4" w:space="0" w:color="auto"/>
              <w:bottom w:val="nil"/>
              <w:right w:val="single" w:sz="4" w:space="0" w:color="auto"/>
            </w:tcBorders>
          </w:tcPr>
          <w:p w14:paraId="272EE8F9" w14:textId="1750333B" w:rsidR="002D3E95" w:rsidRDefault="002D3E95" w:rsidP="002D3E95">
            <w:pPr>
              <w:rPr>
                <w:sz w:val="20"/>
                <w:szCs w:val="20"/>
              </w:rPr>
            </w:pPr>
            <w:r>
              <w:rPr>
                <w:sz w:val="20"/>
                <w:szCs w:val="20"/>
              </w:rPr>
              <w:t>If yes, does your repository register noncriminal justice applicant fingerprints to your ABIS database?</w:t>
            </w:r>
          </w:p>
          <w:p w14:paraId="4DAC6CF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ADD8876"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FC9084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E5098D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B074BCF" w14:textId="77777777" w:rsidTr="00FB1372">
        <w:tc>
          <w:tcPr>
            <w:tcW w:w="828" w:type="dxa"/>
            <w:tcBorders>
              <w:top w:val="single" w:sz="4" w:space="0" w:color="auto"/>
              <w:left w:val="single" w:sz="4" w:space="0" w:color="auto"/>
              <w:bottom w:val="nil"/>
              <w:right w:val="single" w:sz="4" w:space="0" w:color="auto"/>
            </w:tcBorders>
          </w:tcPr>
          <w:p w14:paraId="33E106D9" w14:textId="714A614E" w:rsidR="002D3E95" w:rsidRDefault="002D3E95" w:rsidP="00CD7811">
            <w:pPr>
              <w:rPr>
                <w:sz w:val="20"/>
                <w:szCs w:val="20"/>
              </w:rPr>
            </w:pPr>
            <w:r>
              <w:rPr>
                <w:sz w:val="20"/>
                <w:szCs w:val="20"/>
              </w:rPr>
              <w:t>5.3</w:t>
            </w:r>
          </w:p>
        </w:tc>
        <w:tc>
          <w:tcPr>
            <w:tcW w:w="3060" w:type="dxa"/>
            <w:tcBorders>
              <w:top w:val="single" w:sz="4" w:space="0" w:color="auto"/>
              <w:left w:val="single" w:sz="4" w:space="0" w:color="auto"/>
              <w:bottom w:val="nil"/>
              <w:right w:val="single" w:sz="4" w:space="0" w:color="auto"/>
            </w:tcBorders>
          </w:tcPr>
          <w:p w14:paraId="5AD08E9E" w14:textId="77777777" w:rsidR="002D3E95" w:rsidRDefault="002D3E95" w:rsidP="002D3E95">
            <w:pPr>
              <w:rPr>
                <w:sz w:val="20"/>
                <w:szCs w:val="20"/>
              </w:rPr>
            </w:pPr>
            <w:r>
              <w:rPr>
                <w:sz w:val="20"/>
                <w:szCs w:val="20"/>
              </w:rPr>
              <w:t xml:space="preserve">Does your state conduct compliance audits of noncriminal justice agencies that receive </w:t>
            </w:r>
            <w:r w:rsidRPr="00DA5071">
              <w:rPr>
                <w:sz w:val="20"/>
                <w:szCs w:val="20"/>
                <w:u w:val="single"/>
              </w:rPr>
              <w:t>state</w:t>
            </w:r>
            <w:r>
              <w:rPr>
                <w:sz w:val="20"/>
                <w:szCs w:val="20"/>
              </w:rPr>
              <w:t xml:space="preserve"> criminal history record information? </w:t>
            </w:r>
          </w:p>
          <w:p w14:paraId="0DFC30CC"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EE8BD15"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1AA803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5063AB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991EBF9" w14:textId="77777777" w:rsidTr="00FB1372">
        <w:tc>
          <w:tcPr>
            <w:tcW w:w="828" w:type="dxa"/>
            <w:tcBorders>
              <w:top w:val="nil"/>
              <w:left w:val="single" w:sz="4" w:space="0" w:color="auto"/>
              <w:bottom w:val="single" w:sz="4" w:space="0" w:color="auto"/>
              <w:right w:val="single" w:sz="4" w:space="0" w:color="auto"/>
            </w:tcBorders>
          </w:tcPr>
          <w:p w14:paraId="21F4090F" w14:textId="77777777" w:rsidR="002D3E95" w:rsidRDefault="002D3E95" w:rsidP="002D3E95">
            <w:pPr>
              <w:rPr>
                <w:sz w:val="20"/>
                <w:szCs w:val="20"/>
              </w:rPr>
            </w:pPr>
            <w:r>
              <w:rPr>
                <w:sz w:val="20"/>
                <w:szCs w:val="20"/>
              </w:rPr>
              <w:t>5.3.1</w:t>
            </w:r>
          </w:p>
        </w:tc>
        <w:tc>
          <w:tcPr>
            <w:tcW w:w="3060" w:type="dxa"/>
            <w:tcBorders>
              <w:top w:val="nil"/>
              <w:left w:val="single" w:sz="4" w:space="0" w:color="auto"/>
              <w:bottom w:val="single" w:sz="4" w:space="0" w:color="auto"/>
              <w:right w:val="single" w:sz="4" w:space="0" w:color="auto"/>
            </w:tcBorders>
          </w:tcPr>
          <w:p w14:paraId="2A0C5B84" w14:textId="77777777" w:rsidR="002D3E95" w:rsidRDefault="002D3E95" w:rsidP="002D3E95">
            <w:pPr>
              <w:rPr>
                <w:sz w:val="20"/>
                <w:szCs w:val="20"/>
              </w:rPr>
            </w:pPr>
            <w:r>
              <w:rPr>
                <w:sz w:val="20"/>
                <w:szCs w:val="20"/>
              </w:rPr>
              <w:t>Does your state conduct similar audits of noncriminal justice agencies that receive FBI criminal history record information?</w:t>
            </w:r>
          </w:p>
          <w:p w14:paraId="371FB35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62FE905"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070B4B8C"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75DEE7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155E5DA" w14:textId="77777777" w:rsidTr="00FB1372">
        <w:tc>
          <w:tcPr>
            <w:tcW w:w="828" w:type="dxa"/>
            <w:tcBorders>
              <w:top w:val="nil"/>
              <w:left w:val="single" w:sz="4" w:space="0" w:color="auto"/>
              <w:bottom w:val="nil"/>
              <w:right w:val="single" w:sz="4" w:space="0" w:color="auto"/>
            </w:tcBorders>
          </w:tcPr>
          <w:p w14:paraId="7E1697C1" w14:textId="77777777" w:rsidR="002D3E95" w:rsidRDefault="002D3E95" w:rsidP="002D3E95">
            <w:pPr>
              <w:rPr>
                <w:sz w:val="20"/>
                <w:szCs w:val="20"/>
              </w:rPr>
            </w:pPr>
            <w:r>
              <w:rPr>
                <w:sz w:val="20"/>
                <w:szCs w:val="20"/>
              </w:rPr>
              <w:t>5.4</w:t>
            </w:r>
          </w:p>
        </w:tc>
        <w:tc>
          <w:tcPr>
            <w:tcW w:w="3060" w:type="dxa"/>
            <w:tcBorders>
              <w:top w:val="nil"/>
              <w:left w:val="single" w:sz="4" w:space="0" w:color="auto"/>
              <w:bottom w:val="nil"/>
              <w:right w:val="single" w:sz="4" w:space="0" w:color="auto"/>
            </w:tcBorders>
          </w:tcPr>
          <w:p w14:paraId="43C8C152" w14:textId="77777777" w:rsidR="002D3E95" w:rsidRDefault="002D3E95" w:rsidP="002D3E95">
            <w:pPr>
              <w:rPr>
                <w:sz w:val="20"/>
                <w:szCs w:val="20"/>
              </w:rPr>
            </w:pPr>
            <w:r w:rsidRPr="00893C00">
              <w:rPr>
                <w:sz w:val="20"/>
                <w:szCs w:val="20"/>
              </w:rPr>
              <w:t xml:space="preserve">In conducting noncriminal justice background checks, does your repository also inquire upon NCIC files? </w:t>
            </w:r>
          </w:p>
          <w:p w14:paraId="07AD4A8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E10A117"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F00C1D9"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B19A182"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19B92D4" w14:textId="77777777" w:rsidTr="00CD7811">
        <w:tc>
          <w:tcPr>
            <w:tcW w:w="828" w:type="dxa"/>
            <w:tcBorders>
              <w:top w:val="nil"/>
              <w:left w:val="single" w:sz="4" w:space="0" w:color="auto"/>
              <w:bottom w:val="single" w:sz="4" w:space="0" w:color="auto"/>
              <w:right w:val="single" w:sz="4" w:space="0" w:color="auto"/>
            </w:tcBorders>
          </w:tcPr>
          <w:p w14:paraId="575F85B4" w14:textId="77777777" w:rsidR="002D3E95" w:rsidRDefault="002D3E95" w:rsidP="002D3E95">
            <w:pPr>
              <w:rPr>
                <w:sz w:val="20"/>
                <w:szCs w:val="20"/>
              </w:rPr>
            </w:pPr>
            <w:r>
              <w:rPr>
                <w:sz w:val="20"/>
                <w:szCs w:val="20"/>
              </w:rPr>
              <w:t>5.4.1</w:t>
            </w:r>
          </w:p>
        </w:tc>
        <w:tc>
          <w:tcPr>
            <w:tcW w:w="3060" w:type="dxa"/>
            <w:tcBorders>
              <w:top w:val="nil"/>
              <w:left w:val="single" w:sz="4" w:space="0" w:color="auto"/>
              <w:bottom w:val="single" w:sz="4" w:space="0" w:color="auto"/>
              <w:right w:val="single" w:sz="4" w:space="0" w:color="auto"/>
            </w:tcBorders>
          </w:tcPr>
          <w:p w14:paraId="06993C5D" w14:textId="77777777" w:rsidR="002D3E95" w:rsidRDefault="002D3E95" w:rsidP="002D3E95">
            <w:pPr>
              <w:rPr>
                <w:sz w:val="20"/>
                <w:szCs w:val="20"/>
              </w:rPr>
            </w:pPr>
            <w:r w:rsidRPr="00893C00">
              <w:rPr>
                <w:sz w:val="20"/>
                <w:szCs w:val="20"/>
              </w:rPr>
              <w:t xml:space="preserve">If yes, is only authorized information (information pertaining to orders of protection, stolen property, wanted and missing persons) disseminated to the requestor? </w:t>
            </w:r>
          </w:p>
          <w:p w14:paraId="3FAD5EED"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91F8B34"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4A2C3350"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CB973C8"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51249AC" w14:textId="77777777" w:rsidTr="00CD7811">
        <w:trPr>
          <w:trHeight w:val="1250"/>
        </w:trPr>
        <w:tc>
          <w:tcPr>
            <w:tcW w:w="828" w:type="dxa"/>
            <w:tcBorders>
              <w:top w:val="single" w:sz="4" w:space="0" w:color="auto"/>
              <w:left w:val="single" w:sz="4" w:space="0" w:color="auto"/>
              <w:bottom w:val="nil"/>
              <w:right w:val="single" w:sz="4" w:space="0" w:color="auto"/>
            </w:tcBorders>
          </w:tcPr>
          <w:p w14:paraId="4E1ED7AB" w14:textId="2EFCAFB8" w:rsidR="002D3E95" w:rsidRDefault="002D3E95" w:rsidP="002D3E95">
            <w:pPr>
              <w:rPr>
                <w:sz w:val="20"/>
                <w:szCs w:val="20"/>
              </w:rPr>
            </w:pPr>
            <w:r>
              <w:rPr>
                <w:sz w:val="20"/>
                <w:szCs w:val="20"/>
              </w:rPr>
              <w:t>5.5</w:t>
            </w:r>
          </w:p>
        </w:tc>
        <w:tc>
          <w:tcPr>
            <w:tcW w:w="3060" w:type="dxa"/>
            <w:tcBorders>
              <w:top w:val="single" w:sz="4" w:space="0" w:color="auto"/>
              <w:left w:val="single" w:sz="4" w:space="0" w:color="auto"/>
              <w:bottom w:val="nil"/>
              <w:right w:val="single" w:sz="4" w:space="0" w:color="auto"/>
            </w:tcBorders>
          </w:tcPr>
          <w:p w14:paraId="1044915E" w14:textId="77777777" w:rsidR="002D3E95" w:rsidRDefault="002D3E95" w:rsidP="002D3E95">
            <w:pPr>
              <w:rPr>
                <w:sz w:val="20"/>
                <w:szCs w:val="20"/>
              </w:rPr>
            </w:pPr>
            <w:r>
              <w:rPr>
                <w:sz w:val="20"/>
                <w:szCs w:val="20"/>
              </w:rPr>
              <w:t>Does your state have a vendor (or vendors) that collect applicant fingerprints? (single statewide vendor or multiple vendors)</w:t>
            </w:r>
          </w:p>
          <w:p w14:paraId="3189793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BD883D2" w14:textId="767BE036" w:rsidR="002D3E95" w:rsidRPr="00893C00"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6C46103D"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7D58312" w14:textId="24C75855"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1A" w14:paraId="6A9F21E4" w14:textId="77777777" w:rsidTr="00FB1372">
        <w:tc>
          <w:tcPr>
            <w:tcW w:w="828" w:type="dxa"/>
            <w:tcBorders>
              <w:top w:val="nil"/>
              <w:left w:val="single" w:sz="4" w:space="0" w:color="auto"/>
              <w:bottom w:val="single" w:sz="4" w:space="0" w:color="auto"/>
              <w:right w:val="single" w:sz="4" w:space="0" w:color="auto"/>
            </w:tcBorders>
          </w:tcPr>
          <w:p w14:paraId="3142B3D4" w14:textId="75E40855" w:rsidR="003E681A" w:rsidRDefault="003E681A" w:rsidP="002D3E95">
            <w:pPr>
              <w:rPr>
                <w:sz w:val="20"/>
                <w:szCs w:val="20"/>
              </w:rPr>
            </w:pPr>
            <w:r>
              <w:rPr>
                <w:sz w:val="20"/>
                <w:szCs w:val="20"/>
              </w:rPr>
              <w:t>5.5.1</w:t>
            </w:r>
          </w:p>
        </w:tc>
        <w:tc>
          <w:tcPr>
            <w:tcW w:w="3060" w:type="dxa"/>
            <w:tcBorders>
              <w:top w:val="nil"/>
              <w:left w:val="single" w:sz="4" w:space="0" w:color="auto"/>
              <w:bottom w:val="single" w:sz="4" w:space="0" w:color="auto"/>
              <w:right w:val="single" w:sz="4" w:space="0" w:color="auto"/>
            </w:tcBorders>
          </w:tcPr>
          <w:p w14:paraId="625EFD18" w14:textId="77777777" w:rsidR="00243919" w:rsidRDefault="003E681A" w:rsidP="00243919">
            <w:pPr>
              <w:rPr>
                <w:sz w:val="20"/>
                <w:szCs w:val="20"/>
              </w:rPr>
            </w:pPr>
            <w:r>
              <w:rPr>
                <w:sz w:val="20"/>
                <w:szCs w:val="20"/>
              </w:rPr>
              <w:t>If so, how do they submit applicant fingerprints to the repository? (e.g., electronically, paper, mix of both, etc.)</w:t>
            </w:r>
          </w:p>
          <w:p w14:paraId="66F9A63A" w14:textId="51EAE226" w:rsidR="00243919" w:rsidRPr="00243919" w:rsidRDefault="00243919" w:rsidP="00243919">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126AF396" w14:textId="496E40DE" w:rsidR="003E681A" w:rsidRDefault="00243919"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2C0F8647" w14:textId="1B63FB32" w:rsidR="003E681A" w:rsidRDefault="00243919"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572CC1B"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0EFD4" w14:textId="77777777" w:rsidR="002D3E95" w:rsidRPr="004D14C0" w:rsidRDefault="002D3E95" w:rsidP="002D3E95">
            <w:pPr>
              <w:jc w:val="center"/>
              <w:rPr>
                <w:sz w:val="36"/>
                <w:szCs w:val="36"/>
              </w:rPr>
            </w:pPr>
            <w:r w:rsidRPr="004D14C0">
              <w:rPr>
                <w:b/>
                <w:sz w:val="36"/>
                <w:szCs w:val="36"/>
              </w:rPr>
              <w:t>6</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1E1D4F2A" w14:textId="0F62D87D" w:rsidR="002D3E95" w:rsidRPr="004D14C0" w:rsidRDefault="002D3E95" w:rsidP="002A7EB2">
            <w:pPr>
              <w:spacing w:before="60" w:after="60"/>
              <w:rPr>
                <w:sz w:val="20"/>
                <w:szCs w:val="20"/>
              </w:rPr>
            </w:pPr>
            <w:r w:rsidRPr="00A76E5B">
              <w:rPr>
                <w:b/>
                <w:caps/>
                <w:sz w:val="20"/>
                <w:szCs w:val="20"/>
              </w:rPr>
              <w:t>Identity History Summary</w:t>
            </w:r>
            <w:r>
              <w:t xml:space="preserve"> </w:t>
            </w:r>
            <w:r>
              <w:rPr>
                <w:b/>
                <w:sz w:val="20"/>
                <w:szCs w:val="20"/>
              </w:rPr>
              <w:t>STANDARDS AND SPECIFIC</w:t>
            </w:r>
            <w:r w:rsidRPr="004D14C0">
              <w:rPr>
                <w:b/>
                <w:sz w:val="20"/>
                <w:szCs w:val="20"/>
              </w:rPr>
              <w:t xml:space="preserve">ATIONS: </w:t>
            </w:r>
            <w:r w:rsidR="00232F2F">
              <w:rPr>
                <w:sz w:val="20"/>
                <w:szCs w:val="20"/>
              </w:rPr>
              <w:t>Except for</w:t>
            </w:r>
            <w:r w:rsidRPr="004D14C0">
              <w:rPr>
                <w:sz w:val="20"/>
                <w:szCs w:val="20"/>
              </w:rPr>
              <w:t xml:space="preserve"> FBI CJIS and states that participate in and have implemented through </w:t>
            </w:r>
            <w:r>
              <w:rPr>
                <w:sz w:val="20"/>
                <w:szCs w:val="20"/>
              </w:rPr>
              <w:t>Nlets</w:t>
            </w:r>
            <w:r w:rsidRPr="004D14C0">
              <w:rPr>
                <w:sz w:val="20"/>
                <w:szCs w:val="20"/>
              </w:rPr>
              <w:t xml:space="preserve"> the Criminal History Information Exchange Format (CHIEF), </w:t>
            </w:r>
            <w:r>
              <w:rPr>
                <w:sz w:val="20"/>
                <w:szCs w:val="20"/>
              </w:rPr>
              <w:t>Identity History Summaries (formerly known as “r</w:t>
            </w:r>
            <w:r w:rsidRPr="004D14C0">
              <w:rPr>
                <w:sz w:val="20"/>
                <w:szCs w:val="20"/>
              </w:rPr>
              <w:t xml:space="preserve">ap </w:t>
            </w:r>
            <w:r>
              <w:rPr>
                <w:sz w:val="20"/>
                <w:szCs w:val="20"/>
              </w:rPr>
              <w:t>s</w:t>
            </w:r>
            <w:r w:rsidRPr="004D14C0">
              <w:rPr>
                <w:sz w:val="20"/>
                <w:szCs w:val="20"/>
              </w:rPr>
              <w:t>heets</w:t>
            </w:r>
            <w:r>
              <w:rPr>
                <w:sz w:val="20"/>
                <w:szCs w:val="20"/>
              </w:rPr>
              <w:t>”)</w:t>
            </w:r>
            <w:r w:rsidRPr="004D14C0">
              <w:rPr>
                <w:sz w:val="20"/>
                <w:szCs w:val="20"/>
              </w:rPr>
              <w:t xml:space="preserve"> are typically delivered in non</w:t>
            </w:r>
            <w:r>
              <w:rPr>
                <w:sz w:val="20"/>
                <w:szCs w:val="20"/>
              </w:rPr>
              <w:t>-</w:t>
            </w:r>
            <w:r w:rsidRPr="004D14C0">
              <w:rPr>
                <w:sz w:val="20"/>
                <w:szCs w:val="20"/>
              </w:rPr>
              <w:t>uniform, state</w:t>
            </w:r>
            <w:r w:rsidRPr="004D14C0">
              <w:rPr>
                <w:rFonts w:ascii="Cambria Math" w:hAnsi="Cambria Math" w:cs="Cambria Math"/>
                <w:sz w:val="20"/>
                <w:szCs w:val="20"/>
              </w:rPr>
              <w:t>‐</w:t>
            </w:r>
            <w:r w:rsidRPr="004D14C0">
              <w:rPr>
                <w:sz w:val="20"/>
                <w:szCs w:val="20"/>
              </w:rPr>
              <w:t xml:space="preserve">specific formats. To make improvements in this regard and </w:t>
            </w:r>
            <w:r>
              <w:rPr>
                <w:sz w:val="20"/>
                <w:szCs w:val="20"/>
              </w:rPr>
              <w:t>from</w:t>
            </w:r>
            <w:r w:rsidRPr="004D14C0">
              <w:rPr>
                <w:sz w:val="20"/>
                <w:szCs w:val="20"/>
              </w:rPr>
              <w:t xml:space="preserve"> 1996</w:t>
            </w:r>
            <w:r>
              <w:rPr>
                <w:sz w:val="20"/>
                <w:szCs w:val="20"/>
              </w:rPr>
              <w:t xml:space="preserve"> </w:t>
            </w:r>
            <w:r w:rsidR="00232F2F">
              <w:rPr>
                <w:sz w:val="20"/>
                <w:szCs w:val="20"/>
              </w:rPr>
              <w:t>through</w:t>
            </w:r>
            <w:r w:rsidR="005E5BCD">
              <w:rPr>
                <w:sz w:val="20"/>
                <w:szCs w:val="20"/>
              </w:rPr>
              <w:t xml:space="preserve"> 2009</w:t>
            </w:r>
            <w:r w:rsidRPr="004D14C0">
              <w:rPr>
                <w:sz w:val="20"/>
                <w:szCs w:val="20"/>
              </w:rPr>
              <w:t>, the Joint Task Force (JTF) on Rap Sheet Standardization</w:t>
            </w:r>
            <w:r w:rsidR="00CC4E5C">
              <w:rPr>
                <w:sz w:val="20"/>
                <w:szCs w:val="20"/>
              </w:rPr>
              <w:t>—</w:t>
            </w:r>
            <w:r w:rsidRPr="004D14C0">
              <w:rPr>
                <w:sz w:val="20"/>
                <w:szCs w:val="20"/>
              </w:rPr>
              <w:t xml:space="preserve">with representation from the FBI’s CJIS Division, the CJIS APB, </w:t>
            </w:r>
            <w:r>
              <w:rPr>
                <w:sz w:val="20"/>
                <w:szCs w:val="20"/>
              </w:rPr>
              <w:t>Nlets</w:t>
            </w:r>
            <w:r w:rsidRPr="004D14C0">
              <w:rPr>
                <w:sz w:val="20"/>
                <w:szCs w:val="20"/>
              </w:rPr>
              <w:t>, SEARCH</w:t>
            </w:r>
            <w:r>
              <w:rPr>
                <w:sz w:val="20"/>
                <w:szCs w:val="20"/>
              </w:rPr>
              <w:t>,</w:t>
            </w:r>
            <w:r w:rsidRPr="004D14C0">
              <w:rPr>
                <w:sz w:val="20"/>
                <w:szCs w:val="20"/>
              </w:rPr>
              <w:t xml:space="preserve"> and state and local law enforcement agencies</w:t>
            </w:r>
            <w:r w:rsidR="00CC4E5C">
              <w:rPr>
                <w:sz w:val="20"/>
                <w:szCs w:val="20"/>
              </w:rPr>
              <w:t>—</w:t>
            </w:r>
            <w:r w:rsidRPr="004D14C0">
              <w:rPr>
                <w:sz w:val="20"/>
                <w:szCs w:val="20"/>
              </w:rPr>
              <w:t xml:space="preserve">was formed to develop national </w:t>
            </w:r>
            <w:r>
              <w:rPr>
                <w:sz w:val="20"/>
                <w:szCs w:val="20"/>
              </w:rPr>
              <w:t>r</w:t>
            </w:r>
            <w:r w:rsidRPr="004D14C0">
              <w:rPr>
                <w:sz w:val="20"/>
                <w:szCs w:val="20"/>
              </w:rPr>
              <w:t xml:space="preserve">ap </w:t>
            </w:r>
            <w:r>
              <w:rPr>
                <w:sz w:val="20"/>
                <w:szCs w:val="20"/>
              </w:rPr>
              <w:t>s</w:t>
            </w:r>
            <w:r w:rsidRPr="004D14C0">
              <w:rPr>
                <w:sz w:val="20"/>
                <w:szCs w:val="20"/>
              </w:rPr>
              <w:t xml:space="preserve">heet </w:t>
            </w:r>
            <w:r>
              <w:rPr>
                <w:sz w:val="20"/>
                <w:szCs w:val="20"/>
              </w:rPr>
              <w:t xml:space="preserve">(now the Identity History Summary) </w:t>
            </w:r>
            <w:r w:rsidRPr="004D14C0">
              <w:rPr>
                <w:sz w:val="20"/>
                <w:szCs w:val="20"/>
              </w:rPr>
              <w:t xml:space="preserve">standards and standardized criminal history record transmission specifications and formats to exchange </w:t>
            </w:r>
            <w:r>
              <w:rPr>
                <w:sz w:val="20"/>
              </w:rPr>
              <w:t xml:space="preserve">information </w:t>
            </w:r>
            <w:r w:rsidRPr="004D14C0">
              <w:rPr>
                <w:sz w:val="20"/>
                <w:szCs w:val="20"/>
              </w:rPr>
              <w:t xml:space="preserve">using eXtensible Markup Language (XML). The questions here examine a state’s readiness to adhere to those standards. </w:t>
            </w:r>
          </w:p>
        </w:tc>
      </w:tr>
      <w:tr w:rsidR="00A829BE" w:rsidRPr="00E25789" w14:paraId="3ADE06CE" w14:textId="77777777" w:rsidTr="00A829BE">
        <w:tc>
          <w:tcPr>
            <w:tcW w:w="3888" w:type="dxa"/>
            <w:gridSpan w:val="2"/>
            <w:tcBorders>
              <w:bottom w:val="single" w:sz="4" w:space="0" w:color="auto"/>
            </w:tcBorders>
          </w:tcPr>
          <w:p w14:paraId="57534E58"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1F1595D"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12FE24FF" w14:textId="77777777" w:rsidR="00A829BE" w:rsidRPr="00E25789" w:rsidRDefault="00A829BE" w:rsidP="00A829BE">
            <w:pPr>
              <w:jc w:val="center"/>
              <w:rPr>
                <w:sz w:val="20"/>
              </w:rPr>
            </w:pPr>
            <w:r w:rsidRPr="00E25789">
              <w:rPr>
                <w:b/>
                <w:sz w:val="20"/>
              </w:rPr>
              <w:t>Action Items</w:t>
            </w:r>
          </w:p>
        </w:tc>
      </w:tr>
      <w:tr w:rsidR="002D3E95" w14:paraId="54AFCD55" w14:textId="77777777" w:rsidTr="00FB1372">
        <w:tc>
          <w:tcPr>
            <w:tcW w:w="828" w:type="dxa"/>
            <w:tcBorders>
              <w:top w:val="single" w:sz="4" w:space="0" w:color="auto"/>
              <w:left w:val="single" w:sz="4" w:space="0" w:color="auto"/>
              <w:bottom w:val="single" w:sz="4" w:space="0" w:color="auto"/>
              <w:right w:val="single" w:sz="4" w:space="0" w:color="auto"/>
            </w:tcBorders>
          </w:tcPr>
          <w:p w14:paraId="122F7F00" w14:textId="28B170BE" w:rsidR="002D3E95" w:rsidRDefault="002D3E95" w:rsidP="00CD7811">
            <w:pPr>
              <w:rPr>
                <w:sz w:val="20"/>
                <w:szCs w:val="20"/>
              </w:rPr>
            </w:pPr>
            <w:r>
              <w:rPr>
                <w:sz w:val="20"/>
                <w:szCs w:val="20"/>
              </w:rPr>
              <w:t>6</w:t>
            </w:r>
            <w:r w:rsidRPr="00AE59E0">
              <w:rPr>
                <w:sz w:val="20"/>
                <w:szCs w:val="20"/>
              </w:rPr>
              <w:t>.1</w:t>
            </w:r>
          </w:p>
        </w:tc>
        <w:tc>
          <w:tcPr>
            <w:tcW w:w="3060" w:type="dxa"/>
            <w:tcBorders>
              <w:top w:val="single" w:sz="4" w:space="0" w:color="auto"/>
              <w:left w:val="single" w:sz="4" w:space="0" w:color="auto"/>
              <w:bottom w:val="single" w:sz="4" w:space="0" w:color="auto"/>
              <w:right w:val="single" w:sz="4" w:space="0" w:color="auto"/>
            </w:tcBorders>
          </w:tcPr>
          <w:p w14:paraId="4327DBA6" w14:textId="26126155" w:rsidR="002D3E95" w:rsidRDefault="002D3E95" w:rsidP="002D3E95">
            <w:pPr>
              <w:rPr>
                <w:sz w:val="20"/>
                <w:szCs w:val="20"/>
              </w:rPr>
            </w:pPr>
            <w:r w:rsidRPr="00AE59E0">
              <w:rPr>
                <w:sz w:val="20"/>
                <w:szCs w:val="20"/>
              </w:rPr>
              <w:t>Does your repository adhere to any currently accepted version (accepted by</w:t>
            </w:r>
            <w:r>
              <w:rPr>
                <w:sz w:val="20"/>
                <w:szCs w:val="20"/>
              </w:rPr>
              <w:t xml:space="preserve"> the International Justice and Public Safety Network, also known as </w:t>
            </w:r>
            <w:r w:rsidRPr="00AE59E0">
              <w:rPr>
                <w:sz w:val="20"/>
                <w:szCs w:val="20"/>
              </w:rPr>
              <w:t>N</w:t>
            </w:r>
            <w:r>
              <w:rPr>
                <w:sz w:val="20"/>
                <w:szCs w:val="20"/>
              </w:rPr>
              <w:t>lets</w:t>
            </w:r>
            <w:r w:rsidRPr="00AE59E0">
              <w:rPr>
                <w:sz w:val="20"/>
                <w:szCs w:val="20"/>
              </w:rPr>
              <w:t>) of</w:t>
            </w:r>
            <w:r>
              <w:rPr>
                <w:sz w:val="20"/>
                <w:szCs w:val="20"/>
              </w:rPr>
              <w:t xml:space="preserve"> </w:t>
            </w:r>
            <w:r w:rsidRPr="00AE59E0">
              <w:rPr>
                <w:sz w:val="20"/>
                <w:szCs w:val="20"/>
              </w:rPr>
              <w:t xml:space="preserve">the </w:t>
            </w:r>
            <w:r>
              <w:rPr>
                <w:sz w:val="20"/>
                <w:szCs w:val="20"/>
              </w:rPr>
              <w:t xml:space="preserve">NIEM-based </w:t>
            </w:r>
            <w:r w:rsidRPr="00A76E5B">
              <w:rPr>
                <w:sz w:val="20"/>
                <w:szCs w:val="20"/>
              </w:rPr>
              <w:t>XML Identity History Summary</w:t>
            </w:r>
            <w:r>
              <w:t xml:space="preserve"> </w:t>
            </w:r>
            <w:r>
              <w:rPr>
                <w:sz w:val="20"/>
                <w:szCs w:val="20"/>
              </w:rPr>
              <w:t>transmission specification</w:t>
            </w:r>
            <w:r w:rsidRPr="00AE59E0">
              <w:rPr>
                <w:sz w:val="20"/>
                <w:szCs w:val="20"/>
              </w:rPr>
              <w:t>?</w:t>
            </w:r>
            <w:r>
              <w:rPr>
                <w:sz w:val="20"/>
                <w:szCs w:val="20"/>
              </w:rPr>
              <w:t xml:space="preserve"> If not, indicate why not or plans to adopt.</w:t>
            </w:r>
          </w:p>
          <w:p w14:paraId="6B223CB9"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B806F88"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94384A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E44E91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D21092B" w14:textId="77777777" w:rsidTr="00FB1372">
        <w:tc>
          <w:tcPr>
            <w:tcW w:w="828" w:type="dxa"/>
            <w:tcBorders>
              <w:top w:val="single" w:sz="4" w:space="0" w:color="auto"/>
              <w:left w:val="single" w:sz="4" w:space="0" w:color="auto"/>
              <w:bottom w:val="nil"/>
              <w:right w:val="single" w:sz="4" w:space="0" w:color="auto"/>
            </w:tcBorders>
          </w:tcPr>
          <w:p w14:paraId="7DAB19E6" w14:textId="3A3F0410" w:rsidR="002D3E95" w:rsidRDefault="002D3E95" w:rsidP="00CD7811">
            <w:pPr>
              <w:rPr>
                <w:sz w:val="20"/>
                <w:szCs w:val="20"/>
              </w:rPr>
            </w:pPr>
            <w:r>
              <w:rPr>
                <w:sz w:val="20"/>
                <w:szCs w:val="20"/>
              </w:rPr>
              <w:t>6</w:t>
            </w:r>
            <w:r w:rsidRPr="00AE59E0">
              <w:rPr>
                <w:sz w:val="20"/>
                <w:szCs w:val="20"/>
              </w:rPr>
              <w:t>.2</w:t>
            </w:r>
          </w:p>
        </w:tc>
        <w:tc>
          <w:tcPr>
            <w:tcW w:w="3060" w:type="dxa"/>
            <w:tcBorders>
              <w:top w:val="single" w:sz="4" w:space="0" w:color="auto"/>
              <w:left w:val="single" w:sz="4" w:space="0" w:color="auto"/>
              <w:bottom w:val="nil"/>
              <w:right w:val="single" w:sz="4" w:space="0" w:color="auto"/>
            </w:tcBorders>
          </w:tcPr>
          <w:p w14:paraId="280D7562" w14:textId="2A2CC0D6" w:rsidR="002D3E95" w:rsidRDefault="002D3E95" w:rsidP="002D3E95">
            <w:pPr>
              <w:rPr>
                <w:sz w:val="20"/>
                <w:szCs w:val="20"/>
              </w:rPr>
            </w:pPr>
            <w:r w:rsidRPr="00AE59E0">
              <w:rPr>
                <w:sz w:val="20"/>
                <w:szCs w:val="20"/>
              </w:rPr>
              <w:t xml:space="preserve">Does </w:t>
            </w:r>
            <w:r>
              <w:rPr>
                <w:sz w:val="20"/>
                <w:szCs w:val="20"/>
              </w:rPr>
              <w:t xml:space="preserve">a </w:t>
            </w:r>
            <w:r w:rsidRPr="00AE59E0">
              <w:rPr>
                <w:sz w:val="20"/>
                <w:szCs w:val="20"/>
              </w:rPr>
              <w:t xml:space="preserve">state </w:t>
            </w:r>
            <w:r>
              <w:rPr>
                <w:sz w:val="20"/>
                <w:szCs w:val="20"/>
              </w:rPr>
              <w:t xml:space="preserve">law or administrative rule/policy require and/or authorize your repository to set a flag or similar notation on your state’s Identity History Summary to indicate that a DNA sample is required from subjects arrested and/or convicted of certain crimes? </w:t>
            </w:r>
          </w:p>
          <w:p w14:paraId="275CE89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2531D2E"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993360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F8C1C2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86FD506" w14:textId="77777777" w:rsidTr="00FB1372">
        <w:tc>
          <w:tcPr>
            <w:tcW w:w="828" w:type="dxa"/>
            <w:tcBorders>
              <w:top w:val="nil"/>
              <w:left w:val="single" w:sz="4" w:space="0" w:color="auto"/>
              <w:bottom w:val="nil"/>
              <w:right w:val="single" w:sz="4" w:space="0" w:color="auto"/>
            </w:tcBorders>
          </w:tcPr>
          <w:p w14:paraId="44769777" w14:textId="6EB493A4" w:rsidR="002D3E95" w:rsidRDefault="002D3E95" w:rsidP="00CD7811">
            <w:pPr>
              <w:rPr>
                <w:sz w:val="20"/>
                <w:szCs w:val="20"/>
              </w:rPr>
            </w:pPr>
            <w:r>
              <w:rPr>
                <w:sz w:val="20"/>
                <w:szCs w:val="20"/>
              </w:rPr>
              <w:t>6.2.1</w:t>
            </w:r>
          </w:p>
        </w:tc>
        <w:tc>
          <w:tcPr>
            <w:tcW w:w="3060" w:type="dxa"/>
            <w:tcBorders>
              <w:top w:val="nil"/>
              <w:left w:val="single" w:sz="4" w:space="0" w:color="auto"/>
              <w:bottom w:val="nil"/>
              <w:right w:val="single" w:sz="4" w:space="0" w:color="auto"/>
            </w:tcBorders>
          </w:tcPr>
          <w:p w14:paraId="149D9670" w14:textId="11EEAC1C" w:rsidR="002D3E95" w:rsidRDefault="002D3E95" w:rsidP="002D3E95">
            <w:pPr>
              <w:rPr>
                <w:sz w:val="20"/>
                <w:szCs w:val="20"/>
              </w:rPr>
            </w:pPr>
            <w:r>
              <w:rPr>
                <w:sz w:val="20"/>
                <w:szCs w:val="20"/>
              </w:rPr>
              <w:t>If yes, does it require and/or authorize your repository to set a flag or similar notation on your state’s Identity History Summary</w:t>
            </w:r>
            <w:r w:rsidDel="00A76E5B">
              <w:rPr>
                <w:sz w:val="20"/>
                <w:szCs w:val="20"/>
              </w:rPr>
              <w:t xml:space="preserve"> </w:t>
            </w:r>
            <w:r>
              <w:rPr>
                <w:sz w:val="20"/>
                <w:szCs w:val="20"/>
              </w:rPr>
              <w:t>to indicate that a DNA sample is available?</w:t>
            </w:r>
            <w:r w:rsidDel="007C4A8A">
              <w:rPr>
                <w:sz w:val="20"/>
                <w:szCs w:val="20"/>
              </w:rPr>
              <w:t xml:space="preserve"> </w:t>
            </w:r>
          </w:p>
          <w:p w14:paraId="7CA0F0DE"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5457EF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624AF9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E5CEB33" w14:textId="77777777" w:rsidTr="00FB1372">
        <w:tc>
          <w:tcPr>
            <w:tcW w:w="828" w:type="dxa"/>
            <w:tcBorders>
              <w:top w:val="nil"/>
              <w:left w:val="single" w:sz="4" w:space="0" w:color="auto"/>
              <w:bottom w:val="single" w:sz="4" w:space="0" w:color="auto"/>
              <w:right w:val="single" w:sz="4" w:space="0" w:color="auto"/>
            </w:tcBorders>
          </w:tcPr>
          <w:p w14:paraId="1DB69DE6" w14:textId="1E8BA7E4" w:rsidR="002D3E95" w:rsidRDefault="002D3E95" w:rsidP="00CD7811">
            <w:pPr>
              <w:rPr>
                <w:sz w:val="20"/>
                <w:szCs w:val="20"/>
              </w:rPr>
            </w:pPr>
            <w:r>
              <w:rPr>
                <w:sz w:val="20"/>
                <w:szCs w:val="20"/>
              </w:rPr>
              <w:t>6.2.2</w:t>
            </w:r>
          </w:p>
        </w:tc>
        <w:tc>
          <w:tcPr>
            <w:tcW w:w="3060" w:type="dxa"/>
            <w:tcBorders>
              <w:top w:val="nil"/>
              <w:left w:val="single" w:sz="4" w:space="0" w:color="auto"/>
              <w:bottom w:val="single" w:sz="4" w:space="0" w:color="auto"/>
              <w:right w:val="single" w:sz="4" w:space="0" w:color="auto"/>
            </w:tcBorders>
          </w:tcPr>
          <w:p w14:paraId="01D431F0" w14:textId="77777777" w:rsidR="002D3E95" w:rsidRDefault="002D3E95" w:rsidP="002D3E95">
            <w:pPr>
              <w:rPr>
                <w:sz w:val="20"/>
                <w:szCs w:val="20"/>
              </w:rPr>
            </w:pPr>
            <w:r>
              <w:rPr>
                <w:sz w:val="20"/>
                <w:szCs w:val="20"/>
              </w:rPr>
              <w:t>If a flag or similar notation is required to be set, is your repository in compliance with this requirement?</w:t>
            </w:r>
          </w:p>
          <w:p w14:paraId="448C6C33"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A1FBA3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E37D11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C7E1F8F" w14:textId="77777777" w:rsidTr="00FB1372">
        <w:tc>
          <w:tcPr>
            <w:tcW w:w="828" w:type="dxa"/>
            <w:tcBorders>
              <w:top w:val="nil"/>
              <w:left w:val="single" w:sz="4" w:space="0" w:color="auto"/>
              <w:bottom w:val="single" w:sz="4" w:space="0" w:color="auto"/>
              <w:right w:val="single" w:sz="4" w:space="0" w:color="auto"/>
            </w:tcBorders>
          </w:tcPr>
          <w:p w14:paraId="1DB7AB77" w14:textId="77777777" w:rsidR="002D3E95" w:rsidRDefault="002D3E95" w:rsidP="007639EF">
            <w:pPr>
              <w:keepNext/>
              <w:rPr>
                <w:sz w:val="20"/>
                <w:szCs w:val="20"/>
              </w:rPr>
            </w:pPr>
            <w:r>
              <w:rPr>
                <w:sz w:val="20"/>
                <w:szCs w:val="20"/>
              </w:rPr>
              <w:t>6.3</w:t>
            </w:r>
          </w:p>
        </w:tc>
        <w:tc>
          <w:tcPr>
            <w:tcW w:w="3060" w:type="dxa"/>
            <w:tcBorders>
              <w:top w:val="nil"/>
              <w:left w:val="single" w:sz="4" w:space="0" w:color="auto"/>
              <w:bottom w:val="single" w:sz="4" w:space="0" w:color="auto"/>
              <w:right w:val="single" w:sz="4" w:space="0" w:color="auto"/>
            </w:tcBorders>
          </w:tcPr>
          <w:p w14:paraId="2A39C6F4" w14:textId="0C4D63E6" w:rsidR="002D3E95" w:rsidRDefault="002D3E95" w:rsidP="002D3E95">
            <w:pPr>
              <w:rPr>
                <w:sz w:val="20"/>
                <w:szCs w:val="20"/>
              </w:rPr>
            </w:pPr>
            <w:r>
              <w:rPr>
                <w:sz w:val="20"/>
                <w:szCs w:val="20"/>
              </w:rPr>
              <w:t>Does your Identity History Summary</w:t>
            </w:r>
            <w:r w:rsidDel="00A76E5B">
              <w:rPr>
                <w:sz w:val="20"/>
                <w:szCs w:val="20"/>
              </w:rPr>
              <w:t xml:space="preserve"> </w:t>
            </w:r>
            <w:r>
              <w:rPr>
                <w:sz w:val="20"/>
                <w:szCs w:val="20"/>
              </w:rPr>
              <w:t>include a flag to indicate that the record subject has been convicted of a sexual offense?</w:t>
            </w:r>
          </w:p>
          <w:p w14:paraId="0592468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7A75764"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49D08EB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60FEDD5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319A95B" w14:textId="77777777" w:rsidTr="00FB1372">
        <w:tc>
          <w:tcPr>
            <w:tcW w:w="828" w:type="dxa"/>
            <w:tcBorders>
              <w:top w:val="single" w:sz="4" w:space="0" w:color="auto"/>
              <w:left w:val="single" w:sz="4" w:space="0" w:color="auto"/>
              <w:bottom w:val="single" w:sz="4" w:space="0" w:color="auto"/>
              <w:right w:val="single" w:sz="4" w:space="0" w:color="auto"/>
            </w:tcBorders>
          </w:tcPr>
          <w:p w14:paraId="7D8D7954" w14:textId="77777777" w:rsidR="002D3E95" w:rsidRDefault="002D3E95" w:rsidP="002D3E95">
            <w:pPr>
              <w:rPr>
                <w:sz w:val="20"/>
                <w:szCs w:val="20"/>
              </w:rPr>
            </w:pPr>
            <w:r>
              <w:rPr>
                <w:sz w:val="20"/>
                <w:szCs w:val="20"/>
              </w:rPr>
              <w:t>6.4</w:t>
            </w:r>
          </w:p>
        </w:tc>
        <w:tc>
          <w:tcPr>
            <w:tcW w:w="3060" w:type="dxa"/>
            <w:tcBorders>
              <w:top w:val="single" w:sz="4" w:space="0" w:color="auto"/>
              <w:left w:val="single" w:sz="4" w:space="0" w:color="auto"/>
              <w:bottom w:val="single" w:sz="4" w:space="0" w:color="auto"/>
              <w:right w:val="single" w:sz="4" w:space="0" w:color="auto"/>
            </w:tcBorders>
          </w:tcPr>
          <w:p w14:paraId="37747730" w14:textId="0FFE2B1A" w:rsidR="002D3E95" w:rsidRDefault="002D3E95" w:rsidP="002D3E95">
            <w:pPr>
              <w:rPr>
                <w:sz w:val="20"/>
                <w:szCs w:val="20"/>
              </w:rPr>
            </w:pPr>
            <w:r>
              <w:rPr>
                <w:sz w:val="20"/>
                <w:szCs w:val="20"/>
              </w:rPr>
              <w:t>Does your Identity History Summary</w:t>
            </w:r>
            <w:r w:rsidDel="00A76E5B">
              <w:rPr>
                <w:sz w:val="20"/>
                <w:szCs w:val="20"/>
              </w:rPr>
              <w:t xml:space="preserve"> </w:t>
            </w:r>
            <w:r>
              <w:rPr>
                <w:sz w:val="20"/>
                <w:szCs w:val="20"/>
              </w:rPr>
              <w:t>include flags to account for state firearm restrictions?</w:t>
            </w:r>
          </w:p>
          <w:p w14:paraId="0A0D470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A6AA22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7DC488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8D7350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4CBEE26" w14:textId="77777777" w:rsidTr="00FB1372">
        <w:tc>
          <w:tcPr>
            <w:tcW w:w="828" w:type="dxa"/>
            <w:tcBorders>
              <w:top w:val="single" w:sz="4" w:space="0" w:color="auto"/>
              <w:left w:val="single" w:sz="4" w:space="0" w:color="auto"/>
              <w:bottom w:val="single" w:sz="4" w:space="0" w:color="auto"/>
              <w:right w:val="single" w:sz="4" w:space="0" w:color="auto"/>
            </w:tcBorders>
          </w:tcPr>
          <w:p w14:paraId="55EB16BA" w14:textId="2090F52A" w:rsidR="002D3E95" w:rsidRDefault="002D3E95" w:rsidP="00CD7811">
            <w:pPr>
              <w:rPr>
                <w:sz w:val="20"/>
                <w:szCs w:val="20"/>
              </w:rPr>
            </w:pPr>
            <w:r>
              <w:rPr>
                <w:sz w:val="20"/>
                <w:szCs w:val="20"/>
              </w:rPr>
              <w:t>6.5</w:t>
            </w:r>
          </w:p>
        </w:tc>
        <w:tc>
          <w:tcPr>
            <w:tcW w:w="3060" w:type="dxa"/>
            <w:tcBorders>
              <w:top w:val="single" w:sz="4" w:space="0" w:color="auto"/>
              <w:left w:val="single" w:sz="4" w:space="0" w:color="auto"/>
              <w:bottom w:val="single" w:sz="4" w:space="0" w:color="auto"/>
              <w:right w:val="single" w:sz="4" w:space="0" w:color="auto"/>
            </w:tcBorders>
          </w:tcPr>
          <w:p w14:paraId="36D3B275" w14:textId="24C82EEF" w:rsidR="002D3E95" w:rsidRDefault="002D3E95" w:rsidP="002D3E95">
            <w:pPr>
              <w:rPr>
                <w:sz w:val="20"/>
                <w:szCs w:val="20"/>
              </w:rPr>
            </w:pPr>
            <w:r>
              <w:rPr>
                <w:sz w:val="20"/>
                <w:szCs w:val="20"/>
              </w:rPr>
              <w:t>Does your Identity History Summary</w:t>
            </w:r>
            <w:r w:rsidDel="00A76E5B">
              <w:rPr>
                <w:sz w:val="20"/>
                <w:szCs w:val="20"/>
              </w:rPr>
              <w:t xml:space="preserve"> </w:t>
            </w:r>
            <w:r>
              <w:rPr>
                <w:sz w:val="20"/>
                <w:szCs w:val="20"/>
              </w:rPr>
              <w:t>account for federal firearms transfer restrictions?</w:t>
            </w:r>
          </w:p>
          <w:p w14:paraId="7271F55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8DDE559"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13B4399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412EAF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7B43C36"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C1665" w14:textId="77777777" w:rsidR="002D3E95" w:rsidRPr="003B58A5" w:rsidRDefault="002D3E95" w:rsidP="002D3E95">
            <w:pPr>
              <w:jc w:val="center"/>
              <w:rPr>
                <w:sz w:val="36"/>
                <w:szCs w:val="36"/>
              </w:rPr>
            </w:pPr>
            <w:r w:rsidRPr="003B58A5">
              <w:rPr>
                <w:b/>
                <w:sz w:val="36"/>
                <w:szCs w:val="36"/>
              </w:rPr>
              <w:t>7</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797424C9" w14:textId="77777777" w:rsidR="002D3E95" w:rsidRPr="003B58A5" w:rsidRDefault="002D3E95" w:rsidP="002D3E95">
            <w:pPr>
              <w:spacing w:before="60" w:after="60"/>
              <w:rPr>
                <w:sz w:val="20"/>
                <w:szCs w:val="20"/>
              </w:rPr>
            </w:pPr>
            <w:r w:rsidRPr="003B58A5">
              <w:rPr>
                <w:b/>
                <w:sz w:val="20"/>
                <w:szCs w:val="20"/>
              </w:rPr>
              <w:t>HIT RATES:</w:t>
            </w:r>
            <w:r w:rsidRPr="003B58A5">
              <w:rPr>
                <w:sz w:val="20"/>
                <w:szCs w:val="20"/>
              </w:rPr>
              <w:t xml:space="preserve"> </w:t>
            </w:r>
            <w:r w:rsidRPr="007D4852">
              <w:rPr>
                <w:sz w:val="20"/>
                <w:szCs w:val="20"/>
              </w:rPr>
              <w:t>A mathematical calculation that denotes the frequency in which a positive response to an inquiry is delivered or returned to a requestor. Evaluating hit rates can provide valuable information to the repository, such as whether equipment is operating properly and staff is performing up to expectations. Problems at the local law enforcement level might also be revealed. These questions will allow a repository to determine whether it could benefit from these valuable processes.</w:t>
            </w:r>
          </w:p>
        </w:tc>
      </w:tr>
      <w:tr w:rsidR="00A829BE" w:rsidRPr="00E25789" w14:paraId="0BD2E60D" w14:textId="77777777" w:rsidTr="00A829BE">
        <w:tc>
          <w:tcPr>
            <w:tcW w:w="3888" w:type="dxa"/>
            <w:gridSpan w:val="2"/>
            <w:tcBorders>
              <w:bottom w:val="single" w:sz="4" w:space="0" w:color="auto"/>
            </w:tcBorders>
          </w:tcPr>
          <w:p w14:paraId="72B7E134"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134775F7"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378531C3" w14:textId="77777777" w:rsidR="00A829BE" w:rsidRPr="00E25789" w:rsidRDefault="00A829BE" w:rsidP="00A829BE">
            <w:pPr>
              <w:jc w:val="center"/>
              <w:rPr>
                <w:sz w:val="20"/>
              </w:rPr>
            </w:pPr>
            <w:r w:rsidRPr="00E25789">
              <w:rPr>
                <w:b/>
                <w:sz w:val="20"/>
              </w:rPr>
              <w:t>Action Items</w:t>
            </w:r>
          </w:p>
        </w:tc>
      </w:tr>
      <w:tr w:rsidR="002D3E95" w14:paraId="29183817" w14:textId="77777777" w:rsidTr="00FB1372">
        <w:tc>
          <w:tcPr>
            <w:tcW w:w="828" w:type="dxa"/>
            <w:tcBorders>
              <w:top w:val="single" w:sz="4" w:space="0" w:color="auto"/>
              <w:left w:val="single" w:sz="4" w:space="0" w:color="auto"/>
              <w:bottom w:val="nil"/>
              <w:right w:val="single" w:sz="4" w:space="0" w:color="auto"/>
            </w:tcBorders>
          </w:tcPr>
          <w:p w14:paraId="61AD5C74" w14:textId="741A0606" w:rsidR="002D3E95" w:rsidRDefault="002D3E95" w:rsidP="00CD7811">
            <w:pPr>
              <w:rPr>
                <w:sz w:val="20"/>
                <w:szCs w:val="20"/>
              </w:rPr>
            </w:pPr>
            <w:r>
              <w:rPr>
                <w:sz w:val="20"/>
                <w:szCs w:val="20"/>
              </w:rPr>
              <w:t>7</w:t>
            </w:r>
            <w:r w:rsidRPr="00AE59E0">
              <w:rPr>
                <w:sz w:val="20"/>
                <w:szCs w:val="20"/>
              </w:rPr>
              <w:t>.1</w:t>
            </w:r>
          </w:p>
        </w:tc>
        <w:tc>
          <w:tcPr>
            <w:tcW w:w="3060" w:type="dxa"/>
            <w:tcBorders>
              <w:top w:val="single" w:sz="4" w:space="0" w:color="auto"/>
              <w:left w:val="single" w:sz="4" w:space="0" w:color="auto"/>
              <w:bottom w:val="nil"/>
              <w:right w:val="single" w:sz="4" w:space="0" w:color="auto"/>
            </w:tcBorders>
          </w:tcPr>
          <w:p w14:paraId="52C0A5CE" w14:textId="77777777" w:rsidR="002D3E95" w:rsidRDefault="002D3E95" w:rsidP="002D3E95">
            <w:pPr>
              <w:rPr>
                <w:sz w:val="20"/>
                <w:szCs w:val="20"/>
              </w:rPr>
            </w:pPr>
            <w:r w:rsidRPr="00AE59E0">
              <w:rPr>
                <w:sz w:val="20"/>
                <w:szCs w:val="20"/>
              </w:rPr>
              <w:t xml:space="preserve">Does your repository have a process for measuring </w:t>
            </w:r>
            <w:r>
              <w:rPr>
                <w:sz w:val="20"/>
                <w:szCs w:val="20"/>
              </w:rPr>
              <w:t>identification/hit</w:t>
            </w:r>
            <w:r w:rsidRPr="00AE59E0">
              <w:rPr>
                <w:sz w:val="20"/>
                <w:szCs w:val="20"/>
              </w:rPr>
              <w:t xml:space="preserve"> rates</w:t>
            </w:r>
            <w:r>
              <w:rPr>
                <w:sz w:val="20"/>
                <w:szCs w:val="20"/>
              </w:rPr>
              <w:t>?</w:t>
            </w:r>
          </w:p>
          <w:p w14:paraId="43A5BD9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867C11E"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F68859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7DB09E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8DF2D5" w14:textId="77777777" w:rsidTr="00FB1372">
        <w:tc>
          <w:tcPr>
            <w:tcW w:w="828" w:type="dxa"/>
            <w:tcBorders>
              <w:top w:val="nil"/>
              <w:left w:val="single" w:sz="4" w:space="0" w:color="auto"/>
              <w:bottom w:val="nil"/>
              <w:right w:val="single" w:sz="4" w:space="0" w:color="auto"/>
            </w:tcBorders>
          </w:tcPr>
          <w:p w14:paraId="4750B319" w14:textId="2566161B" w:rsidR="002D3E95" w:rsidRDefault="002D3E95" w:rsidP="00CD7811">
            <w:pPr>
              <w:rPr>
                <w:sz w:val="20"/>
                <w:szCs w:val="20"/>
              </w:rPr>
            </w:pPr>
            <w:r>
              <w:rPr>
                <w:sz w:val="20"/>
                <w:szCs w:val="20"/>
              </w:rPr>
              <w:t>7.1.1</w:t>
            </w:r>
          </w:p>
        </w:tc>
        <w:tc>
          <w:tcPr>
            <w:tcW w:w="3060" w:type="dxa"/>
            <w:tcBorders>
              <w:top w:val="nil"/>
              <w:left w:val="single" w:sz="4" w:space="0" w:color="auto"/>
              <w:bottom w:val="nil"/>
              <w:right w:val="single" w:sz="4" w:space="0" w:color="auto"/>
            </w:tcBorders>
          </w:tcPr>
          <w:p w14:paraId="7DF39308" w14:textId="77777777" w:rsidR="002D3E95" w:rsidRDefault="002D3E95" w:rsidP="002D3E95">
            <w:pPr>
              <w:rPr>
                <w:sz w:val="20"/>
                <w:szCs w:val="20"/>
              </w:rPr>
            </w:pPr>
            <w:r>
              <w:rPr>
                <w:sz w:val="20"/>
                <w:szCs w:val="20"/>
              </w:rPr>
              <w:t>If yes, are identification/hit rates for criminal justice purposes monitored?</w:t>
            </w:r>
          </w:p>
          <w:p w14:paraId="045C88A7"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CF3342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923981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C221438" w14:textId="77777777" w:rsidTr="00FB1372">
        <w:tc>
          <w:tcPr>
            <w:tcW w:w="828" w:type="dxa"/>
            <w:tcBorders>
              <w:top w:val="nil"/>
              <w:left w:val="single" w:sz="4" w:space="0" w:color="auto"/>
              <w:bottom w:val="nil"/>
              <w:right w:val="single" w:sz="4" w:space="0" w:color="auto"/>
            </w:tcBorders>
          </w:tcPr>
          <w:p w14:paraId="61A9BEBA" w14:textId="77777777" w:rsidR="002D3E95" w:rsidRDefault="002D3E95" w:rsidP="002D3E95">
            <w:pPr>
              <w:rPr>
                <w:sz w:val="20"/>
                <w:szCs w:val="20"/>
              </w:rPr>
            </w:pPr>
            <w:r>
              <w:rPr>
                <w:sz w:val="20"/>
                <w:szCs w:val="20"/>
              </w:rPr>
              <w:t>7.1.2</w:t>
            </w:r>
          </w:p>
        </w:tc>
        <w:tc>
          <w:tcPr>
            <w:tcW w:w="3060" w:type="dxa"/>
            <w:tcBorders>
              <w:top w:val="nil"/>
              <w:left w:val="single" w:sz="4" w:space="0" w:color="auto"/>
              <w:bottom w:val="nil"/>
              <w:right w:val="single" w:sz="4" w:space="0" w:color="auto"/>
            </w:tcBorders>
          </w:tcPr>
          <w:p w14:paraId="4806CE65" w14:textId="77777777" w:rsidR="002D3E95" w:rsidRDefault="002D3E95" w:rsidP="002D3E95">
            <w:pPr>
              <w:rPr>
                <w:sz w:val="20"/>
                <w:szCs w:val="20"/>
              </w:rPr>
            </w:pPr>
            <w:r>
              <w:rPr>
                <w:sz w:val="20"/>
                <w:szCs w:val="20"/>
              </w:rPr>
              <w:t>Are identification/hit rates for noncriminal justice purposes monitored?</w:t>
            </w:r>
          </w:p>
          <w:p w14:paraId="4828D6F3"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1CB157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702A93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48E0C99" w14:textId="77777777" w:rsidTr="00FB1372">
        <w:tc>
          <w:tcPr>
            <w:tcW w:w="828" w:type="dxa"/>
            <w:tcBorders>
              <w:top w:val="nil"/>
              <w:left w:val="single" w:sz="4" w:space="0" w:color="auto"/>
              <w:bottom w:val="single" w:sz="4" w:space="0" w:color="auto"/>
              <w:right w:val="single" w:sz="4" w:space="0" w:color="auto"/>
            </w:tcBorders>
          </w:tcPr>
          <w:p w14:paraId="526E8A80" w14:textId="77777777" w:rsidR="002D3E95" w:rsidRDefault="002D3E95" w:rsidP="002D3E95">
            <w:pPr>
              <w:rPr>
                <w:sz w:val="20"/>
                <w:szCs w:val="20"/>
              </w:rPr>
            </w:pPr>
            <w:r>
              <w:rPr>
                <w:sz w:val="20"/>
                <w:szCs w:val="20"/>
              </w:rPr>
              <w:t>7.1.3</w:t>
            </w:r>
          </w:p>
        </w:tc>
        <w:tc>
          <w:tcPr>
            <w:tcW w:w="3060" w:type="dxa"/>
            <w:tcBorders>
              <w:top w:val="nil"/>
              <w:left w:val="single" w:sz="4" w:space="0" w:color="auto"/>
              <w:bottom w:val="single" w:sz="4" w:space="0" w:color="auto"/>
              <w:right w:val="single" w:sz="4" w:space="0" w:color="auto"/>
            </w:tcBorders>
          </w:tcPr>
          <w:p w14:paraId="75C42863" w14:textId="77777777" w:rsidR="002D3E95" w:rsidRDefault="002D3E95" w:rsidP="002D3E95">
            <w:pPr>
              <w:rPr>
                <w:sz w:val="20"/>
                <w:szCs w:val="20"/>
              </w:rPr>
            </w:pPr>
            <w:r>
              <w:rPr>
                <w:sz w:val="20"/>
                <w:szCs w:val="20"/>
              </w:rPr>
              <w:t>If yes, are identification/hit rates monitored and/or captured for various categories of applicants (e.g., school teachers, security guards, volunteers, etc.)?</w:t>
            </w:r>
          </w:p>
          <w:p w14:paraId="014E60A5"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36DE450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80AE20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9CDE90"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60C31" w14:textId="77777777" w:rsidR="002D3E95" w:rsidRPr="003B58A5" w:rsidRDefault="002D3E95" w:rsidP="002D3E95">
            <w:pPr>
              <w:jc w:val="center"/>
              <w:rPr>
                <w:sz w:val="36"/>
                <w:szCs w:val="36"/>
              </w:rPr>
            </w:pPr>
            <w:r w:rsidRPr="003B58A5">
              <w:rPr>
                <w:b/>
                <w:sz w:val="36"/>
                <w:szCs w:val="36"/>
              </w:rPr>
              <w:t>8</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498E9FFF" w14:textId="77777777" w:rsidR="002D3E95" w:rsidRPr="003B58A5" w:rsidRDefault="002D3E95" w:rsidP="002D3E95">
            <w:pPr>
              <w:spacing w:before="60" w:after="60"/>
              <w:rPr>
                <w:sz w:val="20"/>
                <w:szCs w:val="20"/>
              </w:rPr>
            </w:pPr>
            <w:r w:rsidRPr="003B58A5">
              <w:rPr>
                <w:b/>
                <w:sz w:val="20"/>
                <w:szCs w:val="20"/>
              </w:rPr>
              <w:t>MISS RATES:</w:t>
            </w:r>
            <w:r w:rsidRPr="003B58A5">
              <w:rPr>
                <w:sz w:val="20"/>
                <w:szCs w:val="20"/>
              </w:rPr>
              <w:t xml:space="preserve"> </w:t>
            </w:r>
            <w:r w:rsidRPr="007D4852">
              <w:rPr>
                <w:sz w:val="20"/>
                <w:szCs w:val="20"/>
              </w:rPr>
              <w:t>A mathematical calculation that denotes the frequency of missed identifications. As with the previous section, evaluating and investigating miss rates is similarly valuable to the repository. Again, is equipment and staff performing properly? Do processes and procedures need to be revisited? The questions below address these and other issues, and they identify how to address any problems that may be revealed through such evaluation and investigation.</w:t>
            </w:r>
          </w:p>
        </w:tc>
      </w:tr>
      <w:tr w:rsidR="00A829BE" w:rsidRPr="00E25789" w14:paraId="6FA3701D" w14:textId="77777777" w:rsidTr="00A829BE">
        <w:tc>
          <w:tcPr>
            <w:tcW w:w="3888" w:type="dxa"/>
            <w:gridSpan w:val="2"/>
            <w:tcBorders>
              <w:bottom w:val="single" w:sz="4" w:space="0" w:color="auto"/>
            </w:tcBorders>
          </w:tcPr>
          <w:p w14:paraId="34D03CE4"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3BCCB33"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6CCC2B3B" w14:textId="77777777" w:rsidR="00A829BE" w:rsidRPr="00E25789" w:rsidRDefault="00A829BE" w:rsidP="00A829BE">
            <w:pPr>
              <w:jc w:val="center"/>
              <w:rPr>
                <w:sz w:val="20"/>
              </w:rPr>
            </w:pPr>
            <w:r w:rsidRPr="00E25789">
              <w:rPr>
                <w:b/>
                <w:sz w:val="20"/>
              </w:rPr>
              <w:t>Action Items</w:t>
            </w:r>
          </w:p>
        </w:tc>
      </w:tr>
      <w:tr w:rsidR="002D3E95" w14:paraId="59630E8A" w14:textId="77777777" w:rsidTr="00FB1372">
        <w:tc>
          <w:tcPr>
            <w:tcW w:w="828" w:type="dxa"/>
            <w:tcBorders>
              <w:top w:val="single" w:sz="4" w:space="0" w:color="auto"/>
              <w:left w:val="single" w:sz="4" w:space="0" w:color="auto"/>
              <w:bottom w:val="nil"/>
              <w:right w:val="single" w:sz="4" w:space="0" w:color="auto"/>
            </w:tcBorders>
          </w:tcPr>
          <w:p w14:paraId="3AD2E1A2" w14:textId="586AE24C" w:rsidR="002D3E95" w:rsidRDefault="002D3E95" w:rsidP="00CD7811">
            <w:pPr>
              <w:rPr>
                <w:sz w:val="20"/>
                <w:szCs w:val="20"/>
              </w:rPr>
            </w:pPr>
            <w:r>
              <w:rPr>
                <w:sz w:val="20"/>
                <w:szCs w:val="20"/>
              </w:rPr>
              <w:t>8</w:t>
            </w:r>
            <w:r w:rsidRPr="00AE59E0">
              <w:rPr>
                <w:sz w:val="20"/>
                <w:szCs w:val="20"/>
              </w:rPr>
              <w:t>.1</w:t>
            </w:r>
          </w:p>
        </w:tc>
        <w:tc>
          <w:tcPr>
            <w:tcW w:w="3060" w:type="dxa"/>
            <w:tcBorders>
              <w:top w:val="single" w:sz="4" w:space="0" w:color="auto"/>
              <w:left w:val="single" w:sz="4" w:space="0" w:color="auto"/>
              <w:bottom w:val="nil"/>
              <w:right w:val="single" w:sz="4" w:space="0" w:color="auto"/>
            </w:tcBorders>
          </w:tcPr>
          <w:p w14:paraId="4726CABC" w14:textId="77777777" w:rsidR="002D3E95" w:rsidRDefault="002D3E95" w:rsidP="002D3E95">
            <w:pPr>
              <w:rPr>
                <w:sz w:val="20"/>
                <w:szCs w:val="20"/>
              </w:rPr>
            </w:pPr>
            <w:r>
              <w:rPr>
                <w:sz w:val="20"/>
                <w:szCs w:val="20"/>
              </w:rPr>
              <w:t xml:space="preserve">Does your repository have a process </w:t>
            </w:r>
            <w:r w:rsidRPr="00AE59E0">
              <w:rPr>
                <w:sz w:val="20"/>
                <w:szCs w:val="20"/>
              </w:rPr>
              <w:t>for evaluating/</w:t>
            </w:r>
            <w:r>
              <w:rPr>
                <w:sz w:val="20"/>
                <w:szCs w:val="20"/>
              </w:rPr>
              <w:t xml:space="preserve"> </w:t>
            </w:r>
            <w:r w:rsidRPr="00AE59E0">
              <w:rPr>
                <w:sz w:val="20"/>
                <w:szCs w:val="20"/>
              </w:rPr>
              <w:t>investigating mis</w:t>
            </w:r>
            <w:r>
              <w:rPr>
                <w:sz w:val="20"/>
                <w:szCs w:val="20"/>
              </w:rPr>
              <w:t>sed identifications against Computerized Criminal History (CCH) files</w:t>
            </w:r>
            <w:r w:rsidRPr="00AE59E0">
              <w:rPr>
                <w:sz w:val="20"/>
                <w:szCs w:val="20"/>
              </w:rPr>
              <w:t>?</w:t>
            </w:r>
          </w:p>
          <w:p w14:paraId="363C61B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57CA382"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99994C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3ECAAD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E6A3848" w14:textId="77777777" w:rsidTr="00FB1372">
        <w:tc>
          <w:tcPr>
            <w:tcW w:w="828" w:type="dxa"/>
            <w:tcBorders>
              <w:top w:val="nil"/>
              <w:left w:val="single" w:sz="4" w:space="0" w:color="auto"/>
              <w:bottom w:val="nil"/>
              <w:right w:val="single" w:sz="4" w:space="0" w:color="auto"/>
            </w:tcBorders>
          </w:tcPr>
          <w:p w14:paraId="318EF641" w14:textId="17786B4F" w:rsidR="002D3E95" w:rsidRDefault="002D3E95" w:rsidP="00CD7811">
            <w:pPr>
              <w:rPr>
                <w:sz w:val="20"/>
                <w:szCs w:val="20"/>
              </w:rPr>
            </w:pPr>
            <w:r>
              <w:rPr>
                <w:sz w:val="20"/>
                <w:szCs w:val="20"/>
              </w:rPr>
              <w:t>8.1.1</w:t>
            </w:r>
          </w:p>
        </w:tc>
        <w:tc>
          <w:tcPr>
            <w:tcW w:w="3060" w:type="dxa"/>
            <w:tcBorders>
              <w:top w:val="nil"/>
              <w:left w:val="single" w:sz="4" w:space="0" w:color="auto"/>
              <w:bottom w:val="nil"/>
              <w:right w:val="single" w:sz="4" w:space="0" w:color="auto"/>
            </w:tcBorders>
          </w:tcPr>
          <w:p w14:paraId="5489D7C8" w14:textId="77777777" w:rsidR="002D3E95" w:rsidRDefault="002D3E95" w:rsidP="002D3E95">
            <w:pPr>
              <w:rPr>
                <w:sz w:val="20"/>
                <w:szCs w:val="20"/>
              </w:rPr>
            </w:pPr>
            <w:r>
              <w:rPr>
                <w:sz w:val="20"/>
                <w:szCs w:val="20"/>
              </w:rPr>
              <w:t>If yes, are miss rates for criminal justice purposes monitored?</w:t>
            </w:r>
          </w:p>
          <w:p w14:paraId="4727E807"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0FD1C3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931969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136DF7B" w14:textId="77777777" w:rsidTr="00FB1372">
        <w:tc>
          <w:tcPr>
            <w:tcW w:w="828" w:type="dxa"/>
            <w:tcBorders>
              <w:top w:val="nil"/>
              <w:left w:val="single" w:sz="4" w:space="0" w:color="auto"/>
              <w:bottom w:val="nil"/>
              <w:right w:val="single" w:sz="4" w:space="0" w:color="auto"/>
            </w:tcBorders>
          </w:tcPr>
          <w:p w14:paraId="3BFDE272" w14:textId="77777777" w:rsidR="002D3E95" w:rsidRDefault="002D3E95" w:rsidP="002D3E95">
            <w:pPr>
              <w:rPr>
                <w:sz w:val="20"/>
                <w:szCs w:val="20"/>
              </w:rPr>
            </w:pPr>
            <w:r>
              <w:rPr>
                <w:sz w:val="20"/>
                <w:szCs w:val="20"/>
              </w:rPr>
              <w:t>8.1.2</w:t>
            </w:r>
          </w:p>
        </w:tc>
        <w:tc>
          <w:tcPr>
            <w:tcW w:w="3060" w:type="dxa"/>
            <w:tcBorders>
              <w:top w:val="nil"/>
              <w:left w:val="single" w:sz="4" w:space="0" w:color="auto"/>
              <w:bottom w:val="nil"/>
              <w:right w:val="single" w:sz="4" w:space="0" w:color="auto"/>
            </w:tcBorders>
          </w:tcPr>
          <w:p w14:paraId="15E50369" w14:textId="77777777" w:rsidR="002D3E95" w:rsidRDefault="002D3E95" w:rsidP="002D3E95">
            <w:pPr>
              <w:rPr>
                <w:sz w:val="20"/>
                <w:szCs w:val="20"/>
              </w:rPr>
            </w:pPr>
            <w:r>
              <w:rPr>
                <w:sz w:val="20"/>
                <w:szCs w:val="20"/>
              </w:rPr>
              <w:t>Are miss rates for noncriminal justice purposes monitored?</w:t>
            </w:r>
          </w:p>
          <w:p w14:paraId="0DC09E6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1888A70" w14:textId="77777777" w:rsidR="002D3E95" w:rsidRDefault="002D3E95" w:rsidP="002D3E95">
            <w:pPr>
              <w:tabs>
                <w:tab w:val="left" w:pos="706"/>
                <w:tab w:val="left" w:pos="1062"/>
                <w:tab w:val="left" w:pos="1426"/>
                <w:tab w:val="left" w:pos="2146"/>
              </w:tabs>
              <w:spacing w:before="40"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E33C20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2A864F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579268" w14:textId="77777777" w:rsidTr="00FB1372">
        <w:tc>
          <w:tcPr>
            <w:tcW w:w="828" w:type="dxa"/>
            <w:tcBorders>
              <w:top w:val="nil"/>
              <w:left w:val="single" w:sz="4" w:space="0" w:color="auto"/>
              <w:bottom w:val="single" w:sz="4" w:space="0" w:color="auto"/>
              <w:right w:val="single" w:sz="4" w:space="0" w:color="auto"/>
            </w:tcBorders>
          </w:tcPr>
          <w:p w14:paraId="0128338D" w14:textId="77777777" w:rsidR="002D3E95" w:rsidRDefault="002D3E95" w:rsidP="002D3E95">
            <w:pPr>
              <w:rPr>
                <w:sz w:val="20"/>
                <w:szCs w:val="20"/>
              </w:rPr>
            </w:pPr>
            <w:r>
              <w:rPr>
                <w:sz w:val="20"/>
                <w:szCs w:val="20"/>
              </w:rPr>
              <w:t>8.1.3</w:t>
            </w:r>
          </w:p>
        </w:tc>
        <w:tc>
          <w:tcPr>
            <w:tcW w:w="3060" w:type="dxa"/>
            <w:tcBorders>
              <w:top w:val="nil"/>
              <w:left w:val="single" w:sz="4" w:space="0" w:color="auto"/>
              <w:bottom w:val="single" w:sz="4" w:space="0" w:color="auto"/>
              <w:right w:val="single" w:sz="4" w:space="0" w:color="auto"/>
            </w:tcBorders>
          </w:tcPr>
          <w:p w14:paraId="7E4E65BC" w14:textId="2C640E4B" w:rsidR="002D3E95" w:rsidRDefault="002D3E95" w:rsidP="002D3E95">
            <w:pPr>
              <w:rPr>
                <w:sz w:val="20"/>
                <w:szCs w:val="20"/>
              </w:rPr>
            </w:pPr>
            <w:r>
              <w:rPr>
                <w:sz w:val="20"/>
                <w:szCs w:val="20"/>
              </w:rPr>
              <w:t xml:space="preserve">Does your repository have a process for evaluating/ investigating missed identifications against your Automated Biometric Identification System (ABIS)? </w:t>
            </w:r>
          </w:p>
          <w:p w14:paraId="20A1E25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D762C4D"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98E855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B9E9F7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1040A54" w14:textId="77777777" w:rsidTr="00FB1372">
        <w:tc>
          <w:tcPr>
            <w:tcW w:w="828" w:type="dxa"/>
            <w:tcBorders>
              <w:top w:val="single" w:sz="4" w:space="0" w:color="auto"/>
              <w:left w:val="single" w:sz="4" w:space="0" w:color="auto"/>
              <w:bottom w:val="single" w:sz="4" w:space="0" w:color="auto"/>
              <w:right w:val="single" w:sz="4" w:space="0" w:color="auto"/>
            </w:tcBorders>
          </w:tcPr>
          <w:p w14:paraId="5D98903F" w14:textId="77777777" w:rsidR="002D3E95" w:rsidRDefault="002D3E95" w:rsidP="002D3E95">
            <w:pPr>
              <w:rPr>
                <w:sz w:val="20"/>
                <w:szCs w:val="20"/>
              </w:rPr>
            </w:pPr>
            <w:r>
              <w:rPr>
                <w:sz w:val="20"/>
                <w:szCs w:val="20"/>
              </w:rPr>
              <w:t>8</w:t>
            </w:r>
            <w:r w:rsidRPr="00AE59E0">
              <w:rPr>
                <w:sz w:val="20"/>
                <w:szCs w:val="20"/>
              </w:rPr>
              <w:t>.2</w:t>
            </w:r>
          </w:p>
        </w:tc>
        <w:tc>
          <w:tcPr>
            <w:tcW w:w="3060" w:type="dxa"/>
            <w:tcBorders>
              <w:top w:val="single" w:sz="4" w:space="0" w:color="auto"/>
              <w:left w:val="single" w:sz="4" w:space="0" w:color="auto"/>
              <w:bottom w:val="single" w:sz="4" w:space="0" w:color="auto"/>
              <w:right w:val="single" w:sz="4" w:space="0" w:color="auto"/>
            </w:tcBorders>
          </w:tcPr>
          <w:p w14:paraId="40E2B374" w14:textId="422F5C28" w:rsidR="002D3E95" w:rsidRDefault="004338EB" w:rsidP="002D3E95">
            <w:pPr>
              <w:rPr>
                <w:sz w:val="20"/>
                <w:szCs w:val="20"/>
              </w:rPr>
            </w:pPr>
            <w:r>
              <w:rPr>
                <w:sz w:val="20"/>
                <w:szCs w:val="20"/>
              </w:rPr>
              <w:t>Does your repository offer</w:t>
            </w:r>
            <w:r w:rsidR="002D3E95" w:rsidRPr="00AE59E0">
              <w:rPr>
                <w:sz w:val="20"/>
                <w:szCs w:val="20"/>
              </w:rPr>
              <w:t xml:space="preserve"> follow-up training or other remedial action</w:t>
            </w:r>
            <w:r w:rsidR="002D3E95">
              <w:rPr>
                <w:sz w:val="20"/>
                <w:szCs w:val="20"/>
              </w:rPr>
              <w:t xml:space="preserve"> in response to missed identifications</w:t>
            </w:r>
            <w:r w:rsidR="002D3E95" w:rsidRPr="00AE59E0">
              <w:rPr>
                <w:sz w:val="20"/>
                <w:szCs w:val="20"/>
              </w:rPr>
              <w:t>?</w:t>
            </w:r>
          </w:p>
          <w:p w14:paraId="540B389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D85DAD5"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328F42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52B165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527575F" w14:textId="77777777" w:rsidTr="00FB1372">
        <w:tc>
          <w:tcPr>
            <w:tcW w:w="828" w:type="dxa"/>
            <w:tcBorders>
              <w:top w:val="single" w:sz="4" w:space="0" w:color="auto"/>
              <w:left w:val="single" w:sz="4" w:space="0" w:color="auto"/>
              <w:bottom w:val="nil"/>
              <w:right w:val="single" w:sz="4" w:space="0" w:color="auto"/>
            </w:tcBorders>
          </w:tcPr>
          <w:p w14:paraId="037B2D4B" w14:textId="01B9662F" w:rsidR="002D3E95" w:rsidRDefault="002D3E95" w:rsidP="00CD7811">
            <w:pPr>
              <w:rPr>
                <w:sz w:val="20"/>
                <w:szCs w:val="20"/>
              </w:rPr>
            </w:pPr>
            <w:r>
              <w:rPr>
                <w:sz w:val="20"/>
                <w:szCs w:val="20"/>
              </w:rPr>
              <w:t>8</w:t>
            </w:r>
            <w:r w:rsidRPr="00AE59E0">
              <w:rPr>
                <w:sz w:val="20"/>
                <w:szCs w:val="20"/>
              </w:rPr>
              <w:t>.</w:t>
            </w:r>
            <w:r>
              <w:rPr>
                <w:sz w:val="20"/>
                <w:szCs w:val="20"/>
              </w:rPr>
              <w:t>3</w:t>
            </w:r>
          </w:p>
        </w:tc>
        <w:tc>
          <w:tcPr>
            <w:tcW w:w="3060" w:type="dxa"/>
            <w:tcBorders>
              <w:top w:val="single" w:sz="4" w:space="0" w:color="auto"/>
              <w:left w:val="single" w:sz="4" w:space="0" w:color="auto"/>
              <w:bottom w:val="nil"/>
              <w:right w:val="single" w:sz="4" w:space="0" w:color="auto"/>
            </w:tcBorders>
          </w:tcPr>
          <w:p w14:paraId="27853CB0" w14:textId="77777777" w:rsidR="002D3E95" w:rsidRDefault="002D3E95" w:rsidP="002D3E95">
            <w:pPr>
              <w:rPr>
                <w:sz w:val="20"/>
                <w:szCs w:val="20"/>
              </w:rPr>
            </w:pPr>
            <w:r>
              <w:rPr>
                <w:sz w:val="20"/>
                <w:szCs w:val="20"/>
              </w:rPr>
              <w:t>Does your repository have “lights out” processing capabilities?</w:t>
            </w:r>
          </w:p>
          <w:p w14:paraId="3D75E66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F140B26"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EFCB0E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F1C8BA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A326CA4" w14:textId="77777777" w:rsidTr="00FB1372">
        <w:tc>
          <w:tcPr>
            <w:tcW w:w="828" w:type="dxa"/>
            <w:tcBorders>
              <w:top w:val="nil"/>
              <w:left w:val="single" w:sz="4" w:space="0" w:color="auto"/>
              <w:bottom w:val="nil"/>
              <w:right w:val="single" w:sz="4" w:space="0" w:color="auto"/>
            </w:tcBorders>
          </w:tcPr>
          <w:p w14:paraId="2759B221" w14:textId="4091BA31" w:rsidR="002D3E95" w:rsidRDefault="002D3E95" w:rsidP="00CD7811">
            <w:pPr>
              <w:rPr>
                <w:sz w:val="20"/>
                <w:szCs w:val="20"/>
              </w:rPr>
            </w:pPr>
            <w:r>
              <w:rPr>
                <w:sz w:val="20"/>
                <w:szCs w:val="20"/>
              </w:rPr>
              <w:t>8.3.1</w:t>
            </w:r>
          </w:p>
        </w:tc>
        <w:tc>
          <w:tcPr>
            <w:tcW w:w="3060" w:type="dxa"/>
            <w:tcBorders>
              <w:top w:val="nil"/>
              <w:left w:val="single" w:sz="4" w:space="0" w:color="auto"/>
              <w:bottom w:val="nil"/>
              <w:right w:val="single" w:sz="4" w:space="0" w:color="auto"/>
            </w:tcBorders>
          </w:tcPr>
          <w:p w14:paraId="371371C8" w14:textId="77777777" w:rsidR="002D3E95" w:rsidRDefault="002D3E95" w:rsidP="002D3E95">
            <w:pPr>
              <w:rPr>
                <w:sz w:val="20"/>
                <w:szCs w:val="20"/>
              </w:rPr>
            </w:pPr>
            <w:r>
              <w:rPr>
                <w:sz w:val="20"/>
                <w:szCs w:val="20"/>
              </w:rPr>
              <w:t xml:space="preserve">If yes, are they implemented? </w:t>
            </w:r>
          </w:p>
          <w:p w14:paraId="0000DEAD"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C6B3E3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93F3DC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CB0B9DD" w14:textId="77777777" w:rsidTr="00FB1372">
        <w:tc>
          <w:tcPr>
            <w:tcW w:w="828" w:type="dxa"/>
            <w:tcBorders>
              <w:top w:val="nil"/>
              <w:left w:val="single" w:sz="4" w:space="0" w:color="auto"/>
              <w:bottom w:val="nil"/>
              <w:right w:val="single" w:sz="4" w:space="0" w:color="auto"/>
            </w:tcBorders>
          </w:tcPr>
          <w:p w14:paraId="4FD83D5C" w14:textId="31A0CE95" w:rsidR="002D3E95" w:rsidRDefault="002D3E95" w:rsidP="00CD7811">
            <w:pPr>
              <w:rPr>
                <w:sz w:val="20"/>
                <w:szCs w:val="20"/>
              </w:rPr>
            </w:pPr>
            <w:r>
              <w:rPr>
                <w:sz w:val="20"/>
                <w:szCs w:val="20"/>
              </w:rPr>
              <w:t>8.3.2</w:t>
            </w:r>
          </w:p>
        </w:tc>
        <w:tc>
          <w:tcPr>
            <w:tcW w:w="3060" w:type="dxa"/>
            <w:tcBorders>
              <w:top w:val="nil"/>
              <w:left w:val="single" w:sz="4" w:space="0" w:color="auto"/>
              <w:bottom w:val="nil"/>
              <w:right w:val="single" w:sz="4" w:space="0" w:color="auto"/>
            </w:tcBorders>
          </w:tcPr>
          <w:p w14:paraId="35B6D926" w14:textId="77777777" w:rsidR="002D3E95" w:rsidRDefault="002D3E95" w:rsidP="002D3E95">
            <w:pPr>
              <w:rPr>
                <w:sz w:val="20"/>
                <w:szCs w:val="20"/>
              </w:rPr>
            </w:pPr>
            <w:r>
              <w:rPr>
                <w:sz w:val="20"/>
                <w:szCs w:val="20"/>
              </w:rPr>
              <w:t>If “lights out” processing capabilities are operational in your repository, h</w:t>
            </w:r>
            <w:r w:rsidRPr="00AE59E0">
              <w:rPr>
                <w:sz w:val="20"/>
                <w:szCs w:val="20"/>
              </w:rPr>
              <w:t>as any</w:t>
            </w:r>
            <w:r>
              <w:rPr>
                <w:sz w:val="20"/>
                <w:szCs w:val="20"/>
              </w:rPr>
              <w:t xml:space="preserve"> analysis/study</w:t>
            </w:r>
            <w:r w:rsidRPr="00AE59E0">
              <w:rPr>
                <w:sz w:val="20"/>
                <w:szCs w:val="20"/>
              </w:rPr>
              <w:t xml:space="preserve"> </w:t>
            </w:r>
            <w:r>
              <w:rPr>
                <w:sz w:val="20"/>
                <w:szCs w:val="20"/>
              </w:rPr>
              <w:t xml:space="preserve">been done </w:t>
            </w:r>
            <w:r w:rsidRPr="00AE59E0">
              <w:rPr>
                <w:sz w:val="20"/>
                <w:szCs w:val="20"/>
              </w:rPr>
              <w:t xml:space="preserve">to determine the </w:t>
            </w:r>
            <w:r>
              <w:rPr>
                <w:sz w:val="20"/>
                <w:szCs w:val="20"/>
              </w:rPr>
              <w:t>e</w:t>
            </w:r>
            <w:r w:rsidRPr="00AE59E0">
              <w:rPr>
                <w:sz w:val="20"/>
                <w:szCs w:val="20"/>
              </w:rPr>
              <w:t>ffect of lights-out processing on miss rates?</w:t>
            </w:r>
          </w:p>
          <w:p w14:paraId="42B561C5"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37489A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8D273C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90D06FB" w14:textId="77777777" w:rsidTr="00FB1372">
        <w:tc>
          <w:tcPr>
            <w:tcW w:w="828" w:type="dxa"/>
            <w:tcBorders>
              <w:top w:val="nil"/>
              <w:left w:val="single" w:sz="4" w:space="0" w:color="auto"/>
              <w:bottom w:val="single" w:sz="4" w:space="0" w:color="auto"/>
              <w:right w:val="single" w:sz="4" w:space="0" w:color="auto"/>
            </w:tcBorders>
          </w:tcPr>
          <w:p w14:paraId="52D736F0" w14:textId="77777777" w:rsidR="002D3E95" w:rsidRDefault="002D3E95" w:rsidP="002D3E95">
            <w:pPr>
              <w:rPr>
                <w:sz w:val="20"/>
                <w:szCs w:val="20"/>
              </w:rPr>
            </w:pPr>
            <w:r>
              <w:rPr>
                <w:sz w:val="20"/>
                <w:szCs w:val="20"/>
              </w:rPr>
              <w:t>8.3.3</w:t>
            </w:r>
          </w:p>
        </w:tc>
        <w:tc>
          <w:tcPr>
            <w:tcW w:w="3060" w:type="dxa"/>
            <w:tcBorders>
              <w:top w:val="nil"/>
              <w:left w:val="single" w:sz="4" w:space="0" w:color="auto"/>
              <w:bottom w:val="single" w:sz="4" w:space="0" w:color="auto"/>
              <w:right w:val="single" w:sz="4" w:space="0" w:color="auto"/>
            </w:tcBorders>
          </w:tcPr>
          <w:p w14:paraId="25638582" w14:textId="77777777" w:rsidR="002D3E95" w:rsidRDefault="002D3E95" w:rsidP="002D3E95">
            <w:pPr>
              <w:rPr>
                <w:sz w:val="20"/>
                <w:szCs w:val="20"/>
              </w:rPr>
            </w:pPr>
            <w:r>
              <w:rPr>
                <w:sz w:val="20"/>
                <w:szCs w:val="20"/>
              </w:rPr>
              <w:t>If yes, have corrective action strategies been written?</w:t>
            </w:r>
          </w:p>
          <w:p w14:paraId="76058A6A"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4D9BFB9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40EDBA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26E683F" w14:textId="77777777" w:rsidTr="00FB1372">
        <w:tc>
          <w:tcPr>
            <w:tcW w:w="828" w:type="dxa"/>
            <w:tcBorders>
              <w:top w:val="nil"/>
              <w:left w:val="single" w:sz="4" w:space="0" w:color="auto"/>
              <w:bottom w:val="single" w:sz="4" w:space="0" w:color="auto"/>
              <w:right w:val="single" w:sz="4" w:space="0" w:color="auto"/>
            </w:tcBorders>
          </w:tcPr>
          <w:p w14:paraId="03D1B450" w14:textId="77777777" w:rsidR="002D3E95" w:rsidRPr="00AE59E0" w:rsidRDefault="002D3E95" w:rsidP="002D3E95">
            <w:pPr>
              <w:rPr>
                <w:sz w:val="20"/>
                <w:szCs w:val="20"/>
              </w:rPr>
            </w:pPr>
            <w:r>
              <w:rPr>
                <w:sz w:val="20"/>
                <w:szCs w:val="20"/>
              </w:rPr>
              <w:t>8</w:t>
            </w:r>
            <w:r w:rsidRPr="00AE59E0">
              <w:rPr>
                <w:sz w:val="20"/>
                <w:szCs w:val="20"/>
              </w:rPr>
              <w:t>.</w:t>
            </w:r>
            <w:r>
              <w:rPr>
                <w:sz w:val="20"/>
                <w:szCs w:val="20"/>
              </w:rPr>
              <w:t>4</w:t>
            </w:r>
          </w:p>
        </w:tc>
        <w:tc>
          <w:tcPr>
            <w:tcW w:w="3060" w:type="dxa"/>
            <w:tcBorders>
              <w:top w:val="nil"/>
              <w:left w:val="single" w:sz="4" w:space="0" w:color="auto"/>
              <w:bottom w:val="single" w:sz="4" w:space="0" w:color="auto"/>
              <w:right w:val="single" w:sz="4" w:space="0" w:color="auto"/>
            </w:tcBorders>
          </w:tcPr>
          <w:p w14:paraId="1EFF0E8C" w14:textId="77777777" w:rsidR="002D3E95" w:rsidRDefault="002D3E95" w:rsidP="002D3E95">
            <w:pPr>
              <w:rPr>
                <w:sz w:val="20"/>
                <w:szCs w:val="20"/>
              </w:rPr>
            </w:pPr>
            <w:r>
              <w:rPr>
                <w:sz w:val="20"/>
                <w:szCs w:val="20"/>
              </w:rPr>
              <w:t>D</w:t>
            </w:r>
            <w:r w:rsidRPr="00AE59E0">
              <w:rPr>
                <w:sz w:val="20"/>
                <w:szCs w:val="20"/>
              </w:rPr>
              <w:t xml:space="preserve">oes your repository </w:t>
            </w:r>
            <w:r>
              <w:rPr>
                <w:sz w:val="20"/>
                <w:szCs w:val="20"/>
              </w:rPr>
              <w:t>analyze</w:t>
            </w:r>
            <w:r w:rsidRPr="00AE59E0">
              <w:rPr>
                <w:sz w:val="20"/>
                <w:szCs w:val="20"/>
              </w:rPr>
              <w:t xml:space="preserve"> name search algorithm performance?</w:t>
            </w:r>
          </w:p>
          <w:p w14:paraId="39DDCE2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D3A77FA"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1719621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43D44BD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4B507BE" w14:textId="77777777" w:rsidTr="00FB1372">
        <w:tc>
          <w:tcPr>
            <w:tcW w:w="828" w:type="dxa"/>
            <w:tcBorders>
              <w:top w:val="single" w:sz="4" w:space="0" w:color="auto"/>
              <w:left w:val="single" w:sz="4" w:space="0" w:color="auto"/>
              <w:bottom w:val="single" w:sz="4" w:space="0" w:color="auto"/>
              <w:right w:val="single" w:sz="4" w:space="0" w:color="auto"/>
            </w:tcBorders>
          </w:tcPr>
          <w:p w14:paraId="064D68E2" w14:textId="01220060" w:rsidR="002D3E95" w:rsidRPr="00AE59E0" w:rsidRDefault="002D3E95" w:rsidP="00CD7811">
            <w:pPr>
              <w:rPr>
                <w:sz w:val="20"/>
                <w:szCs w:val="20"/>
              </w:rPr>
            </w:pPr>
            <w:r>
              <w:rPr>
                <w:sz w:val="20"/>
                <w:szCs w:val="20"/>
              </w:rPr>
              <w:t>8</w:t>
            </w:r>
            <w:r w:rsidRPr="00AE59E0">
              <w:rPr>
                <w:sz w:val="20"/>
                <w:szCs w:val="20"/>
              </w:rPr>
              <w:t>.</w:t>
            </w:r>
            <w:r>
              <w:rPr>
                <w:sz w:val="20"/>
                <w:szCs w:val="20"/>
              </w:rPr>
              <w:t>5</w:t>
            </w:r>
          </w:p>
        </w:tc>
        <w:tc>
          <w:tcPr>
            <w:tcW w:w="3060" w:type="dxa"/>
            <w:tcBorders>
              <w:top w:val="single" w:sz="4" w:space="0" w:color="auto"/>
              <w:left w:val="single" w:sz="4" w:space="0" w:color="auto"/>
              <w:bottom w:val="single" w:sz="4" w:space="0" w:color="auto"/>
              <w:right w:val="single" w:sz="4" w:space="0" w:color="auto"/>
            </w:tcBorders>
          </w:tcPr>
          <w:p w14:paraId="62BD4F63" w14:textId="77777777" w:rsidR="002D3E95" w:rsidRDefault="002D3E95" w:rsidP="002D3E95">
            <w:pPr>
              <w:rPr>
                <w:sz w:val="20"/>
                <w:szCs w:val="20"/>
              </w:rPr>
            </w:pPr>
            <w:r>
              <w:rPr>
                <w:sz w:val="20"/>
                <w:szCs w:val="20"/>
              </w:rPr>
              <w:t xml:space="preserve">Is there investigation </w:t>
            </w:r>
            <w:r w:rsidRPr="00AE59E0">
              <w:rPr>
                <w:sz w:val="20"/>
                <w:szCs w:val="20"/>
              </w:rPr>
              <w:t>to determine why a miss occurs when no match is made on a name search but a subsequent technical search yields a match to a similar name?</w:t>
            </w:r>
          </w:p>
          <w:p w14:paraId="139B660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BA5E4F2"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64CFFE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302925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AD83DF9" w14:textId="77777777" w:rsidTr="00FB1372">
        <w:tc>
          <w:tcPr>
            <w:tcW w:w="828" w:type="dxa"/>
            <w:tcBorders>
              <w:top w:val="single" w:sz="4" w:space="0" w:color="auto"/>
              <w:left w:val="single" w:sz="4" w:space="0" w:color="auto"/>
              <w:bottom w:val="single" w:sz="4" w:space="0" w:color="auto"/>
              <w:right w:val="single" w:sz="4" w:space="0" w:color="auto"/>
            </w:tcBorders>
          </w:tcPr>
          <w:p w14:paraId="3FF6F2B1" w14:textId="77777777" w:rsidR="002D3E95" w:rsidRDefault="002D3E95" w:rsidP="002D3E95">
            <w:pPr>
              <w:rPr>
                <w:sz w:val="20"/>
                <w:szCs w:val="20"/>
              </w:rPr>
            </w:pPr>
            <w:r>
              <w:rPr>
                <w:sz w:val="20"/>
                <w:szCs w:val="20"/>
              </w:rPr>
              <w:t>8.6</w:t>
            </w:r>
          </w:p>
        </w:tc>
        <w:tc>
          <w:tcPr>
            <w:tcW w:w="3060" w:type="dxa"/>
            <w:tcBorders>
              <w:top w:val="single" w:sz="4" w:space="0" w:color="auto"/>
              <w:left w:val="single" w:sz="4" w:space="0" w:color="auto"/>
              <w:bottom w:val="single" w:sz="4" w:space="0" w:color="auto"/>
              <w:right w:val="single" w:sz="4" w:space="0" w:color="auto"/>
            </w:tcBorders>
          </w:tcPr>
          <w:p w14:paraId="7FC95500" w14:textId="77777777" w:rsidR="002D3E95" w:rsidRDefault="002D3E95" w:rsidP="002D3E95">
            <w:pPr>
              <w:rPr>
                <w:sz w:val="20"/>
                <w:szCs w:val="20"/>
              </w:rPr>
            </w:pPr>
            <w:r>
              <w:rPr>
                <w:sz w:val="20"/>
                <w:szCs w:val="20"/>
              </w:rPr>
              <w:t>Does your repository inform submitting agencies when a miss is identified and consolidated into one record?</w:t>
            </w:r>
          </w:p>
          <w:p w14:paraId="69CEE5F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15A515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0F01B9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65EB87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3C4B4A4" w14:textId="77777777" w:rsidTr="00FB1372">
        <w:tc>
          <w:tcPr>
            <w:tcW w:w="828" w:type="dxa"/>
            <w:tcBorders>
              <w:top w:val="single" w:sz="4" w:space="0" w:color="auto"/>
              <w:left w:val="single" w:sz="4" w:space="0" w:color="auto"/>
              <w:bottom w:val="single" w:sz="4" w:space="0" w:color="auto"/>
              <w:right w:val="single" w:sz="4" w:space="0" w:color="auto"/>
            </w:tcBorders>
          </w:tcPr>
          <w:p w14:paraId="24CE3387" w14:textId="77777777" w:rsidR="002D3E95" w:rsidRDefault="002D3E95" w:rsidP="002D3E95">
            <w:pPr>
              <w:rPr>
                <w:sz w:val="20"/>
                <w:szCs w:val="20"/>
              </w:rPr>
            </w:pPr>
            <w:r>
              <w:rPr>
                <w:sz w:val="20"/>
                <w:szCs w:val="20"/>
              </w:rPr>
              <w:t>8.7</w:t>
            </w:r>
          </w:p>
        </w:tc>
        <w:tc>
          <w:tcPr>
            <w:tcW w:w="3060" w:type="dxa"/>
            <w:tcBorders>
              <w:top w:val="single" w:sz="4" w:space="0" w:color="auto"/>
              <w:left w:val="single" w:sz="4" w:space="0" w:color="auto"/>
              <w:bottom w:val="single" w:sz="4" w:space="0" w:color="auto"/>
              <w:right w:val="single" w:sz="4" w:space="0" w:color="auto"/>
            </w:tcBorders>
          </w:tcPr>
          <w:p w14:paraId="159B931E" w14:textId="77777777" w:rsidR="002D3E95" w:rsidRDefault="002D3E95" w:rsidP="002D3E95">
            <w:pPr>
              <w:rPr>
                <w:sz w:val="20"/>
                <w:szCs w:val="20"/>
              </w:rPr>
            </w:pPr>
            <w:r>
              <w:rPr>
                <w:sz w:val="20"/>
                <w:szCs w:val="20"/>
              </w:rPr>
              <w:t>Does your repository have a written policy to describe how record consolidations are handled?</w:t>
            </w:r>
          </w:p>
          <w:p w14:paraId="0C67ADE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087661E"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65652F4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5D4120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2B43A05"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2DB9C" w14:textId="77777777" w:rsidR="002D3E95" w:rsidRPr="003B58A5" w:rsidRDefault="002D3E95" w:rsidP="002D3E95">
            <w:pPr>
              <w:jc w:val="center"/>
              <w:rPr>
                <w:sz w:val="36"/>
                <w:szCs w:val="36"/>
              </w:rPr>
            </w:pPr>
            <w:r w:rsidRPr="003B58A5">
              <w:rPr>
                <w:b/>
                <w:sz w:val="36"/>
                <w:szCs w:val="36"/>
              </w:rPr>
              <w:t>9</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61BFB5F4" w14:textId="7241ADB7" w:rsidR="002D3E95" w:rsidRPr="003B58A5" w:rsidRDefault="002D3E95" w:rsidP="002D3E95">
            <w:pPr>
              <w:spacing w:before="60"/>
              <w:rPr>
                <w:sz w:val="20"/>
                <w:szCs w:val="20"/>
              </w:rPr>
            </w:pPr>
            <w:r>
              <w:rPr>
                <w:b/>
                <w:sz w:val="20"/>
                <w:szCs w:val="20"/>
              </w:rPr>
              <w:t>ABIS</w:t>
            </w:r>
            <w:r w:rsidRPr="003B58A5">
              <w:rPr>
                <w:b/>
                <w:sz w:val="20"/>
                <w:szCs w:val="20"/>
              </w:rPr>
              <w:t xml:space="preserve"> ACCURACY AND PERFORMANCE MEASURES: </w:t>
            </w:r>
            <w:r w:rsidRPr="003B58A5">
              <w:rPr>
                <w:sz w:val="20"/>
                <w:szCs w:val="20"/>
              </w:rPr>
              <w:t xml:space="preserve">As the repository’s single largest financial investment, and with so much depending on its performance, the </w:t>
            </w:r>
            <w:r>
              <w:rPr>
                <w:sz w:val="20"/>
                <w:szCs w:val="20"/>
              </w:rPr>
              <w:t>ABIS</w:t>
            </w:r>
            <w:r w:rsidRPr="003B58A5">
              <w:rPr>
                <w:sz w:val="20"/>
                <w:szCs w:val="20"/>
              </w:rPr>
              <w:t xml:space="preserve"> must be maintained to function at its optimum level. The questions here allow a repository to determine whether the performance of its </w:t>
            </w:r>
            <w:r>
              <w:rPr>
                <w:sz w:val="20"/>
                <w:szCs w:val="20"/>
              </w:rPr>
              <w:t>ABIS</w:t>
            </w:r>
            <w:r w:rsidRPr="003B58A5">
              <w:rPr>
                <w:sz w:val="20"/>
                <w:szCs w:val="20"/>
              </w:rPr>
              <w:t xml:space="preserve"> can be improved to better meet repository needs</w:t>
            </w:r>
            <w:r>
              <w:rPr>
                <w:sz w:val="20"/>
                <w:szCs w:val="20"/>
              </w:rPr>
              <w:t>.</w:t>
            </w:r>
          </w:p>
        </w:tc>
      </w:tr>
      <w:tr w:rsidR="00A829BE" w:rsidRPr="00E25789" w14:paraId="2503D76F" w14:textId="77777777" w:rsidTr="00A829BE">
        <w:tc>
          <w:tcPr>
            <w:tcW w:w="3888" w:type="dxa"/>
            <w:gridSpan w:val="2"/>
            <w:tcBorders>
              <w:bottom w:val="single" w:sz="4" w:space="0" w:color="auto"/>
            </w:tcBorders>
          </w:tcPr>
          <w:p w14:paraId="6C110823"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64720D71"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067A8318" w14:textId="77777777" w:rsidR="00A829BE" w:rsidRPr="00E25789" w:rsidRDefault="00A829BE" w:rsidP="00A829BE">
            <w:pPr>
              <w:jc w:val="center"/>
              <w:rPr>
                <w:sz w:val="20"/>
              </w:rPr>
            </w:pPr>
            <w:r w:rsidRPr="00E25789">
              <w:rPr>
                <w:b/>
                <w:sz w:val="20"/>
              </w:rPr>
              <w:t>Action Items</w:t>
            </w:r>
          </w:p>
        </w:tc>
      </w:tr>
      <w:tr w:rsidR="002D3E95" w14:paraId="551C5EFB" w14:textId="77777777" w:rsidTr="00FB1372">
        <w:tc>
          <w:tcPr>
            <w:tcW w:w="828" w:type="dxa"/>
            <w:tcBorders>
              <w:top w:val="single" w:sz="4" w:space="0" w:color="auto"/>
              <w:left w:val="single" w:sz="4" w:space="0" w:color="auto"/>
              <w:bottom w:val="single" w:sz="4" w:space="0" w:color="auto"/>
              <w:right w:val="single" w:sz="4" w:space="0" w:color="auto"/>
            </w:tcBorders>
          </w:tcPr>
          <w:p w14:paraId="27228645" w14:textId="77777777" w:rsidR="002D3E95" w:rsidRPr="00AE59E0" w:rsidRDefault="002D3E95" w:rsidP="002D3E95">
            <w:pPr>
              <w:rPr>
                <w:sz w:val="20"/>
                <w:szCs w:val="20"/>
              </w:rPr>
            </w:pPr>
            <w:r>
              <w:rPr>
                <w:sz w:val="20"/>
                <w:szCs w:val="20"/>
              </w:rPr>
              <w:t>9</w:t>
            </w:r>
            <w:r w:rsidRPr="00AE59E0">
              <w:rPr>
                <w:sz w:val="20"/>
                <w:szCs w:val="20"/>
              </w:rPr>
              <w:t>.1</w:t>
            </w:r>
          </w:p>
        </w:tc>
        <w:tc>
          <w:tcPr>
            <w:tcW w:w="3060" w:type="dxa"/>
            <w:tcBorders>
              <w:top w:val="single" w:sz="4" w:space="0" w:color="auto"/>
              <w:left w:val="single" w:sz="4" w:space="0" w:color="auto"/>
              <w:bottom w:val="single" w:sz="4" w:space="0" w:color="auto"/>
              <w:right w:val="single" w:sz="4" w:space="0" w:color="auto"/>
            </w:tcBorders>
          </w:tcPr>
          <w:p w14:paraId="7285BE3C" w14:textId="448ACE24" w:rsidR="002D3E95" w:rsidRDefault="004338EB" w:rsidP="002D3E95">
            <w:pPr>
              <w:rPr>
                <w:sz w:val="20"/>
                <w:szCs w:val="20"/>
              </w:rPr>
            </w:pPr>
            <w:r>
              <w:rPr>
                <w:sz w:val="20"/>
                <w:szCs w:val="20"/>
              </w:rPr>
              <w:t>Does your repository have</w:t>
            </w:r>
            <w:r w:rsidR="002D3E95" w:rsidRPr="00AE59E0">
              <w:rPr>
                <w:sz w:val="20"/>
                <w:szCs w:val="20"/>
              </w:rPr>
              <w:t xml:space="preserve"> processes or methodologies in place to determine the source of </w:t>
            </w:r>
            <w:r w:rsidR="002D3E95">
              <w:rPr>
                <w:sz w:val="20"/>
                <w:szCs w:val="20"/>
              </w:rPr>
              <w:t>ABIS</w:t>
            </w:r>
            <w:r w:rsidR="002D3E95" w:rsidRPr="00AE59E0">
              <w:rPr>
                <w:sz w:val="20"/>
                <w:szCs w:val="20"/>
              </w:rPr>
              <w:t xml:space="preserve"> </w:t>
            </w:r>
            <w:r w:rsidR="002D3E95">
              <w:rPr>
                <w:sz w:val="20"/>
                <w:szCs w:val="20"/>
              </w:rPr>
              <w:t xml:space="preserve">accuracy </w:t>
            </w:r>
            <w:r w:rsidR="002D3E95" w:rsidRPr="00AE59E0">
              <w:rPr>
                <w:sz w:val="20"/>
                <w:szCs w:val="20"/>
              </w:rPr>
              <w:t>performance deterioration?</w:t>
            </w:r>
          </w:p>
          <w:p w14:paraId="0FDFF45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DAD80DA"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434FD7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FECA90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06A760E" w14:textId="77777777" w:rsidTr="00FB1372">
        <w:tc>
          <w:tcPr>
            <w:tcW w:w="828" w:type="dxa"/>
            <w:tcBorders>
              <w:top w:val="single" w:sz="4" w:space="0" w:color="auto"/>
              <w:left w:val="single" w:sz="4" w:space="0" w:color="auto"/>
              <w:bottom w:val="single" w:sz="4" w:space="0" w:color="auto"/>
              <w:right w:val="single" w:sz="4" w:space="0" w:color="auto"/>
            </w:tcBorders>
          </w:tcPr>
          <w:p w14:paraId="3C74B84C" w14:textId="77777777" w:rsidR="002D3E95" w:rsidRPr="00AE59E0" w:rsidRDefault="002D3E95" w:rsidP="002D3E95">
            <w:pPr>
              <w:rPr>
                <w:sz w:val="20"/>
                <w:szCs w:val="20"/>
              </w:rPr>
            </w:pPr>
            <w:r>
              <w:rPr>
                <w:sz w:val="20"/>
                <w:szCs w:val="20"/>
              </w:rPr>
              <w:t>9</w:t>
            </w:r>
            <w:r w:rsidRPr="00AE59E0">
              <w:rPr>
                <w:sz w:val="20"/>
                <w:szCs w:val="20"/>
              </w:rPr>
              <w:t>.2</w:t>
            </w:r>
          </w:p>
        </w:tc>
        <w:tc>
          <w:tcPr>
            <w:tcW w:w="3060" w:type="dxa"/>
            <w:tcBorders>
              <w:top w:val="single" w:sz="4" w:space="0" w:color="auto"/>
              <w:left w:val="single" w:sz="4" w:space="0" w:color="auto"/>
              <w:bottom w:val="single" w:sz="4" w:space="0" w:color="auto"/>
              <w:right w:val="single" w:sz="4" w:space="0" w:color="auto"/>
            </w:tcBorders>
          </w:tcPr>
          <w:p w14:paraId="64CF11C6" w14:textId="4403C0CA" w:rsidR="002D3E95" w:rsidRDefault="004338EB" w:rsidP="002D3E95">
            <w:pPr>
              <w:rPr>
                <w:sz w:val="20"/>
                <w:szCs w:val="20"/>
              </w:rPr>
            </w:pPr>
            <w:r>
              <w:rPr>
                <w:sz w:val="20"/>
                <w:szCs w:val="20"/>
              </w:rPr>
              <w:t>Does your repository conduct</w:t>
            </w:r>
            <w:r w:rsidR="002D3E95" w:rsidRPr="00AE59E0">
              <w:rPr>
                <w:sz w:val="20"/>
                <w:szCs w:val="20"/>
              </w:rPr>
              <w:t xml:space="preserve"> periodic </w:t>
            </w:r>
            <w:r w:rsidR="002D3E95">
              <w:rPr>
                <w:sz w:val="20"/>
                <w:szCs w:val="20"/>
              </w:rPr>
              <w:t>ABIS</w:t>
            </w:r>
            <w:r w:rsidR="002D3E95" w:rsidRPr="00AE59E0">
              <w:rPr>
                <w:sz w:val="20"/>
                <w:szCs w:val="20"/>
              </w:rPr>
              <w:t xml:space="preserve"> benchmark test</w:t>
            </w:r>
            <w:r>
              <w:rPr>
                <w:sz w:val="20"/>
                <w:szCs w:val="20"/>
              </w:rPr>
              <w:t>s</w:t>
            </w:r>
            <w:r w:rsidR="002D3E95" w:rsidRPr="00AE59E0">
              <w:rPr>
                <w:sz w:val="20"/>
                <w:szCs w:val="20"/>
              </w:rPr>
              <w:t>?</w:t>
            </w:r>
          </w:p>
          <w:p w14:paraId="76E9D4C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3950687"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072824E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2A1CDD8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EE4863B" w14:textId="77777777" w:rsidTr="00FB1372">
        <w:tc>
          <w:tcPr>
            <w:tcW w:w="828" w:type="dxa"/>
            <w:tcBorders>
              <w:top w:val="nil"/>
              <w:left w:val="single" w:sz="4" w:space="0" w:color="auto"/>
              <w:bottom w:val="single" w:sz="4" w:space="0" w:color="auto"/>
              <w:right w:val="single" w:sz="4" w:space="0" w:color="auto"/>
            </w:tcBorders>
          </w:tcPr>
          <w:p w14:paraId="7F3FC8E7" w14:textId="77777777" w:rsidR="002D3E95" w:rsidRPr="00AE59E0" w:rsidRDefault="002D3E95" w:rsidP="002D3E95">
            <w:pPr>
              <w:rPr>
                <w:sz w:val="20"/>
                <w:szCs w:val="20"/>
              </w:rPr>
            </w:pPr>
            <w:r>
              <w:rPr>
                <w:sz w:val="20"/>
                <w:szCs w:val="20"/>
              </w:rPr>
              <w:t>9</w:t>
            </w:r>
            <w:r w:rsidRPr="00AE59E0">
              <w:rPr>
                <w:sz w:val="20"/>
                <w:szCs w:val="20"/>
              </w:rPr>
              <w:t>.3</w:t>
            </w:r>
          </w:p>
        </w:tc>
        <w:tc>
          <w:tcPr>
            <w:tcW w:w="3060" w:type="dxa"/>
            <w:tcBorders>
              <w:top w:val="nil"/>
              <w:left w:val="single" w:sz="4" w:space="0" w:color="auto"/>
              <w:bottom w:val="single" w:sz="4" w:space="0" w:color="auto"/>
              <w:right w:val="single" w:sz="4" w:space="0" w:color="auto"/>
            </w:tcBorders>
          </w:tcPr>
          <w:p w14:paraId="4D0B539B" w14:textId="13849807" w:rsidR="002D3E95" w:rsidRDefault="002D3E95" w:rsidP="002D3E95">
            <w:pPr>
              <w:rPr>
                <w:sz w:val="20"/>
                <w:szCs w:val="20"/>
              </w:rPr>
            </w:pPr>
            <w:r w:rsidRPr="00AE59E0">
              <w:rPr>
                <w:sz w:val="20"/>
                <w:szCs w:val="20"/>
              </w:rPr>
              <w:t xml:space="preserve">Does </w:t>
            </w:r>
            <w:r w:rsidR="004338EB">
              <w:rPr>
                <w:sz w:val="20"/>
                <w:szCs w:val="20"/>
              </w:rPr>
              <w:t xml:space="preserve">your </w:t>
            </w:r>
            <w:r w:rsidRPr="00AE59E0">
              <w:rPr>
                <w:sz w:val="20"/>
                <w:szCs w:val="20"/>
              </w:rPr>
              <w:t>repository</w:t>
            </w:r>
            <w:r>
              <w:rPr>
                <w:sz w:val="20"/>
                <w:szCs w:val="20"/>
              </w:rPr>
              <w:t>/laboratory</w:t>
            </w:r>
            <w:r w:rsidRPr="00AE59E0">
              <w:rPr>
                <w:sz w:val="20"/>
                <w:szCs w:val="20"/>
              </w:rPr>
              <w:t xml:space="preserve"> </w:t>
            </w:r>
            <w:r w:rsidR="004338EB">
              <w:rPr>
                <w:sz w:val="20"/>
                <w:szCs w:val="20"/>
              </w:rPr>
              <w:t xml:space="preserve">conduct </w:t>
            </w:r>
            <w:r w:rsidRPr="00AE59E0">
              <w:rPr>
                <w:sz w:val="20"/>
                <w:szCs w:val="20"/>
              </w:rPr>
              <w:t>latent accuracy</w:t>
            </w:r>
            <w:r>
              <w:rPr>
                <w:sz w:val="20"/>
                <w:szCs w:val="20"/>
              </w:rPr>
              <w:t xml:space="preserve"> testing</w:t>
            </w:r>
            <w:r w:rsidRPr="00AE59E0">
              <w:rPr>
                <w:sz w:val="20"/>
                <w:szCs w:val="20"/>
              </w:rPr>
              <w:t xml:space="preserve"> on </w:t>
            </w:r>
            <w:r>
              <w:rPr>
                <w:sz w:val="20"/>
                <w:szCs w:val="20"/>
              </w:rPr>
              <w:t>ABIS</w:t>
            </w:r>
            <w:r w:rsidRPr="00AE59E0">
              <w:rPr>
                <w:sz w:val="20"/>
                <w:szCs w:val="20"/>
              </w:rPr>
              <w:t>?</w:t>
            </w:r>
          </w:p>
          <w:p w14:paraId="46934DB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C19D268"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25A9A09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7782C5A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1983BFD" w14:textId="77777777" w:rsidTr="00FB1372">
        <w:tc>
          <w:tcPr>
            <w:tcW w:w="828" w:type="dxa"/>
            <w:tcBorders>
              <w:top w:val="single" w:sz="4" w:space="0" w:color="auto"/>
              <w:left w:val="single" w:sz="4" w:space="0" w:color="auto"/>
              <w:bottom w:val="single" w:sz="4" w:space="0" w:color="auto"/>
              <w:right w:val="single" w:sz="4" w:space="0" w:color="auto"/>
            </w:tcBorders>
          </w:tcPr>
          <w:p w14:paraId="4FFE700E" w14:textId="77777777" w:rsidR="002D3E95" w:rsidRPr="00AE59E0" w:rsidRDefault="002D3E95" w:rsidP="002D3E95">
            <w:pPr>
              <w:rPr>
                <w:sz w:val="20"/>
                <w:szCs w:val="20"/>
              </w:rPr>
            </w:pPr>
            <w:r>
              <w:rPr>
                <w:sz w:val="20"/>
                <w:szCs w:val="20"/>
              </w:rPr>
              <w:t>9</w:t>
            </w:r>
            <w:r w:rsidRPr="00AE59E0">
              <w:rPr>
                <w:sz w:val="20"/>
                <w:szCs w:val="20"/>
              </w:rPr>
              <w:t>.4</w:t>
            </w:r>
          </w:p>
        </w:tc>
        <w:tc>
          <w:tcPr>
            <w:tcW w:w="3060" w:type="dxa"/>
            <w:tcBorders>
              <w:top w:val="single" w:sz="4" w:space="0" w:color="auto"/>
              <w:left w:val="single" w:sz="4" w:space="0" w:color="auto"/>
              <w:bottom w:val="single" w:sz="4" w:space="0" w:color="auto"/>
              <w:right w:val="single" w:sz="4" w:space="0" w:color="auto"/>
            </w:tcBorders>
          </w:tcPr>
          <w:p w14:paraId="6F1DB534" w14:textId="6959462C" w:rsidR="002D3E95" w:rsidRDefault="002D3E95" w:rsidP="002D3E95">
            <w:pPr>
              <w:rPr>
                <w:sz w:val="20"/>
                <w:szCs w:val="20"/>
              </w:rPr>
            </w:pPr>
            <w:r w:rsidRPr="00AE59E0">
              <w:rPr>
                <w:sz w:val="20"/>
                <w:szCs w:val="20"/>
              </w:rPr>
              <w:t xml:space="preserve">Does </w:t>
            </w:r>
            <w:r w:rsidR="004338EB">
              <w:rPr>
                <w:sz w:val="20"/>
                <w:szCs w:val="20"/>
              </w:rPr>
              <w:t xml:space="preserve">your </w:t>
            </w:r>
            <w:r>
              <w:rPr>
                <w:sz w:val="20"/>
                <w:szCs w:val="20"/>
              </w:rPr>
              <w:t>ABIS</w:t>
            </w:r>
            <w:r w:rsidR="004338EB">
              <w:rPr>
                <w:sz w:val="20"/>
                <w:szCs w:val="20"/>
              </w:rPr>
              <w:t xml:space="preserve"> provide</w:t>
            </w:r>
            <w:r w:rsidRPr="00AE59E0">
              <w:rPr>
                <w:sz w:val="20"/>
                <w:szCs w:val="20"/>
              </w:rPr>
              <w:t xml:space="preserve"> sufficient capacity to handle both ten-print and latent searching?</w:t>
            </w:r>
          </w:p>
          <w:p w14:paraId="61BD903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0525F6E"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323C37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E0DC70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23C5F8E" w14:textId="77777777" w:rsidTr="00FB1372">
        <w:tc>
          <w:tcPr>
            <w:tcW w:w="828" w:type="dxa"/>
            <w:tcBorders>
              <w:top w:val="single" w:sz="4" w:space="0" w:color="auto"/>
              <w:left w:val="single" w:sz="4" w:space="0" w:color="auto"/>
              <w:bottom w:val="single" w:sz="4" w:space="0" w:color="auto"/>
              <w:right w:val="single" w:sz="4" w:space="0" w:color="auto"/>
            </w:tcBorders>
          </w:tcPr>
          <w:p w14:paraId="784255D0" w14:textId="77777777" w:rsidR="002D3E95" w:rsidRDefault="002D3E95" w:rsidP="002D3E95">
            <w:pPr>
              <w:rPr>
                <w:sz w:val="20"/>
                <w:szCs w:val="20"/>
              </w:rPr>
            </w:pPr>
            <w:r>
              <w:rPr>
                <w:sz w:val="20"/>
                <w:szCs w:val="20"/>
              </w:rPr>
              <w:t>9.5</w:t>
            </w:r>
          </w:p>
        </w:tc>
        <w:tc>
          <w:tcPr>
            <w:tcW w:w="3060" w:type="dxa"/>
            <w:tcBorders>
              <w:top w:val="single" w:sz="4" w:space="0" w:color="auto"/>
              <w:left w:val="single" w:sz="4" w:space="0" w:color="auto"/>
              <w:bottom w:val="single" w:sz="4" w:space="0" w:color="auto"/>
              <w:right w:val="single" w:sz="4" w:space="0" w:color="auto"/>
            </w:tcBorders>
          </w:tcPr>
          <w:p w14:paraId="23E304F9" w14:textId="74D74CBD" w:rsidR="002D3E95" w:rsidRDefault="002D3E95" w:rsidP="002D3E95">
            <w:pPr>
              <w:rPr>
                <w:sz w:val="20"/>
                <w:szCs w:val="20"/>
              </w:rPr>
            </w:pPr>
            <w:r w:rsidRPr="00AE59E0">
              <w:rPr>
                <w:sz w:val="20"/>
                <w:szCs w:val="20"/>
              </w:rPr>
              <w:t xml:space="preserve">Does </w:t>
            </w:r>
            <w:r w:rsidR="004338EB">
              <w:rPr>
                <w:sz w:val="20"/>
                <w:szCs w:val="20"/>
              </w:rPr>
              <w:t xml:space="preserve">your </w:t>
            </w:r>
            <w:r>
              <w:rPr>
                <w:sz w:val="20"/>
                <w:szCs w:val="20"/>
              </w:rPr>
              <w:t>ABIS</w:t>
            </w:r>
            <w:r w:rsidRPr="00AE59E0">
              <w:rPr>
                <w:sz w:val="20"/>
                <w:szCs w:val="20"/>
              </w:rPr>
              <w:t xml:space="preserve"> </w:t>
            </w:r>
            <w:r w:rsidR="004338EB">
              <w:rPr>
                <w:sz w:val="20"/>
                <w:szCs w:val="20"/>
              </w:rPr>
              <w:t>provide</w:t>
            </w:r>
            <w:r w:rsidRPr="00AE59E0">
              <w:rPr>
                <w:sz w:val="20"/>
                <w:szCs w:val="20"/>
              </w:rPr>
              <w:t xml:space="preserve"> sufficient capacity to handle </w:t>
            </w:r>
            <w:r>
              <w:rPr>
                <w:sz w:val="20"/>
                <w:szCs w:val="20"/>
              </w:rPr>
              <w:t>palmprint and latent palmprint</w:t>
            </w:r>
            <w:r w:rsidRPr="00AE59E0">
              <w:rPr>
                <w:sz w:val="20"/>
                <w:szCs w:val="20"/>
              </w:rPr>
              <w:t xml:space="preserve"> searching?</w:t>
            </w:r>
          </w:p>
          <w:p w14:paraId="57429A6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12A2202" w14:textId="77777777" w:rsidR="002D3E95" w:rsidRPr="00AE59E0"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867703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349688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AE1D3FE" w14:textId="77777777" w:rsidTr="00FB1372">
        <w:tc>
          <w:tcPr>
            <w:tcW w:w="828" w:type="dxa"/>
            <w:tcBorders>
              <w:top w:val="single" w:sz="4" w:space="0" w:color="auto"/>
              <w:left w:val="single" w:sz="4" w:space="0" w:color="auto"/>
              <w:bottom w:val="single" w:sz="4" w:space="0" w:color="auto"/>
              <w:right w:val="single" w:sz="4" w:space="0" w:color="auto"/>
            </w:tcBorders>
          </w:tcPr>
          <w:p w14:paraId="412ABA4E" w14:textId="77777777" w:rsidR="002D3E95" w:rsidRDefault="002D3E95" w:rsidP="002D3E95">
            <w:pPr>
              <w:rPr>
                <w:sz w:val="20"/>
                <w:szCs w:val="20"/>
              </w:rPr>
            </w:pPr>
            <w:r>
              <w:rPr>
                <w:sz w:val="20"/>
                <w:szCs w:val="20"/>
              </w:rPr>
              <w:t>9.6</w:t>
            </w:r>
          </w:p>
        </w:tc>
        <w:tc>
          <w:tcPr>
            <w:tcW w:w="3060" w:type="dxa"/>
            <w:tcBorders>
              <w:top w:val="single" w:sz="4" w:space="0" w:color="auto"/>
              <w:left w:val="single" w:sz="4" w:space="0" w:color="auto"/>
              <w:bottom w:val="single" w:sz="4" w:space="0" w:color="auto"/>
              <w:right w:val="single" w:sz="4" w:space="0" w:color="auto"/>
            </w:tcBorders>
          </w:tcPr>
          <w:p w14:paraId="1F3A1582" w14:textId="0EB199F9" w:rsidR="002D3E95" w:rsidRDefault="002D3E95" w:rsidP="002D3E95">
            <w:pPr>
              <w:rPr>
                <w:sz w:val="20"/>
                <w:szCs w:val="20"/>
              </w:rPr>
            </w:pPr>
            <w:r w:rsidRPr="00AE59E0">
              <w:rPr>
                <w:sz w:val="20"/>
                <w:szCs w:val="20"/>
              </w:rPr>
              <w:t xml:space="preserve">Does </w:t>
            </w:r>
            <w:r w:rsidR="004338EB">
              <w:rPr>
                <w:sz w:val="20"/>
                <w:szCs w:val="20"/>
              </w:rPr>
              <w:t xml:space="preserve">your </w:t>
            </w:r>
            <w:r>
              <w:rPr>
                <w:sz w:val="20"/>
                <w:szCs w:val="20"/>
              </w:rPr>
              <w:t>ABIS</w:t>
            </w:r>
            <w:r w:rsidR="004338EB">
              <w:rPr>
                <w:sz w:val="20"/>
                <w:szCs w:val="20"/>
              </w:rPr>
              <w:t xml:space="preserve"> provid</w:t>
            </w:r>
            <w:r w:rsidRPr="00AE59E0">
              <w:rPr>
                <w:sz w:val="20"/>
                <w:szCs w:val="20"/>
              </w:rPr>
              <w:t xml:space="preserve">e sufficient capacity to handle </w:t>
            </w:r>
            <w:r>
              <w:rPr>
                <w:sz w:val="20"/>
                <w:szCs w:val="20"/>
              </w:rPr>
              <w:t>iris scan</w:t>
            </w:r>
            <w:r w:rsidRPr="00AE59E0">
              <w:rPr>
                <w:sz w:val="20"/>
                <w:szCs w:val="20"/>
              </w:rPr>
              <w:t xml:space="preserve"> searching?</w:t>
            </w:r>
          </w:p>
          <w:p w14:paraId="1257E78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15A14F0" w14:textId="77777777" w:rsidR="002D3E95" w:rsidRPr="00AE59E0" w:rsidRDefault="002D3E95" w:rsidP="004338EB">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7E20E7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6508A9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BFD7742" w14:textId="77777777" w:rsidTr="00FB1372">
        <w:tc>
          <w:tcPr>
            <w:tcW w:w="828" w:type="dxa"/>
            <w:tcBorders>
              <w:top w:val="single" w:sz="4" w:space="0" w:color="auto"/>
              <w:left w:val="single" w:sz="4" w:space="0" w:color="auto"/>
              <w:bottom w:val="single" w:sz="4" w:space="0" w:color="auto"/>
              <w:right w:val="single" w:sz="4" w:space="0" w:color="auto"/>
            </w:tcBorders>
          </w:tcPr>
          <w:p w14:paraId="248E8AE5" w14:textId="77777777" w:rsidR="002D3E95" w:rsidRDefault="002D3E95" w:rsidP="002D3E95">
            <w:pPr>
              <w:rPr>
                <w:sz w:val="20"/>
                <w:szCs w:val="20"/>
              </w:rPr>
            </w:pPr>
            <w:r>
              <w:rPr>
                <w:sz w:val="20"/>
                <w:szCs w:val="20"/>
              </w:rPr>
              <w:t>9.7</w:t>
            </w:r>
          </w:p>
        </w:tc>
        <w:tc>
          <w:tcPr>
            <w:tcW w:w="3060" w:type="dxa"/>
            <w:tcBorders>
              <w:top w:val="single" w:sz="4" w:space="0" w:color="auto"/>
              <w:left w:val="single" w:sz="4" w:space="0" w:color="auto"/>
              <w:bottom w:val="single" w:sz="4" w:space="0" w:color="auto"/>
              <w:right w:val="single" w:sz="4" w:space="0" w:color="auto"/>
            </w:tcBorders>
          </w:tcPr>
          <w:p w14:paraId="0B7341F2" w14:textId="3602A167" w:rsidR="002D3E95" w:rsidRDefault="002D3E95" w:rsidP="002D3E95">
            <w:pPr>
              <w:rPr>
                <w:sz w:val="20"/>
                <w:szCs w:val="20"/>
              </w:rPr>
            </w:pPr>
            <w:r w:rsidRPr="00AE59E0">
              <w:rPr>
                <w:sz w:val="20"/>
                <w:szCs w:val="20"/>
              </w:rPr>
              <w:t xml:space="preserve">Does </w:t>
            </w:r>
            <w:r w:rsidR="004338EB">
              <w:rPr>
                <w:sz w:val="20"/>
                <w:szCs w:val="20"/>
              </w:rPr>
              <w:t xml:space="preserve">your </w:t>
            </w:r>
            <w:r>
              <w:rPr>
                <w:sz w:val="20"/>
                <w:szCs w:val="20"/>
              </w:rPr>
              <w:t>ABIS</w:t>
            </w:r>
            <w:r w:rsidRPr="00AE59E0">
              <w:rPr>
                <w:sz w:val="20"/>
                <w:szCs w:val="20"/>
              </w:rPr>
              <w:t xml:space="preserve"> </w:t>
            </w:r>
            <w:r w:rsidR="004338EB">
              <w:rPr>
                <w:sz w:val="20"/>
                <w:szCs w:val="20"/>
              </w:rPr>
              <w:t>provide</w:t>
            </w:r>
            <w:r w:rsidRPr="00AE59E0">
              <w:rPr>
                <w:sz w:val="20"/>
                <w:szCs w:val="20"/>
              </w:rPr>
              <w:t xml:space="preserve"> sufficient capacity to handle </w:t>
            </w:r>
            <w:r>
              <w:rPr>
                <w:sz w:val="20"/>
                <w:szCs w:val="20"/>
              </w:rPr>
              <w:t>photo</w:t>
            </w:r>
            <w:r w:rsidRPr="00AE59E0">
              <w:rPr>
                <w:sz w:val="20"/>
                <w:szCs w:val="20"/>
              </w:rPr>
              <w:t xml:space="preserve"> searching?</w:t>
            </w:r>
          </w:p>
          <w:p w14:paraId="5FB590B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37DB856"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9159EC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D77E79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ABF2191" w14:textId="77777777" w:rsidTr="00FB1372">
        <w:tc>
          <w:tcPr>
            <w:tcW w:w="828" w:type="dxa"/>
            <w:tcBorders>
              <w:top w:val="single" w:sz="4" w:space="0" w:color="auto"/>
              <w:left w:val="single" w:sz="4" w:space="0" w:color="auto"/>
              <w:bottom w:val="single" w:sz="4" w:space="0" w:color="auto"/>
              <w:right w:val="single" w:sz="4" w:space="0" w:color="auto"/>
            </w:tcBorders>
          </w:tcPr>
          <w:p w14:paraId="35D4F751" w14:textId="0B31D61A" w:rsidR="002D3E95" w:rsidRDefault="002D3E95" w:rsidP="002D3E95">
            <w:pPr>
              <w:rPr>
                <w:sz w:val="20"/>
                <w:szCs w:val="20"/>
              </w:rPr>
            </w:pPr>
            <w:r>
              <w:rPr>
                <w:sz w:val="20"/>
                <w:szCs w:val="20"/>
              </w:rPr>
              <w:t>9.8</w:t>
            </w:r>
          </w:p>
        </w:tc>
        <w:tc>
          <w:tcPr>
            <w:tcW w:w="3060" w:type="dxa"/>
            <w:tcBorders>
              <w:top w:val="single" w:sz="4" w:space="0" w:color="auto"/>
              <w:left w:val="single" w:sz="4" w:space="0" w:color="auto"/>
              <w:bottom w:val="single" w:sz="4" w:space="0" w:color="auto"/>
              <w:right w:val="single" w:sz="4" w:space="0" w:color="auto"/>
            </w:tcBorders>
          </w:tcPr>
          <w:p w14:paraId="4620BE2F" w14:textId="11EF65C3" w:rsidR="002D3E95" w:rsidRDefault="002D3E95" w:rsidP="002D3E95">
            <w:pPr>
              <w:rPr>
                <w:sz w:val="20"/>
                <w:szCs w:val="20"/>
              </w:rPr>
            </w:pPr>
            <w:r>
              <w:rPr>
                <w:sz w:val="20"/>
                <w:szCs w:val="20"/>
              </w:rPr>
              <w:t xml:space="preserve">Does your state have a written </w:t>
            </w:r>
            <w:r w:rsidRPr="00AE59E0">
              <w:rPr>
                <w:sz w:val="20"/>
                <w:szCs w:val="20"/>
              </w:rPr>
              <w:t xml:space="preserve">priority scheme for use of </w:t>
            </w:r>
            <w:r>
              <w:rPr>
                <w:sz w:val="20"/>
                <w:szCs w:val="20"/>
              </w:rPr>
              <w:t>ABIS</w:t>
            </w:r>
            <w:r w:rsidRPr="00AE59E0">
              <w:rPr>
                <w:sz w:val="20"/>
                <w:szCs w:val="20"/>
              </w:rPr>
              <w:t xml:space="preserve"> matchers?</w:t>
            </w:r>
          </w:p>
          <w:p w14:paraId="712CF02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4061BA0"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95EB4F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150905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9A9607B" w14:textId="77777777" w:rsidTr="00FB1372">
        <w:tc>
          <w:tcPr>
            <w:tcW w:w="828" w:type="dxa"/>
            <w:tcBorders>
              <w:top w:val="single" w:sz="4" w:space="0" w:color="auto"/>
              <w:left w:val="single" w:sz="4" w:space="0" w:color="auto"/>
              <w:bottom w:val="single" w:sz="4" w:space="0" w:color="auto"/>
              <w:right w:val="single" w:sz="4" w:space="0" w:color="auto"/>
            </w:tcBorders>
          </w:tcPr>
          <w:p w14:paraId="6352A3E8" w14:textId="1DF6CD61" w:rsidR="002D3E95" w:rsidRPr="00AE59E0" w:rsidRDefault="002D3E95" w:rsidP="00CD7811">
            <w:pPr>
              <w:rPr>
                <w:sz w:val="20"/>
                <w:szCs w:val="20"/>
              </w:rPr>
            </w:pPr>
            <w:r>
              <w:rPr>
                <w:sz w:val="20"/>
                <w:szCs w:val="20"/>
              </w:rPr>
              <w:t>9.9</w:t>
            </w:r>
          </w:p>
        </w:tc>
        <w:tc>
          <w:tcPr>
            <w:tcW w:w="3060" w:type="dxa"/>
            <w:tcBorders>
              <w:top w:val="single" w:sz="4" w:space="0" w:color="auto"/>
              <w:left w:val="single" w:sz="4" w:space="0" w:color="auto"/>
              <w:bottom w:val="single" w:sz="4" w:space="0" w:color="auto"/>
              <w:right w:val="single" w:sz="4" w:space="0" w:color="auto"/>
            </w:tcBorders>
          </w:tcPr>
          <w:p w14:paraId="7466F137" w14:textId="2E543C4F" w:rsidR="002D3E95" w:rsidRDefault="004338EB" w:rsidP="002D3E95">
            <w:pPr>
              <w:rPr>
                <w:sz w:val="20"/>
                <w:szCs w:val="20"/>
              </w:rPr>
            </w:pPr>
            <w:r>
              <w:rPr>
                <w:sz w:val="20"/>
                <w:szCs w:val="20"/>
              </w:rPr>
              <w:t xml:space="preserve">Does your state use </w:t>
            </w:r>
            <w:r w:rsidR="002D3E95" w:rsidRPr="00AE59E0">
              <w:rPr>
                <w:sz w:val="20"/>
                <w:szCs w:val="20"/>
              </w:rPr>
              <w:t xml:space="preserve">methods to </w:t>
            </w:r>
            <w:r w:rsidR="002D3E95">
              <w:rPr>
                <w:sz w:val="20"/>
                <w:szCs w:val="20"/>
              </w:rPr>
              <w:t>e</w:t>
            </w:r>
            <w:r w:rsidR="002D3E95" w:rsidRPr="00AE59E0">
              <w:rPr>
                <w:sz w:val="20"/>
                <w:szCs w:val="20"/>
              </w:rPr>
              <w:t xml:space="preserve">nsure </w:t>
            </w:r>
            <w:r w:rsidR="002D3E95">
              <w:rPr>
                <w:sz w:val="20"/>
                <w:szCs w:val="20"/>
              </w:rPr>
              <w:t>that your ABIS continues to meet performance standards established by the ABIS vendor</w:t>
            </w:r>
            <w:r w:rsidR="002D3E95" w:rsidRPr="00AE59E0">
              <w:rPr>
                <w:sz w:val="20"/>
                <w:szCs w:val="20"/>
              </w:rPr>
              <w:t>?</w:t>
            </w:r>
          </w:p>
          <w:p w14:paraId="2C40D2E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DE7AE93"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C21224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E2C043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09788EA" w14:textId="77777777" w:rsidTr="001E2D9B">
        <w:tc>
          <w:tcPr>
            <w:tcW w:w="828" w:type="dxa"/>
            <w:tcBorders>
              <w:top w:val="single" w:sz="4" w:space="0" w:color="auto"/>
              <w:left w:val="single" w:sz="4" w:space="0" w:color="auto"/>
              <w:bottom w:val="nil"/>
              <w:right w:val="single" w:sz="4" w:space="0" w:color="auto"/>
            </w:tcBorders>
          </w:tcPr>
          <w:p w14:paraId="3CCDE58F" w14:textId="0F878446" w:rsidR="002D3E95" w:rsidRDefault="002D3E95" w:rsidP="00CD7811">
            <w:pPr>
              <w:rPr>
                <w:sz w:val="20"/>
                <w:szCs w:val="20"/>
              </w:rPr>
            </w:pPr>
            <w:r>
              <w:rPr>
                <w:sz w:val="20"/>
                <w:szCs w:val="20"/>
              </w:rPr>
              <w:t>9.10</w:t>
            </w:r>
          </w:p>
        </w:tc>
        <w:tc>
          <w:tcPr>
            <w:tcW w:w="3060" w:type="dxa"/>
            <w:tcBorders>
              <w:top w:val="single" w:sz="4" w:space="0" w:color="auto"/>
              <w:left w:val="single" w:sz="4" w:space="0" w:color="auto"/>
              <w:bottom w:val="nil"/>
              <w:right w:val="single" w:sz="4" w:space="0" w:color="auto"/>
            </w:tcBorders>
          </w:tcPr>
          <w:p w14:paraId="41EC6CA6" w14:textId="4D7DC3BF" w:rsidR="002D3E95" w:rsidRDefault="002D3E95" w:rsidP="002D3E95">
            <w:pPr>
              <w:rPr>
                <w:sz w:val="20"/>
                <w:szCs w:val="20"/>
              </w:rPr>
            </w:pPr>
            <w:r>
              <w:rPr>
                <w:sz w:val="20"/>
                <w:szCs w:val="20"/>
              </w:rPr>
              <w:t>Can your ABIS process a standard EBTS Latent Fingerprint Image Search (LFIS) from a dissimilar ABIS/latent device?</w:t>
            </w:r>
          </w:p>
          <w:p w14:paraId="2611040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5D3832F"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E5CA6B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373E7F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9755ED" w14:textId="77777777" w:rsidTr="001E2D9B">
        <w:tc>
          <w:tcPr>
            <w:tcW w:w="828" w:type="dxa"/>
            <w:tcBorders>
              <w:top w:val="nil"/>
              <w:left w:val="single" w:sz="4" w:space="0" w:color="auto"/>
              <w:bottom w:val="single" w:sz="4" w:space="0" w:color="auto"/>
              <w:right w:val="single" w:sz="4" w:space="0" w:color="auto"/>
            </w:tcBorders>
          </w:tcPr>
          <w:p w14:paraId="706C2EBB" w14:textId="1CFB70F0" w:rsidR="002D3E95" w:rsidRDefault="002D3E95" w:rsidP="002D3E95">
            <w:pPr>
              <w:rPr>
                <w:sz w:val="20"/>
                <w:szCs w:val="20"/>
              </w:rPr>
            </w:pPr>
            <w:r>
              <w:rPr>
                <w:sz w:val="20"/>
                <w:szCs w:val="20"/>
              </w:rPr>
              <w:t>9.10.</w:t>
            </w:r>
            <w:r w:rsidR="004338EB">
              <w:rPr>
                <w:sz w:val="20"/>
                <w:szCs w:val="20"/>
              </w:rPr>
              <w:t>1</w:t>
            </w:r>
          </w:p>
        </w:tc>
        <w:tc>
          <w:tcPr>
            <w:tcW w:w="3060" w:type="dxa"/>
            <w:tcBorders>
              <w:top w:val="nil"/>
              <w:left w:val="single" w:sz="4" w:space="0" w:color="auto"/>
              <w:bottom w:val="single" w:sz="4" w:space="0" w:color="auto"/>
              <w:right w:val="single" w:sz="4" w:space="0" w:color="auto"/>
            </w:tcBorders>
          </w:tcPr>
          <w:p w14:paraId="01499ED8" w14:textId="77777777" w:rsidR="002D3E95" w:rsidRDefault="002D3E95" w:rsidP="002D3E95">
            <w:pPr>
              <w:rPr>
                <w:sz w:val="20"/>
                <w:szCs w:val="20"/>
              </w:rPr>
            </w:pPr>
            <w:r>
              <w:rPr>
                <w:sz w:val="20"/>
                <w:szCs w:val="20"/>
              </w:rPr>
              <w:t>Can your ABIS process a standard EBTS Latent Fingerprint Features Search (LFFS) from a dissimilar ABIS/latent device?</w:t>
            </w:r>
          </w:p>
          <w:p w14:paraId="005F6EF5"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830601B"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2E3CC8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8293307" w14:textId="0DCE96CF"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00F5B0F" w14:textId="77777777" w:rsidTr="00FB1372">
        <w:tc>
          <w:tcPr>
            <w:tcW w:w="828" w:type="dxa"/>
            <w:tcBorders>
              <w:top w:val="single" w:sz="4" w:space="0" w:color="auto"/>
              <w:left w:val="single" w:sz="4" w:space="0" w:color="auto"/>
              <w:bottom w:val="single" w:sz="4" w:space="0" w:color="auto"/>
              <w:right w:val="single" w:sz="4" w:space="0" w:color="auto"/>
            </w:tcBorders>
          </w:tcPr>
          <w:p w14:paraId="6BC862C0" w14:textId="77777777" w:rsidR="002D3E95" w:rsidRDefault="002D3E95" w:rsidP="002D3E95">
            <w:pPr>
              <w:rPr>
                <w:sz w:val="20"/>
                <w:szCs w:val="20"/>
              </w:rPr>
            </w:pPr>
            <w:r>
              <w:rPr>
                <w:sz w:val="20"/>
                <w:szCs w:val="20"/>
              </w:rPr>
              <w:t>9.11</w:t>
            </w:r>
          </w:p>
        </w:tc>
        <w:tc>
          <w:tcPr>
            <w:tcW w:w="3060" w:type="dxa"/>
            <w:tcBorders>
              <w:top w:val="single" w:sz="4" w:space="0" w:color="auto"/>
              <w:left w:val="single" w:sz="4" w:space="0" w:color="auto"/>
              <w:bottom w:val="single" w:sz="4" w:space="0" w:color="auto"/>
              <w:right w:val="single" w:sz="4" w:space="0" w:color="auto"/>
            </w:tcBorders>
          </w:tcPr>
          <w:p w14:paraId="0181511F" w14:textId="77777777" w:rsidR="002D3E95" w:rsidRDefault="002D3E95" w:rsidP="002D3E95">
            <w:pPr>
              <w:rPr>
                <w:sz w:val="20"/>
                <w:szCs w:val="20"/>
              </w:rPr>
            </w:pPr>
            <w:r>
              <w:rPr>
                <w:sz w:val="20"/>
                <w:szCs w:val="20"/>
              </w:rPr>
              <w:t>Can your ABIS process latent palm prints from a dissimilar ABIS/latent device?</w:t>
            </w:r>
          </w:p>
          <w:p w14:paraId="5911BEF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8D900FA"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807289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5AC5A42" w14:textId="497C4C07"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83FBCDA" w14:textId="77777777" w:rsidTr="00FB1372">
        <w:tc>
          <w:tcPr>
            <w:tcW w:w="828" w:type="dxa"/>
            <w:tcBorders>
              <w:top w:val="single" w:sz="4" w:space="0" w:color="auto"/>
              <w:left w:val="single" w:sz="4" w:space="0" w:color="auto"/>
              <w:bottom w:val="single" w:sz="4" w:space="0" w:color="auto"/>
              <w:right w:val="single" w:sz="4" w:space="0" w:color="auto"/>
            </w:tcBorders>
          </w:tcPr>
          <w:p w14:paraId="48253A6C" w14:textId="77777777" w:rsidR="002D3E95" w:rsidRDefault="002D3E95" w:rsidP="002D3E95">
            <w:pPr>
              <w:rPr>
                <w:sz w:val="20"/>
                <w:szCs w:val="20"/>
              </w:rPr>
            </w:pPr>
            <w:r>
              <w:rPr>
                <w:sz w:val="20"/>
                <w:szCs w:val="20"/>
              </w:rPr>
              <w:t>9.12</w:t>
            </w:r>
          </w:p>
        </w:tc>
        <w:tc>
          <w:tcPr>
            <w:tcW w:w="3060" w:type="dxa"/>
            <w:tcBorders>
              <w:top w:val="single" w:sz="4" w:space="0" w:color="auto"/>
              <w:left w:val="single" w:sz="4" w:space="0" w:color="auto"/>
              <w:bottom w:val="single" w:sz="4" w:space="0" w:color="auto"/>
              <w:right w:val="single" w:sz="4" w:space="0" w:color="auto"/>
            </w:tcBorders>
          </w:tcPr>
          <w:p w14:paraId="573F1142" w14:textId="77777777" w:rsidR="002D3E95" w:rsidRDefault="002D3E95" w:rsidP="002D3E95">
            <w:pPr>
              <w:rPr>
                <w:sz w:val="20"/>
                <w:szCs w:val="20"/>
              </w:rPr>
            </w:pPr>
            <w:r>
              <w:rPr>
                <w:sz w:val="20"/>
                <w:szCs w:val="20"/>
              </w:rPr>
              <w:t>Can your ABIS process iris scans from a dissimilar ABIS device?</w:t>
            </w:r>
          </w:p>
          <w:p w14:paraId="2985EA8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182A61E"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C2B906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E4FD8E0" w14:textId="407D97A9"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971F14A" w14:textId="77777777" w:rsidTr="00FB1372">
        <w:tc>
          <w:tcPr>
            <w:tcW w:w="828" w:type="dxa"/>
            <w:tcBorders>
              <w:top w:val="single" w:sz="4" w:space="0" w:color="auto"/>
              <w:left w:val="single" w:sz="4" w:space="0" w:color="auto"/>
              <w:bottom w:val="single" w:sz="4" w:space="0" w:color="auto"/>
              <w:right w:val="single" w:sz="4" w:space="0" w:color="auto"/>
            </w:tcBorders>
          </w:tcPr>
          <w:p w14:paraId="303CC8DE" w14:textId="77777777" w:rsidR="002D3E95" w:rsidDel="00155B66" w:rsidRDefault="002D3E95" w:rsidP="002D3E95">
            <w:pPr>
              <w:rPr>
                <w:sz w:val="20"/>
                <w:szCs w:val="20"/>
              </w:rPr>
            </w:pPr>
            <w:r>
              <w:rPr>
                <w:sz w:val="20"/>
                <w:szCs w:val="20"/>
              </w:rPr>
              <w:t>9.13</w:t>
            </w:r>
          </w:p>
        </w:tc>
        <w:tc>
          <w:tcPr>
            <w:tcW w:w="3060" w:type="dxa"/>
            <w:tcBorders>
              <w:top w:val="single" w:sz="4" w:space="0" w:color="auto"/>
              <w:left w:val="single" w:sz="4" w:space="0" w:color="auto"/>
              <w:bottom w:val="single" w:sz="4" w:space="0" w:color="auto"/>
              <w:right w:val="single" w:sz="4" w:space="0" w:color="auto"/>
            </w:tcBorders>
          </w:tcPr>
          <w:p w14:paraId="26F2C60A" w14:textId="77777777" w:rsidR="002D3E95" w:rsidRDefault="002D3E95" w:rsidP="002D3E95">
            <w:pPr>
              <w:rPr>
                <w:sz w:val="20"/>
                <w:szCs w:val="20"/>
              </w:rPr>
            </w:pPr>
            <w:r>
              <w:rPr>
                <w:sz w:val="20"/>
                <w:szCs w:val="20"/>
              </w:rPr>
              <w:t>Can your ABIS process photos from a dissimilar ABIS device?</w:t>
            </w:r>
          </w:p>
          <w:p w14:paraId="4AA43BDC"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99932AD" w14:textId="77777777" w:rsidR="002D3E95" w:rsidDel="00155B66"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2539E2D4" w14:textId="77777777" w:rsidR="002D3E95" w:rsidDel="00155B66"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8BF9989" w14:textId="2D30168C" w:rsidR="002D3E95" w:rsidRDefault="00D73833"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5EE958B"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39843" w14:textId="77777777" w:rsidR="002D3E95" w:rsidRPr="003B58A5" w:rsidRDefault="002D3E95" w:rsidP="002D3E95">
            <w:pPr>
              <w:jc w:val="center"/>
              <w:rPr>
                <w:sz w:val="36"/>
                <w:szCs w:val="36"/>
              </w:rPr>
            </w:pPr>
            <w:r w:rsidRPr="003B58A5">
              <w:rPr>
                <w:b/>
                <w:sz w:val="36"/>
                <w:szCs w:val="36"/>
              </w:rPr>
              <w:t>10</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3554EC00" w14:textId="77777777" w:rsidR="002D3E95" w:rsidRPr="003B58A5" w:rsidRDefault="002D3E95" w:rsidP="002D3E95">
            <w:pPr>
              <w:spacing w:before="60" w:after="60"/>
              <w:rPr>
                <w:sz w:val="20"/>
                <w:szCs w:val="20"/>
              </w:rPr>
            </w:pPr>
            <w:r w:rsidRPr="003B58A5">
              <w:rPr>
                <w:b/>
                <w:sz w:val="20"/>
                <w:szCs w:val="20"/>
              </w:rPr>
              <w:t xml:space="preserve">LIVESCAN ACCURACY AND PERFORMANCE MEASURES: </w:t>
            </w:r>
            <w:r w:rsidRPr="003B58A5">
              <w:rPr>
                <w:sz w:val="20"/>
                <w:szCs w:val="20"/>
              </w:rPr>
              <w:t>Livescan devices that transmit data and images to the repository must be maintained to function at their optimum service levels. The questions here allow a repository to determine whether the performance of its livescan equipment can be improved to better meet repository needs.</w:t>
            </w:r>
          </w:p>
        </w:tc>
      </w:tr>
      <w:tr w:rsidR="00A829BE" w:rsidRPr="00E25789" w14:paraId="0785D397" w14:textId="77777777" w:rsidTr="00A829BE">
        <w:tc>
          <w:tcPr>
            <w:tcW w:w="3888" w:type="dxa"/>
            <w:gridSpan w:val="2"/>
            <w:tcBorders>
              <w:bottom w:val="single" w:sz="4" w:space="0" w:color="auto"/>
            </w:tcBorders>
          </w:tcPr>
          <w:p w14:paraId="1F6C7B24"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1FBCE84D"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2D288BBE" w14:textId="77777777" w:rsidR="00A829BE" w:rsidRPr="00E25789" w:rsidRDefault="00A829BE" w:rsidP="00A829BE">
            <w:pPr>
              <w:jc w:val="center"/>
              <w:rPr>
                <w:sz w:val="20"/>
              </w:rPr>
            </w:pPr>
            <w:r w:rsidRPr="00E25789">
              <w:rPr>
                <w:b/>
                <w:sz w:val="20"/>
              </w:rPr>
              <w:t>Action Items</w:t>
            </w:r>
          </w:p>
        </w:tc>
      </w:tr>
      <w:tr w:rsidR="002D3E95" w14:paraId="7EEE44EB" w14:textId="77777777" w:rsidTr="00CD7811">
        <w:tc>
          <w:tcPr>
            <w:tcW w:w="828" w:type="dxa"/>
            <w:tcBorders>
              <w:top w:val="single" w:sz="4" w:space="0" w:color="auto"/>
              <w:left w:val="single" w:sz="4" w:space="0" w:color="auto"/>
              <w:bottom w:val="nil"/>
              <w:right w:val="single" w:sz="4" w:space="0" w:color="auto"/>
            </w:tcBorders>
          </w:tcPr>
          <w:p w14:paraId="7CEBAB4B" w14:textId="100EDA09" w:rsidR="002D3E95" w:rsidRPr="00AE59E0" w:rsidRDefault="002D3E95" w:rsidP="00916680">
            <w:pPr>
              <w:rPr>
                <w:sz w:val="20"/>
                <w:szCs w:val="20"/>
              </w:rPr>
            </w:pPr>
            <w:r w:rsidRPr="00AE59E0">
              <w:rPr>
                <w:sz w:val="20"/>
                <w:szCs w:val="20"/>
              </w:rPr>
              <w:t>1</w:t>
            </w:r>
            <w:r>
              <w:rPr>
                <w:sz w:val="20"/>
                <w:szCs w:val="20"/>
              </w:rPr>
              <w:t>0</w:t>
            </w:r>
            <w:r w:rsidRPr="00AE59E0">
              <w:rPr>
                <w:sz w:val="20"/>
                <w:szCs w:val="20"/>
              </w:rPr>
              <w:t>.1</w:t>
            </w:r>
          </w:p>
        </w:tc>
        <w:tc>
          <w:tcPr>
            <w:tcW w:w="3060" w:type="dxa"/>
            <w:tcBorders>
              <w:top w:val="single" w:sz="4" w:space="0" w:color="auto"/>
              <w:left w:val="single" w:sz="4" w:space="0" w:color="auto"/>
              <w:bottom w:val="nil"/>
              <w:right w:val="single" w:sz="4" w:space="0" w:color="auto"/>
            </w:tcBorders>
          </w:tcPr>
          <w:p w14:paraId="7817461E" w14:textId="77777777" w:rsidR="002D3E95" w:rsidRDefault="002D3E95" w:rsidP="002D3E95">
            <w:pPr>
              <w:rPr>
                <w:sz w:val="20"/>
                <w:szCs w:val="20"/>
              </w:rPr>
            </w:pPr>
            <w:r>
              <w:rPr>
                <w:sz w:val="20"/>
                <w:szCs w:val="20"/>
              </w:rPr>
              <w:t>D</w:t>
            </w:r>
            <w:r w:rsidRPr="00AE59E0">
              <w:rPr>
                <w:sz w:val="20"/>
                <w:szCs w:val="20"/>
              </w:rPr>
              <w:t>oes the repository provide local jurisdictions with information on</w:t>
            </w:r>
            <w:r>
              <w:rPr>
                <w:sz w:val="20"/>
                <w:szCs w:val="20"/>
              </w:rPr>
              <w:t xml:space="preserve"> </w:t>
            </w:r>
            <w:r w:rsidRPr="00AE59E0">
              <w:rPr>
                <w:sz w:val="20"/>
                <w:szCs w:val="20"/>
              </w:rPr>
              <w:t>standards that govern livescan transmissions to the state repository?</w:t>
            </w:r>
            <w:r>
              <w:rPr>
                <w:sz w:val="20"/>
                <w:szCs w:val="20"/>
              </w:rPr>
              <w:t xml:space="preserve"> (e.g. purchase guidance)</w:t>
            </w:r>
          </w:p>
          <w:p w14:paraId="2FE9E01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A45A6B2"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D18CF3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BD113B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3263CD2" w14:textId="77777777" w:rsidTr="00CD7811">
        <w:tc>
          <w:tcPr>
            <w:tcW w:w="828" w:type="dxa"/>
            <w:tcBorders>
              <w:top w:val="nil"/>
              <w:left w:val="single" w:sz="4" w:space="0" w:color="auto"/>
              <w:bottom w:val="nil"/>
              <w:right w:val="single" w:sz="4" w:space="0" w:color="auto"/>
            </w:tcBorders>
          </w:tcPr>
          <w:p w14:paraId="15D6EBBA" w14:textId="24CF3FCC" w:rsidR="002D3E95" w:rsidRPr="00AE59E0" w:rsidRDefault="002D3E95" w:rsidP="00916680">
            <w:pPr>
              <w:rPr>
                <w:sz w:val="20"/>
                <w:szCs w:val="20"/>
              </w:rPr>
            </w:pPr>
            <w:r>
              <w:rPr>
                <w:sz w:val="20"/>
                <w:szCs w:val="20"/>
              </w:rPr>
              <w:t>10.1.</w:t>
            </w:r>
            <w:r w:rsidR="00916680">
              <w:rPr>
                <w:sz w:val="20"/>
                <w:szCs w:val="20"/>
              </w:rPr>
              <w:t>1</w:t>
            </w:r>
          </w:p>
        </w:tc>
        <w:tc>
          <w:tcPr>
            <w:tcW w:w="3060" w:type="dxa"/>
            <w:tcBorders>
              <w:top w:val="nil"/>
              <w:left w:val="single" w:sz="4" w:space="0" w:color="auto"/>
              <w:bottom w:val="nil"/>
              <w:right w:val="single" w:sz="4" w:space="0" w:color="auto"/>
            </w:tcBorders>
          </w:tcPr>
          <w:p w14:paraId="711DF7E3" w14:textId="77777777" w:rsidR="002D3E95" w:rsidRDefault="002D3E95" w:rsidP="002D3E95">
            <w:pPr>
              <w:rPr>
                <w:sz w:val="20"/>
                <w:szCs w:val="20"/>
              </w:rPr>
            </w:pPr>
            <w:r>
              <w:rPr>
                <w:sz w:val="20"/>
                <w:szCs w:val="20"/>
              </w:rPr>
              <w:t>If your repository provides local jurisdictions with information on transmission standards, do these include fingerprint images?</w:t>
            </w:r>
          </w:p>
          <w:p w14:paraId="25BBBDF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E72B7C5"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200C5A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2AB5D4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AD1A957" w14:textId="77777777" w:rsidTr="00CD7811">
        <w:tc>
          <w:tcPr>
            <w:tcW w:w="828" w:type="dxa"/>
            <w:tcBorders>
              <w:top w:val="nil"/>
              <w:left w:val="single" w:sz="4" w:space="0" w:color="auto"/>
              <w:bottom w:val="nil"/>
              <w:right w:val="single" w:sz="4" w:space="0" w:color="auto"/>
            </w:tcBorders>
          </w:tcPr>
          <w:p w14:paraId="5CF80E8B" w14:textId="3DCF3540" w:rsidR="002D3E95" w:rsidRPr="00AE59E0" w:rsidRDefault="002D3E95" w:rsidP="00916680">
            <w:pPr>
              <w:rPr>
                <w:sz w:val="20"/>
                <w:szCs w:val="20"/>
              </w:rPr>
            </w:pPr>
            <w:r>
              <w:rPr>
                <w:sz w:val="20"/>
                <w:szCs w:val="20"/>
              </w:rPr>
              <w:t>10.1.</w:t>
            </w:r>
            <w:r w:rsidR="00916680">
              <w:rPr>
                <w:sz w:val="20"/>
                <w:szCs w:val="20"/>
              </w:rPr>
              <w:t>2</w:t>
            </w:r>
          </w:p>
        </w:tc>
        <w:tc>
          <w:tcPr>
            <w:tcW w:w="3060" w:type="dxa"/>
            <w:tcBorders>
              <w:top w:val="nil"/>
              <w:left w:val="single" w:sz="4" w:space="0" w:color="auto"/>
              <w:bottom w:val="nil"/>
              <w:right w:val="single" w:sz="4" w:space="0" w:color="auto"/>
            </w:tcBorders>
          </w:tcPr>
          <w:p w14:paraId="3352C490" w14:textId="77777777" w:rsidR="002D3E95" w:rsidRDefault="002D3E95" w:rsidP="002D3E95">
            <w:pPr>
              <w:rPr>
                <w:sz w:val="20"/>
                <w:szCs w:val="20"/>
              </w:rPr>
            </w:pPr>
            <w:r>
              <w:rPr>
                <w:sz w:val="20"/>
                <w:szCs w:val="20"/>
              </w:rPr>
              <w:t>If your repository provides local jurisdictions with information on transmission standards, do these include palmprint images?</w:t>
            </w:r>
          </w:p>
          <w:p w14:paraId="094B888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1C17012"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4F531E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D87B90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84C9FED" w14:textId="77777777" w:rsidTr="00CD7811">
        <w:tc>
          <w:tcPr>
            <w:tcW w:w="828" w:type="dxa"/>
            <w:tcBorders>
              <w:top w:val="nil"/>
              <w:left w:val="single" w:sz="4" w:space="0" w:color="auto"/>
              <w:bottom w:val="nil"/>
              <w:right w:val="single" w:sz="4" w:space="0" w:color="auto"/>
            </w:tcBorders>
          </w:tcPr>
          <w:p w14:paraId="685A551B" w14:textId="513A9E4F" w:rsidR="002D3E95" w:rsidRPr="00AE59E0" w:rsidRDefault="002D3E95" w:rsidP="00916680">
            <w:pPr>
              <w:rPr>
                <w:sz w:val="20"/>
                <w:szCs w:val="20"/>
              </w:rPr>
            </w:pPr>
            <w:r>
              <w:rPr>
                <w:sz w:val="20"/>
                <w:szCs w:val="20"/>
              </w:rPr>
              <w:t>10.1.</w:t>
            </w:r>
            <w:r w:rsidR="00916680">
              <w:rPr>
                <w:sz w:val="20"/>
                <w:szCs w:val="20"/>
              </w:rPr>
              <w:t>3</w:t>
            </w:r>
          </w:p>
        </w:tc>
        <w:tc>
          <w:tcPr>
            <w:tcW w:w="3060" w:type="dxa"/>
            <w:tcBorders>
              <w:top w:val="nil"/>
              <w:left w:val="single" w:sz="4" w:space="0" w:color="auto"/>
              <w:bottom w:val="nil"/>
              <w:right w:val="single" w:sz="4" w:space="0" w:color="auto"/>
            </w:tcBorders>
          </w:tcPr>
          <w:p w14:paraId="6C7FD93A" w14:textId="77777777" w:rsidR="002D3E95" w:rsidRDefault="002D3E95" w:rsidP="002D3E95">
            <w:pPr>
              <w:rPr>
                <w:sz w:val="20"/>
                <w:szCs w:val="20"/>
              </w:rPr>
            </w:pPr>
            <w:r>
              <w:rPr>
                <w:sz w:val="20"/>
                <w:szCs w:val="20"/>
              </w:rPr>
              <w:t>If your repository provides local jurisdictions with information on transmission standards, do these include iris scan images?</w:t>
            </w:r>
          </w:p>
          <w:p w14:paraId="7FBD7FE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3E0A83F"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CA33EF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DB29D6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5611E22" w14:textId="77777777" w:rsidTr="00CD7811">
        <w:tc>
          <w:tcPr>
            <w:tcW w:w="828" w:type="dxa"/>
            <w:tcBorders>
              <w:top w:val="nil"/>
              <w:left w:val="single" w:sz="4" w:space="0" w:color="auto"/>
              <w:bottom w:val="single" w:sz="4" w:space="0" w:color="auto"/>
              <w:right w:val="single" w:sz="4" w:space="0" w:color="auto"/>
            </w:tcBorders>
          </w:tcPr>
          <w:p w14:paraId="5EA03371" w14:textId="77777777" w:rsidR="002D3E95" w:rsidRPr="00AE59E0" w:rsidRDefault="002D3E95" w:rsidP="002D3E95">
            <w:pPr>
              <w:rPr>
                <w:sz w:val="20"/>
                <w:szCs w:val="20"/>
              </w:rPr>
            </w:pPr>
            <w:r>
              <w:rPr>
                <w:sz w:val="20"/>
                <w:szCs w:val="20"/>
              </w:rPr>
              <w:t>10.1.4</w:t>
            </w:r>
          </w:p>
        </w:tc>
        <w:tc>
          <w:tcPr>
            <w:tcW w:w="3060" w:type="dxa"/>
            <w:tcBorders>
              <w:top w:val="nil"/>
              <w:left w:val="single" w:sz="4" w:space="0" w:color="auto"/>
              <w:bottom w:val="single" w:sz="4" w:space="0" w:color="auto"/>
              <w:right w:val="single" w:sz="4" w:space="0" w:color="auto"/>
            </w:tcBorders>
          </w:tcPr>
          <w:p w14:paraId="42E268EA" w14:textId="77777777" w:rsidR="002D3E95" w:rsidRDefault="002D3E95" w:rsidP="002D3E95">
            <w:pPr>
              <w:rPr>
                <w:sz w:val="20"/>
                <w:szCs w:val="20"/>
              </w:rPr>
            </w:pPr>
            <w:r>
              <w:rPr>
                <w:sz w:val="20"/>
                <w:szCs w:val="20"/>
              </w:rPr>
              <w:t>If your repository provides local jurisdictions with information on transmission standards, do these include photographic images?</w:t>
            </w:r>
          </w:p>
          <w:p w14:paraId="02DFC44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D7AC25F" w14:textId="77777777" w:rsidR="002D3E95" w:rsidRDefault="002D3E95" w:rsidP="00CD7811">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97F8EC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D95581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6E0CE51" w14:textId="77777777" w:rsidTr="00FB1372">
        <w:tc>
          <w:tcPr>
            <w:tcW w:w="828" w:type="dxa"/>
            <w:tcBorders>
              <w:top w:val="single" w:sz="4" w:space="0" w:color="auto"/>
              <w:left w:val="single" w:sz="4" w:space="0" w:color="auto"/>
              <w:bottom w:val="single" w:sz="4" w:space="0" w:color="auto"/>
              <w:right w:val="single" w:sz="4" w:space="0" w:color="auto"/>
            </w:tcBorders>
          </w:tcPr>
          <w:p w14:paraId="19CDC589" w14:textId="77777777" w:rsidR="002D3E95" w:rsidRPr="00AE59E0" w:rsidRDefault="002D3E95" w:rsidP="002D3E95">
            <w:pPr>
              <w:rPr>
                <w:sz w:val="20"/>
                <w:szCs w:val="20"/>
              </w:rPr>
            </w:pPr>
            <w:r w:rsidRPr="00AE59E0">
              <w:rPr>
                <w:sz w:val="20"/>
                <w:szCs w:val="20"/>
              </w:rPr>
              <w:t>1</w:t>
            </w:r>
            <w:r>
              <w:rPr>
                <w:sz w:val="20"/>
                <w:szCs w:val="20"/>
              </w:rPr>
              <w:t>0</w:t>
            </w:r>
            <w:r w:rsidRPr="00AE59E0">
              <w:rPr>
                <w:sz w:val="20"/>
                <w:szCs w:val="20"/>
              </w:rPr>
              <w:t>.2</w:t>
            </w:r>
          </w:p>
        </w:tc>
        <w:tc>
          <w:tcPr>
            <w:tcW w:w="3060" w:type="dxa"/>
            <w:tcBorders>
              <w:top w:val="single" w:sz="4" w:space="0" w:color="auto"/>
              <w:left w:val="single" w:sz="4" w:space="0" w:color="auto"/>
              <w:bottom w:val="single" w:sz="4" w:space="0" w:color="auto"/>
              <w:right w:val="single" w:sz="4" w:space="0" w:color="auto"/>
            </w:tcBorders>
          </w:tcPr>
          <w:p w14:paraId="061FE1AE" w14:textId="77777777" w:rsidR="002D3E95" w:rsidRDefault="002D3E95" w:rsidP="002D3E95">
            <w:pPr>
              <w:tabs>
                <w:tab w:val="left" w:pos="522"/>
                <w:tab w:val="left" w:pos="1062"/>
              </w:tabs>
              <w:rPr>
                <w:sz w:val="20"/>
                <w:szCs w:val="20"/>
              </w:rPr>
            </w:pPr>
            <w:r w:rsidRPr="00AE59E0">
              <w:rPr>
                <w:sz w:val="20"/>
                <w:szCs w:val="20"/>
              </w:rPr>
              <w:t>Is there a policy/</w:t>
            </w:r>
            <w:r>
              <w:rPr>
                <w:sz w:val="20"/>
                <w:szCs w:val="20"/>
              </w:rPr>
              <w:t xml:space="preserve">requirement </w:t>
            </w:r>
            <w:r w:rsidRPr="00AE59E0">
              <w:rPr>
                <w:sz w:val="20"/>
                <w:szCs w:val="20"/>
              </w:rPr>
              <w:t>that livescans at local agencies be maintained</w:t>
            </w:r>
            <w:r>
              <w:rPr>
                <w:sz w:val="20"/>
                <w:szCs w:val="20"/>
              </w:rPr>
              <w:t xml:space="preserve"> at specific service/performance levels?</w:t>
            </w:r>
          </w:p>
          <w:p w14:paraId="1021799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F41BA11"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78C0AD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28802D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120158E" w14:textId="77777777" w:rsidTr="00FB1372">
        <w:tc>
          <w:tcPr>
            <w:tcW w:w="828" w:type="dxa"/>
            <w:tcBorders>
              <w:top w:val="single" w:sz="4" w:space="0" w:color="auto"/>
              <w:left w:val="single" w:sz="4" w:space="0" w:color="auto"/>
              <w:bottom w:val="nil"/>
              <w:right w:val="single" w:sz="4" w:space="0" w:color="auto"/>
            </w:tcBorders>
          </w:tcPr>
          <w:p w14:paraId="4957AA5B" w14:textId="77777777" w:rsidR="002D3E95" w:rsidRDefault="002D3E95" w:rsidP="002D3E95">
            <w:pPr>
              <w:rPr>
                <w:sz w:val="20"/>
                <w:szCs w:val="20"/>
              </w:rPr>
            </w:pPr>
            <w:r>
              <w:rPr>
                <w:sz w:val="20"/>
                <w:szCs w:val="20"/>
              </w:rPr>
              <w:t>10.3</w:t>
            </w:r>
          </w:p>
        </w:tc>
        <w:tc>
          <w:tcPr>
            <w:tcW w:w="3060" w:type="dxa"/>
            <w:tcBorders>
              <w:top w:val="single" w:sz="4" w:space="0" w:color="auto"/>
              <w:left w:val="single" w:sz="4" w:space="0" w:color="auto"/>
              <w:bottom w:val="nil"/>
              <w:right w:val="single" w:sz="4" w:space="0" w:color="auto"/>
            </w:tcBorders>
          </w:tcPr>
          <w:p w14:paraId="432F2FFD" w14:textId="50D8102B" w:rsidR="002D3E95" w:rsidRDefault="002D3E95" w:rsidP="002D3E95">
            <w:pPr>
              <w:rPr>
                <w:sz w:val="20"/>
                <w:szCs w:val="20"/>
              </w:rPr>
            </w:pPr>
            <w:r>
              <w:rPr>
                <w:sz w:val="20"/>
                <w:szCs w:val="20"/>
              </w:rPr>
              <w:t xml:space="preserve">Is there a policy/requirement that livescans at local </w:t>
            </w:r>
            <w:r w:rsidR="00916680">
              <w:rPr>
                <w:sz w:val="20"/>
                <w:szCs w:val="20"/>
              </w:rPr>
              <w:t xml:space="preserve">agencies </w:t>
            </w:r>
            <w:r>
              <w:rPr>
                <w:sz w:val="20"/>
                <w:szCs w:val="20"/>
              </w:rPr>
              <w:t>be periodically tested for resolution performance?</w:t>
            </w:r>
          </w:p>
          <w:p w14:paraId="0450C8F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A3A6D38"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E7CCDB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4EDC80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FBB5B56" w14:textId="77777777" w:rsidTr="00FB1372">
        <w:tc>
          <w:tcPr>
            <w:tcW w:w="828" w:type="dxa"/>
            <w:tcBorders>
              <w:top w:val="nil"/>
              <w:left w:val="single" w:sz="4" w:space="0" w:color="auto"/>
              <w:bottom w:val="nil"/>
              <w:right w:val="single" w:sz="4" w:space="0" w:color="auto"/>
            </w:tcBorders>
          </w:tcPr>
          <w:p w14:paraId="6109E493" w14:textId="1B61243E" w:rsidR="002D3E95" w:rsidRDefault="002D3E95" w:rsidP="002D3E95">
            <w:pPr>
              <w:rPr>
                <w:sz w:val="20"/>
                <w:szCs w:val="20"/>
              </w:rPr>
            </w:pPr>
            <w:r>
              <w:rPr>
                <w:sz w:val="20"/>
                <w:szCs w:val="20"/>
              </w:rPr>
              <w:t>10.3.1</w:t>
            </w:r>
          </w:p>
        </w:tc>
        <w:tc>
          <w:tcPr>
            <w:tcW w:w="3060" w:type="dxa"/>
            <w:tcBorders>
              <w:top w:val="nil"/>
              <w:left w:val="single" w:sz="4" w:space="0" w:color="auto"/>
              <w:bottom w:val="nil"/>
              <w:right w:val="single" w:sz="4" w:space="0" w:color="auto"/>
            </w:tcBorders>
          </w:tcPr>
          <w:p w14:paraId="5392C14E" w14:textId="2DF6536B" w:rsidR="002D3E95" w:rsidRDefault="002D3E95" w:rsidP="002D3E95">
            <w:pPr>
              <w:rPr>
                <w:sz w:val="20"/>
                <w:szCs w:val="20"/>
              </w:rPr>
            </w:pPr>
            <w:r>
              <w:rPr>
                <w:sz w:val="20"/>
                <w:szCs w:val="20"/>
              </w:rPr>
              <w:t>Is there a standard resolution set for your state ABIS?</w:t>
            </w:r>
          </w:p>
          <w:p w14:paraId="400EA86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D5E38F4" w14:textId="77777777" w:rsidR="002D3E95" w:rsidRDefault="002D3E95" w:rsidP="001E5E3C">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2BBA67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3EDAAB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5FF8DF6" w14:textId="77777777" w:rsidTr="00FB1372">
        <w:tc>
          <w:tcPr>
            <w:tcW w:w="828" w:type="dxa"/>
            <w:tcBorders>
              <w:top w:val="nil"/>
              <w:left w:val="single" w:sz="4" w:space="0" w:color="auto"/>
              <w:bottom w:val="single" w:sz="4" w:space="0" w:color="auto"/>
              <w:right w:val="single" w:sz="4" w:space="0" w:color="auto"/>
            </w:tcBorders>
          </w:tcPr>
          <w:p w14:paraId="01ABF42C" w14:textId="77777777" w:rsidR="002D3E95" w:rsidRDefault="002D3E95" w:rsidP="002D3E95">
            <w:pPr>
              <w:rPr>
                <w:sz w:val="20"/>
                <w:szCs w:val="20"/>
              </w:rPr>
            </w:pPr>
            <w:r>
              <w:rPr>
                <w:sz w:val="20"/>
                <w:szCs w:val="20"/>
              </w:rPr>
              <w:t>10.3.2</w:t>
            </w:r>
          </w:p>
        </w:tc>
        <w:tc>
          <w:tcPr>
            <w:tcW w:w="3060" w:type="dxa"/>
            <w:tcBorders>
              <w:top w:val="nil"/>
              <w:left w:val="single" w:sz="4" w:space="0" w:color="auto"/>
              <w:bottom w:val="single" w:sz="4" w:space="0" w:color="auto"/>
              <w:right w:val="single" w:sz="4" w:space="0" w:color="auto"/>
            </w:tcBorders>
          </w:tcPr>
          <w:p w14:paraId="7633AE41" w14:textId="2FA2EF59" w:rsidR="00AB0D4D" w:rsidRDefault="002D3E95" w:rsidP="001E5E3C">
            <w:pPr>
              <w:rPr>
                <w:sz w:val="20"/>
                <w:szCs w:val="20"/>
              </w:rPr>
            </w:pPr>
            <w:r>
              <w:rPr>
                <w:sz w:val="20"/>
                <w:szCs w:val="20"/>
              </w:rPr>
              <w:t>If so, what is the standard?</w:t>
            </w:r>
          </w:p>
          <w:p w14:paraId="1D8252C3" w14:textId="77777777" w:rsidR="001E5E3C" w:rsidRDefault="001E5E3C" w:rsidP="001E5E3C">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CC2EE43" w14:textId="2BADC0F5" w:rsidR="001E5E3C" w:rsidRDefault="001E5E3C" w:rsidP="001E5E3C">
            <w:pPr>
              <w:spacing w:before="40"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D3B559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850274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F508E95"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5CE90" w14:textId="77777777" w:rsidR="002D3E95" w:rsidRPr="003B58A5" w:rsidRDefault="002D3E95" w:rsidP="002D3E95">
            <w:pPr>
              <w:jc w:val="center"/>
              <w:rPr>
                <w:sz w:val="36"/>
                <w:szCs w:val="36"/>
              </w:rPr>
            </w:pPr>
            <w:r w:rsidRPr="003B58A5">
              <w:rPr>
                <w:b/>
                <w:sz w:val="36"/>
                <w:szCs w:val="36"/>
              </w:rPr>
              <w:t>11</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6C024CFE" w14:textId="77777777" w:rsidR="002D3E95" w:rsidRPr="003B58A5" w:rsidRDefault="002D3E95" w:rsidP="002D3E95">
            <w:pPr>
              <w:spacing w:before="60" w:after="60"/>
              <w:rPr>
                <w:sz w:val="20"/>
                <w:szCs w:val="20"/>
              </w:rPr>
            </w:pPr>
            <w:r w:rsidRPr="003B58A5">
              <w:rPr>
                <w:b/>
                <w:sz w:val="20"/>
                <w:szCs w:val="20"/>
              </w:rPr>
              <w:t xml:space="preserve">TURN-AROUND TIME (CRIMINAL/NONCRIMINAL): </w:t>
            </w:r>
            <w:r w:rsidRPr="003B58A5">
              <w:rPr>
                <w:sz w:val="20"/>
                <w:szCs w:val="20"/>
              </w:rPr>
              <w:t>The questions below assess a repository’s ability to measure performance by determining how long it takes to process criminal and noncriminal justice purpose fingerprint transactions. Through these measurements, each repository can identify areas of weakness and improve response times to authorized requestors of criminal history record information who rely upon a program’s ability to send timely responses.</w:t>
            </w:r>
          </w:p>
        </w:tc>
      </w:tr>
      <w:tr w:rsidR="00A829BE" w:rsidRPr="00E25789" w14:paraId="1697E89D" w14:textId="77777777" w:rsidTr="00A829BE">
        <w:tc>
          <w:tcPr>
            <w:tcW w:w="3888" w:type="dxa"/>
            <w:gridSpan w:val="2"/>
            <w:tcBorders>
              <w:bottom w:val="single" w:sz="4" w:space="0" w:color="auto"/>
            </w:tcBorders>
          </w:tcPr>
          <w:p w14:paraId="3412F9FC"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570CFFE1"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28C13195" w14:textId="77777777" w:rsidR="00A829BE" w:rsidRPr="00E25789" w:rsidRDefault="00A829BE" w:rsidP="00A829BE">
            <w:pPr>
              <w:jc w:val="center"/>
              <w:rPr>
                <w:sz w:val="20"/>
              </w:rPr>
            </w:pPr>
            <w:r w:rsidRPr="00E25789">
              <w:rPr>
                <w:b/>
                <w:sz w:val="20"/>
              </w:rPr>
              <w:t>Action Items</w:t>
            </w:r>
          </w:p>
        </w:tc>
      </w:tr>
      <w:tr w:rsidR="002D3E95" w14:paraId="6A597518" w14:textId="77777777" w:rsidTr="00FB1372">
        <w:tc>
          <w:tcPr>
            <w:tcW w:w="828" w:type="dxa"/>
            <w:tcBorders>
              <w:top w:val="single" w:sz="4" w:space="0" w:color="auto"/>
              <w:left w:val="single" w:sz="4" w:space="0" w:color="auto"/>
              <w:bottom w:val="nil"/>
              <w:right w:val="single" w:sz="4" w:space="0" w:color="auto"/>
            </w:tcBorders>
          </w:tcPr>
          <w:p w14:paraId="407AA998" w14:textId="77777777" w:rsidR="002D3E95" w:rsidRDefault="002D3E95" w:rsidP="002D3E95">
            <w:pPr>
              <w:rPr>
                <w:sz w:val="20"/>
                <w:szCs w:val="20"/>
              </w:rPr>
            </w:pPr>
            <w:r w:rsidRPr="00AE59E0">
              <w:rPr>
                <w:sz w:val="20"/>
                <w:szCs w:val="20"/>
              </w:rPr>
              <w:t>1</w:t>
            </w:r>
            <w:r>
              <w:rPr>
                <w:sz w:val="20"/>
                <w:szCs w:val="20"/>
              </w:rPr>
              <w:t>1.</w:t>
            </w:r>
            <w:r w:rsidRPr="00AE59E0">
              <w:rPr>
                <w:sz w:val="20"/>
                <w:szCs w:val="20"/>
              </w:rPr>
              <w:t>1</w:t>
            </w:r>
          </w:p>
        </w:tc>
        <w:tc>
          <w:tcPr>
            <w:tcW w:w="3060" w:type="dxa"/>
            <w:tcBorders>
              <w:top w:val="single" w:sz="4" w:space="0" w:color="auto"/>
              <w:left w:val="single" w:sz="4" w:space="0" w:color="auto"/>
              <w:bottom w:val="nil"/>
              <w:right w:val="single" w:sz="4" w:space="0" w:color="auto"/>
            </w:tcBorders>
          </w:tcPr>
          <w:p w14:paraId="3CC9004A" w14:textId="77777777" w:rsidR="002D3E95" w:rsidRDefault="002D3E95" w:rsidP="002D3E95">
            <w:pPr>
              <w:rPr>
                <w:sz w:val="20"/>
                <w:szCs w:val="20"/>
              </w:rPr>
            </w:pPr>
            <w:r w:rsidRPr="00AE59E0">
              <w:rPr>
                <w:sz w:val="20"/>
                <w:szCs w:val="20"/>
              </w:rPr>
              <w:t xml:space="preserve">Does your state have a </w:t>
            </w:r>
            <w:r>
              <w:rPr>
                <w:sz w:val="20"/>
                <w:szCs w:val="20"/>
              </w:rPr>
              <w:t>requirement/</w:t>
            </w:r>
            <w:r w:rsidRPr="00AE59E0">
              <w:rPr>
                <w:sz w:val="20"/>
                <w:szCs w:val="20"/>
              </w:rPr>
              <w:t xml:space="preserve">standard specifying turn-around time for </w:t>
            </w:r>
            <w:r w:rsidRPr="005648AC">
              <w:rPr>
                <w:sz w:val="20"/>
                <w:szCs w:val="20"/>
                <w:u w:val="single"/>
              </w:rPr>
              <w:t>criminal</w:t>
            </w:r>
            <w:r w:rsidRPr="005648AC">
              <w:rPr>
                <w:b/>
                <w:sz w:val="20"/>
                <w:szCs w:val="20"/>
              </w:rPr>
              <w:t xml:space="preserve"> </w:t>
            </w:r>
            <w:r w:rsidRPr="00AE59E0">
              <w:rPr>
                <w:sz w:val="20"/>
                <w:szCs w:val="20"/>
              </w:rPr>
              <w:t>justice fingerprint processing?</w:t>
            </w:r>
          </w:p>
          <w:p w14:paraId="061CE915"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E268813"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73EF24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4E1828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ED5E2BA" w14:textId="77777777" w:rsidTr="00FB1372">
        <w:tc>
          <w:tcPr>
            <w:tcW w:w="828" w:type="dxa"/>
            <w:tcBorders>
              <w:top w:val="nil"/>
              <w:left w:val="single" w:sz="4" w:space="0" w:color="auto"/>
              <w:bottom w:val="nil"/>
              <w:right w:val="single" w:sz="4" w:space="0" w:color="auto"/>
            </w:tcBorders>
          </w:tcPr>
          <w:p w14:paraId="3A154A8F" w14:textId="78B8301E" w:rsidR="002D3E95" w:rsidRPr="00AE59E0" w:rsidRDefault="002D3E95" w:rsidP="00CD7811">
            <w:pPr>
              <w:rPr>
                <w:sz w:val="20"/>
                <w:szCs w:val="20"/>
              </w:rPr>
            </w:pPr>
            <w:r>
              <w:rPr>
                <w:sz w:val="20"/>
                <w:szCs w:val="20"/>
              </w:rPr>
              <w:t>11.1.1</w:t>
            </w:r>
          </w:p>
        </w:tc>
        <w:tc>
          <w:tcPr>
            <w:tcW w:w="3060" w:type="dxa"/>
            <w:tcBorders>
              <w:top w:val="nil"/>
              <w:left w:val="single" w:sz="4" w:space="0" w:color="auto"/>
              <w:bottom w:val="nil"/>
              <w:right w:val="single" w:sz="4" w:space="0" w:color="auto"/>
            </w:tcBorders>
          </w:tcPr>
          <w:p w14:paraId="5DDA1D6C" w14:textId="77777777" w:rsidR="002D3E95" w:rsidRDefault="002D3E95" w:rsidP="002D3E95">
            <w:pPr>
              <w:rPr>
                <w:sz w:val="20"/>
                <w:szCs w:val="20"/>
              </w:rPr>
            </w:pPr>
            <w:r>
              <w:rPr>
                <w:sz w:val="20"/>
                <w:szCs w:val="20"/>
              </w:rPr>
              <w:t>Is your repository in compliance with this requirement/standard?</w:t>
            </w:r>
          </w:p>
          <w:p w14:paraId="13A7B165"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34D3E8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5642B1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171E266" w14:textId="77777777" w:rsidTr="00FB1372">
        <w:tc>
          <w:tcPr>
            <w:tcW w:w="828" w:type="dxa"/>
            <w:tcBorders>
              <w:top w:val="nil"/>
              <w:left w:val="single" w:sz="4" w:space="0" w:color="auto"/>
              <w:bottom w:val="nil"/>
              <w:right w:val="single" w:sz="4" w:space="0" w:color="auto"/>
            </w:tcBorders>
          </w:tcPr>
          <w:p w14:paraId="71A7637C" w14:textId="4D1AE7AF" w:rsidR="002D3E95" w:rsidRDefault="002D3E95" w:rsidP="00CD7811">
            <w:pPr>
              <w:rPr>
                <w:sz w:val="20"/>
                <w:szCs w:val="20"/>
              </w:rPr>
            </w:pPr>
            <w:r>
              <w:rPr>
                <w:sz w:val="20"/>
                <w:szCs w:val="20"/>
              </w:rPr>
              <w:t>11.1.2</w:t>
            </w:r>
          </w:p>
        </w:tc>
        <w:tc>
          <w:tcPr>
            <w:tcW w:w="3060" w:type="dxa"/>
            <w:tcBorders>
              <w:top w:val="nil"/>
              <w:left w:val="single" w:sz="4" w:space="0" w:color="auto"/>
              <w:bottom w:val="nil"/>
              <w:right w:val="single" w:sz="4" w:space="0" w:color="auto"/>
            </w:tcBorders>
          </w:tcPr>
          <w:p w14:paraId="3DA07CAA" w14:textId="77777777" w:rsidR="002D3E95" w:rsidRDefault="002D3E95" w:rsidP="002D3E95">
            <w:pPr>
              <w:rPr>
                <w:sz w:val="20"/>
                <w:szCs w:val="20"/>
              </w:rPr>
            </w:pPr>
            <w:r>
              <w:rPr>
                <w:sz w:val="20"/>
                <w:szCs w:val="20"/>
              </w:rPr>
              <w:t xml:space="preserve">If your state measures turn-around time for </w:t>
            </w:r>
            <w:r w:rsidRPr="000A56AD">
              <w:rPr>
                <w:sz w:val="20"/>
                <w:szCs w:val="20"/>
                <w:u w:val="single"/>
              </w:rPr>
              <w:t>criminal</w:t>
            </w:r>
            <w:r>
              <w:rPr>
                <w:sz w:val="20"/>
                <w:szCs w:val="20"/>
              </w:rPr>
              <w:t xml:space="preserve"> justice purposes, does it begin when the fingerprints arrive at the repository?</w:t>
            </w:r>
          </w:p>
          <w:p w14:paraId="50DB5FE5"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AFAC1B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0E7389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54F92D8" w14:textId="77777777" w:rsidTr="00FB1372">
        <w:tc>
          <w:tcPr>
            <w:tcW w:w="828" w:type="dxa"/>
            <w:tcBorders>
              <w:top w:val="nil"/>
              <w:left w:val="single" w:sz="4" w:space="0" w:color="auto"/>
              <w:bottom w:val="single" w:sz="4" w:space="0" w:color="auto"/>
              <w:right w:val="single" w:sz="4" w:space="0" w:color="auto"/>
            </w:tcBorders>
          </w:tcPr>
          <w:p w14:paraId="19074716" w14:textId="77777777" w:rsidR="002D3E95" w:rsidRDefault="002D3E95" w:rsidP="002D3E95">
            <w:pPr>
              <w:rPr>
                <w:sz w:val="20"/>
                <w:szCs w:val="20"/>
              </w:rPr>
            </w:pPr>
            <w:r>
              <w:rPr>
                <w:sz w:val="20"/>
                <w:szCs w:val="20"/>
              </w:rPr>
              <w:t>11.1.3</w:t>
            </w:r>
          </w:p>
        </w:tc>
        <w:tc>
          <w:tcPr>
            <w:tcW w:w="3060" w:type="dxa"/>
            <w:tcBorders>
              <w:top w:val="nil"/>
              <w:left w:val="single" w:sz="4" w:space="0" w:color="auto"/>
              <w:bottom w:val="single" w:sz="4" w:space="0" w:color="auto"/>
              <w:right w:val="single" w:sz="4" w:space="0" w:color="auto"/>
            </w:tcBorders>
          </w:tcPr>
          <w:p w14:paraId="1E839D77" w14:textId="154A4414" w:rsidR="00104E89" w:rsidRDefault="002D3E95" w:rsidP="002A589E">
            <w:pPr>
              <w:rPr>
                <w:sz w:val="20"/>
                <w:szCs w:val="20"/>
              </w:rPr>
            </w:pPr>
            <w:r>
              <w:rPr>
                <w:sz w:val="20"/>
                <w:szCs w:val="20"/>
              </w:rPr>
              <w:t>If no, when does it begin?</w:t>
            </w:r>
            <w:r w:rsidR="00C07EDA">
              <w:rPr>
                <w:sz w:val="20"/>
                <w:szCs w:val="20"/>
              </w:rPr>
              <w:t xml:space="preserve"> </w:t>
            </w:r>
          </w:p>
          <w:p w14:paraId="473EDD46" w14:textId="3A3CA317" w:rsidR="00104E89" w:rsidRDefault="00104E89" w:rsidP="002A589E">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1BBAEC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82DEFA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6DD1074" w14:textId="77777777" w:rsidTr="00FB1372">
        <w:tc>
          <w:tcPr>
            <w:tcW w:w="828" w:type="dxa"/>
            <w:tcBorders>
              <w:top w:val="single" w:sz="4" w:space="0" w:color="auto"/>
              <w:left w:val="single" w:sz="4" w:space="0" w:color="auto"/>
              <w:bottom w:val="nil"/>
              <w:right w:val="single" w:sz="4" w:space="0" w:color="auto"/>
            </w:tcBorders>
          </w:tcPr>
          <w:p w14:paraId="01011F9F" w14:textId="1C36F6EC" w:rsidR="002D3E95" w:rsidRDefault="002D3E95" w:rsidP="00CD7811">
            <w:pPr>
              <w:rPr>
                <w:sz w:val="20"/>
                <w:szCs w:val="20"/>
              </w:rPr>
            </w:pPr>
            <w:r w:rsidRPr="00AE59E0">
              <w:rPr>
                <w:sz w:val="20"/>
                <w:szCs w:val="20"/>
              </w:rPr>
              <w:t>1</w:t>
            </w:r>
            <w:r>
              <w:rPr>
                <w:sz w:val="20"/>
                <w:szCs w:val="20"/>
              </w:rPr>
              <w:t>1</w:t>
            </w:r>
            <w:r w:rsidRPr="00AE59E0">
              <w:rPr>
                <w:sz w:val="20"/>
                <w:szCs w:val="20"/>
              </w:rPr>
              <w:t>.2</w:t>
            </w:r>
          </w:p>
        </w:tc>
        <w:tc>
          <w:tcPr>
            <w:tcW w:w="3060" w:type="dxa"/>
            <w:tcBorders>
              <w:top w:val="single" w:sz="4" w:space="0" w:color="auto"/>
              <w:left w:val="single" w:sz="4" w:space="0" w:color="auto"/>
              <w:bottom w:val="nil"/>
              <w:right w:val="single" w:sz="4" w:space="0" w:color="auto"/>
            </w:tcBorders>
          </w:tcPr>
          <w:p w14:paraId="2326B4BC" w14:textId="77777777" w:rsidR="002D3E95" w:rsidRDefault="002D3E95" w:rsidP="002D3E95">
            <w:pPr>
              <w:rPr>
                <w:sz w:val="20"/>
                <w:szCs w:val="20"/>
              </w:rPr>
            </w:pPr>
            <w:r w:rsidRPr="00AE59E0">
              <w:rPr>
                <w:sz w:val="20"/>
                <w:szCs w:val="20"/>
              </w:rPr>
              <w:t xml:space="preserve">Does your state have a requirement/standard specifying turn-around time for </w:t>
            </w:r>
            <w:r w:rsidRPr="005648AC">
              <w:rPr>
                <w:sz w:val="20"/>
                <w:szCs w:val="20"/>
                <w:u w:val="single"/>
              </w:rPr>
              <w:t>noncriminal</w:t>
            </w:r>
            <w:r w:rsidRPr="006F37C2">
              <w:rPr>
                <w:sz w:val="20"/>
                <w:szCs w:val="20"/>
              </w:rPr>
              <w:t xml:space="preserve"> </w:t>
            </w:r>
            <w:r w:rsidRPr="00AE59E0">
              <w:rPr>
                <w:sz w:val="20"/>
                <w:szCs w:val="20"/>
              </w:rPr>
              <w:t>justice fingerprint processing?</w:t>
            </w:r>
          </w:p>
          <w:p w14:paraId="1EF05CF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62AB4A7"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F6128B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D6500D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E4EEA2A" w14:textId="77777777" w:rsidTr="00CD7811">
        <w:tc>
          <w:tcPr>
            <w:tcW w:w="828" w:type="dxa"/>
            <w:tcBorders>
              <w:top w:val="nil"/>
              <w:left w:val="single" w:sz="4" w:space="0" w:color="auto"/>
              <w:bottom w:val="nil"/>
              <w:right w:val="single" w:sz="4" w:space="0" w:color="auto"/>
            </w:tcBorders>
          </w:tcPr>
          <w:p w14:paraId="5AC7488D" w14:textId="03AB871E" w:rsidR="002D3E95" w:rsidRPr="00AE59E0" w:rsidRDefault="002D3E95" w:rsidP="00CD7811">
            <w:pPr>
              <w:rPr>
                <w:sz w:val="20"/>
                <w:szCs w:val="20"/>
              </w:rPr>
            </w:pPr>
            <w:r>
              <w:rPr>
                <w:sz w:val="20"/>
                <w:szCs w:val="20"/>
              </w:rPr>
              <w:t>11.2.1</w:t>
            </w:r>
          </w:p>
        </w:tc>
        <w:tc>
          <w:tcPr>
            <w:tcW w:w="3060" w:type="dxa"/>
            <w:tcBorders>
              <w:top w:val="nil"/>
              <w:left w:val="single" w:sz="4" w:space="0" w:color="auto"/>
              <w:bottom w:val="nil"/>
              <w:right w:val="single" w:sz="4" w:space="0" w:color="auto"/>
            </w:tcBorders>
          </w:tcPr>
          <w:p w14:paraId="2A373978" w14:textId="77777777" w:rsidR="002D3E95" w:rsidRDefault="002D3E95" w:rsidP="002D3E95">
            <w:pPr>
              <w:rPr>
                <w:sz w:val="20"/>
                <w:szCs w:val="20"/>
              </w:rPr>
            </w:pPr>
            <w:r>
              <w:rPr>
                <w:sz w:val="20"/>
                <w:szCs w:val="20"/>
              </w:rPr>
              <w:t xml:space="preserve">Is your repository in compliance with this requirement/standard? </w:t>
            </w:r>
          </w:p>
          <w:p w14:paraId="23A467D1"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52F91B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CF7178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2A10143" w14:textId="77777777" w:rsidTr="00FB1372">
        <w:tc>
          <w:tcPr>
            <w:tcW w:w="828" w:type="dxa"/>
            <w:tcBorders>
              <w:top w:val="nil"/>
              <w:left w:val="single" w:sz="4" w:space="0" w:color="auto"/>
              <w:bottom w:val="nil"/>
              <w:right w:val="single" w:sz="4" w:space="0" w:color="auto"/>
            </w:tcBorders>
          </w:tcPr>
          <w:p w14:paraId="3E854D08" w14:textId="666B3308" w:rsidR="002D3E95" w:rsidRDefault="002D3E95" w:rsidP="00CD7811">
            <w:pPr>
              <w:rPr>
                <w:sz w:val="20"/>
                <w:szCs w:val="20"/>
              </w:rPr>
            </w:pPr>
            <w:r>
              <w:rPr>
                <w:sz w:val="20"/>
                <w:szCs w:val="20"/>
              </w:rPr>
              <w:t>11.2.2</w:t>
            </w:r>
          </w:p>
        </w:tc>
        <w:tc>
          <w:tcPr>
            <w:tcW w:w="3060" w:type="dxa"/>
            <w:tcBorders>
              <w:top w:val="nil"/>
              <w:left w:val="single" w:sz="4" w:space="0" w:color="auto"/>
              <w:bottom w:val="nil"/>
              <w:right w:val="single" w:sz="4" w:space="0" w:color="auto"/>
            </w:tcBorders>
          </w:tcPr>
          <w:p w14:paraId="1AE905AC" w14:textId="77777777" w:rsidR="002D3E95" w:rsidRDefault="002D3E95" w:rsidP="002D3E95">
            <w:pPr>
              <w:rPr>
                <w:sz w:val="20"/>
                <w:szCs w:val="20"/>
              </w:rPr>
            </w:pPr>
            <w:r>
              <w:rPr>
                <w:sz w:val="20"/>
                <w:szCs w:val="20"/>
              </w:rPr>
              <w:t xml:space="preserve">If your state measures turn-around time for </w:t>
            </w:r>
            <w:r w:rsidRPr="000A56AD">
              <w:rPr>
                <w:sz w:val="20"/>
                <w:szCs w:val="20"/>
                <w:u w:val="single"/>
              </w:rPr>
              <w:t>noncriminal</w:t>
            </w:r>
            <w:r>
              <w:rPr>
                <w:sz w:val="20"/>
                <w:szCs w:val="20"/>
              </w:rPr>
              <w:t xml:space="preserve"> justice purposes, does it begin when the fingerprints arrive at the repository?</w:t>
            </w:r>
          </w:p>
          <w:p w14:paraId="788B622F"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1642A8F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1658402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EE8BE77" w14:textId="77777777" w:rsidTr="00FB1372">
        <w:tc>
          <w:tcPr>
            <w:tcW w:w="828" w:type="dxa"/>
            <w:tcBorders>
              <w:top w:val="nil"/>
              <w:left w:val="single" w:sz="4" w:space="0" w:color="auto"/>
              <w:bottom w:val="single" w:sz="4" w:space="0" w:color="auto"/>
              <w:right w:val="single" w:sz="4" w:space="0" w:color="auto"/>
            </w:tcBorders>
          </w:tcPr>
          <w:p w14:paraId="05BA47ED" w14:textId="77777777" w:rsidR="002D3E95" w:rsidRDefault="002D3E95" w:rsidP="002D3E95">
            <w:pPr>
              <w:rPr>
                <w:sz w:val="20"/>
                <w:szCs w:val="20"/>
              </w:rPr>
            </w:pPr>
            <w:r>
              <w:rPr>
                <w:sz w:val="20"/>
                <w:szCs w:val="20"/>
              </w:rPr>
              <w:t>11.2.3</w:t>
            </w:r>
          </w:p>
        </w:tc>
        <w:tc>
          <w:tcPr>
            <w:tcW w:w="3060" w:type="dxa"/>
            <w:tcBorders>
              <w:top w:val="nil"/>
              <w:left w:val="single" w:sz="4" w:space="0" w:color="auto"/>
              <w:bottom w:val="single" w:sz="4" w:space="0" w:color="auto"/>
              <w:right w:val="single" w:sz="4" w:space="0" w:color="auto"/>
            </w:tcBorders>
          </w:tcPr>
          <w:p w14:paraId="6AF896AC" w14:textId="77777777" w:rsidR="002A589E" w:rsidRDefault="002D3E95" w:rsidP="002A589E">
            <w:pPr>
              <w:rPr>
                <w:sz w:val="20"/>
                <w:szCs w:val="20"/>
              </w:rPr>
            </w:pPr>
            <w:r>
              <w:rPr>
                <w:sz w:val="20"/>
                <w:szCs w:val="20"/>
              </w:rPr>
              <w:t>If no, when does it begin?</w:t>
            </w:r>
          </w:p>
          <w:p w14:paraId="566607BE" w14:textId="724FB761" w:rsidR="002D3E95" w:rsidRDefault="002A589E" w:rsidP="002A589E">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343EA2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F7AA3BE" w14:textId="5F07EA76"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9227F94" w14:textId="77777777" w:rsidTr="00FB1372">
        <w:tc>
          <w:tcPr>
            <w:tcW w:w="828" w:type="dxa"/>
            <w:tcBorders>
              <w:top w:val="single" w:sz="4" w:space="0" w:color="auto"/>
              <w:left w:val="single" w:sz="4" w:space="0" w:color="auto"/>
              <w:bottom w:val="single" w:sz="4" w:space="0" w:color="auto"/>
              <w:right w:val="single" w:sz="4" w:space="0" w:color="auto"/>
            </w:tcBorders>
          </w:tcPr>
          <w:p w14:paraId="61DF9A3E" w14:textId="77777777" w:rsidR="002D3E95" w:rsidRDefault="002D3E95" w:rsidP="002D3E95">
            <w:pPr>
              <w:rPr>
                <w:sz w:val="20"/>
                <w:szCs w:val="20"/>
              </w:rPr>
            </w:pPr>
            <w:r w:rsidRPr="00AE59E0">
              <w:rPr>
                <w:sz w:val="20"/>
                <w:szCs w:val="20"/>
              </w:rPr>
              <w:t>1</w:t>
            </w:r>
            <w:r>
              <w:rPr>
                <w:sz w:val="20"/>
                <w:szCs w:val="20"/>
              </w:rPr>
              <w:t>1</w:t>
            </w:r>
            <w:r w:rsidRPr="00AE59E0">
              <w:rPr>
                <w:sz w:val="20"/>
                <w:szCs w:val="20"/>
              </w:rPr>
              <w:t>.</w:t>
            </w:r>
            <w:r>
              <w:rPr>
                <w:sz w:val="20"/>
                <w:szCs w:val="20"/>
              </w:rPr>
              <w:t>3</w:t>
            </w:r>
          </w:p>
        </w:tc>
        <w:tc>
          <w:tcPr>
            <w:tcW w:w="3060" w:type="dxa"/>
            <w:tcBorders>
              <w:top w:val="single" w:sz="4" w:space="0" w:color="auto"/>
              <w:left w:val="single" w:sz="4" w:space="0" w:color="auto"/>
              <w:bottom w:val="single" w:sz="4" w:space="0" w:color="auto"/>
              <w:right w:val="single" w:sz="4" w:space="0" w:color="auto"/>
            </w:tcBorders>
          </w:tcPr>
          <w:p w14:paraId="5A2D3382" w14:textId="77777777" w:rsidR="002D3E95" w:rsidRDefault="002D3E95" w:rsidP="002D3E95">
            <w:pPr>
              <w:rPr>
                <w:sz w:val="20"/>
                <w:szCs w:val="20"/>
              </w:rPr>
            </w:pPr>
            <w:r w:rsidRPr="00AE59E0">
              <w:rPr>
                <w:sz w:val="20"/>
                <w:szCs w:val="20"/>
              </w:rPr>
              <w:t>Does your repository monitor its performance against these standards?</w:t>
            </w:r>
          </w:p>
          <w:p w14:paraId="131DED2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E1FAC5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2024324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27AA3E3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46353A3"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52D4D" w14:textId="77777777" w:rsidR="002D3E95" w:rsidRPr="003B58A5" w:rsidRDefault="002D3E95" w:rsidP="002D3E95">
            <w:pPr>
              <w:jc w:val="center"/>
              <w:rPr>
                <w:sz w:val="36"/>
                <w:szCs w:val="36"/>
              </w:rPr>
            </w:pPr>
            <w:r w:rsidRPr="003B58A5">
              <w:rPr>
                <w:b/>
                <w:sz w:val="36"/>
                <w:szCs w:val="36"/>
              </w:rPr>
              <w:t>12</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4F27C953" w14:textId="0898F13B" w:rsidR="002D3E95" w:rsidRPr="003B58A5" w:rsidRDefault="002D3E95" w:rsidP="002D3E95">
            <w:pPr>
              <w:spacing w:before="60" w:after="60"/>
              <w:rPr>
                <w:sz w:val="20"/>
                <w:szCs w:val="20"/>
              </w:rPr>
            </w:pPr>
            <w:r w:rsidRPr="003B58A5">
              <w:rPr>
                <w:b/>
                <w:sz w:val="20"/>
                <w:szCs w:val="20"/>
              </w:rPr>
              <w:t xml:space="preserve">INTERSTATE IDENTIFICATION INDEX (III): </w:t>
            </w:r>
            <w:r w:rsidRPr="003B58A5">
              <w:rPr>
                <w:sz w:val="20"/>
                <w:szCs w:val="20"/>
              </w:rPr>
              <w:t xml:space="preserve">The III provides a means of conducting national criminal history record searches for criminal justice and other purposes as specified by existing local, state, and/or federal laws. The FBI maintains an index of each subject’s descriptors. The FBI and state criminal history repositories each maintain criminal history record information and share record dissemination responsibilities. All states participate in the III program and must meet minimum participation requirements. This section seeks to enable state repositories to measure their continuing ability to meet these minimum qualification requirements. (Refer – </w:t>
            </w:r>
            <w:r w:rsidRPr="003B58A5">
              <w:rPr>
                <w:i/>
                <w:sz w:val="20"/>
                <w:szCs w:val="20"/>
              </w:rPr>
              <w:t xml:space="preserve">III/NFF Operational and Technical Manual, </w:t>
            </w:r>
            <w:r>
              <w:rPr>
                <w:sz w:val="20"/>
                <w:szCs w:val="20"/>
              </w:rPr>
              <w:t>Chapter 3, Section 2 at www.cjis.gov.)</w:t>
            </w:r>
          </w:p>
        </w:tc>
      </w:tr>
      <w:tr w:rsidR="00A829BE" w:rsidRPr="00E25789" w14:paraId="7B73DDC2" w14:textId="77777777" w:rsidTr="00A829BE">
        <w:tc>
          <w:tcPr>
            <w:tcW w:w="3888" w:type="dxa"/>
            <w:gridSpan w:val="2"/>
            <w:tcBorders>
              <w:bottom w:val="single" w:sz="4" w:space="0" w:color="auto"/>
            </w:tcBorders>
          </w:tcPr>
          <w:p w14:paraId="5CC38D73"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55165A61"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559620C4" w14:textId="77777777" w:rsidR="00A829BE" w:rsidRPr="00E25789" w:rsidRDefault="00A829BE" w:rsidP="00A829BE">
            <w:pPr>
              <w:jc w:val="center"/>
              <w:rPr>
                <w:sz w:val="20"/>
              </w:rPr>
            </w:pPr>
            <w:r w:rsidRPr="00E25789">
              <w:rPr>
                <w:b/>
                <w:sz w:val="20"/>
              </w:rPr>
              <w:t>Action Items</w:t>
            </w:r>
          </w:p>
        </w:tc>
      </w:tr>
      <w:tr w:rsidR="002D3E95" w14:paraId="7CDA8BE0" w14:textId="77777777" w:rsidTr="00FB1372">
        <w:tc>
          <w:tcPr>
            <w:tcW w:w="828" w:type="dxa"/>
            <w:tcBorders>
              <w:top w:val="single" w:sz="4" w:space="0" w:color="auto"/>
              <w:left w:val="single" w:sz="4" w:space="0" w:color="auto"/>
              <w:bottom w:val="single" w:sz="4" w:space="0" w:color="auto"/>
              <w:right w:val="single" w:sz="4" w:space="0" w:color="auto"/>
            </w:tcBorders>
          </w:tcPr>
          <w:p w14:paraId="318C6FEE" w14:textId="77777777" w:rsidR="002D3E95" w:rsidRPr="002348D8" w:rsidRDefault="002D3E95" w:rsidP="002D3E95">
            <w:pPr>
              <w:rPr>
                <w:sz w:val="20"/>
                <w:szCs w:val="20"/>
              </w:rPr>
            </w:pPr>
            <w:r>
              <w:rPr>
                <w:sz w:val="20"/>
                <w:szCs w:val="20"/>
              </w:rPr>
              <w:t>12.1</w:t>
            </w:r>
          </w:p>
        </w:tc>
        <w:tc>
          <w:tcPr>
            <w:tcW w:w="3060" w:type="dxa"/>
            <w:tcBorders>
              <w:top w:val="single" w:sz="4" w:space="0" w:color="auto"/>
              <w:left w:val="single" w:sz="4" w:space="0" w:color="auto"/>
              <w:bottom w:val="single" w:sz="4" w:space="0" w:color="auto"/>
              <w:right w:val="single" w:sz="4" w:space="0" w:color="auto"/>
            </w:tcBorders>
          </w:tcPr>
          <w:p w14:paraId="73AEBD86" w14:textId="77777777" w:rsidR="002D3E95" w:rsidRDefault="002D3E95" w:rsidP="002D3E95">
            <w:pPr>
              <w:rPr>
                <w:sz w:val="20"/>
                <w:szCs w:val="20"/>
              </w:rPr>
            </w:pPr>
            <w:r w:rsidRPr="002348D8">
              <w:rPr>
                <w:sz w:val="20"/>
                <w:szCs w:val="20"/>
              </w:rPr>
              <w:t>Does your state maintain the su</w:t>
            </w:r>
            <w:r>
              <w:rPr>
                <w:sz w:val="20"/>
                <w:szCs w:val="20"/>
              </w:rPr>
              <w:t xml:space="preserve">bject’s fingerprints </w:t>
            </w:r>
            <w:r w:rsidRPr="002348D8">
              <w:rPr>
                <w:sz w:val="20"/>
                <w:szCs w:val="20"/>
              </w:rPr>
              <w:t xml:space="preserve">or a copy of them as the basic source </w:t>
            </w:r>
            <w:r>
              <w:rPr>
                <w:sz w:val="20"/>
                <w:szCs w:val="20"/>
              </w:rPr>
              <w:t xml:space="preserve">for </w:t>
            </w:r>
            <w:r w:rsidRPr="002348D8">
              <w:rPr>
                <w:sz w:val="20"/>
                <w:szCs w:val="20"/>
                <w:u w:val="single"/>
              </w:rPr>
              <w:t>each</w:t>
            </w:r>
            <w:r w:rsidRPr="002348D8">
              <w:rPr>
                <w:sz w:val="20"/>
                <w:szCs w:val="20"/>
              </w:rPr>
              <w:t xml:space="preserve"> indexed record to support </w:t>
            </w:r>
            <w:r w:rsidRPr="002348D8">
              <w:rPr>
                <w:sz w:val="20"/>
                <w:szCs w:val="20"/>
                <w:u w:val="single"/>
              </w:rPr>
              <w:t>each</w:t>
            </w:r>
            <w:r w:rsidRPr="002348D8">
              <w:rPr>
                <w:sz w:val="20"/>
                <w:szCs w:val="20"/>
              </w:rPr>
              <w:t xml:space="preserve"> arrest event in the criminal history record?</w:t>
            </w:r>
          </w:p>
          <w:p w14:paraId="11A9A32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3E42718"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2BC921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73D7C6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61CE471" w14:textId="77777777" w:rsidTr="00FB1372">
        <w:tc>
          <w:tcPr>
            <w:tcW w:w="828" w:type="dxa"/>
            <w:tcBorders>
              <w:top w:val="single" w:sz="4" w:space="0" w:color="auto"/>
              <w:left w:val="single" w:sz="4" w:space="0" w:color="auto"/>
              <w:bottom w:val="nil"/>
              <w:right w:val="single" w:sz="4" w:space="0" w:color="auto"/>
            </w:tcBorders>
          </w:tcPr>
          <w:p w14:paraId="7AF4C20F" w14:textId="3991AF65" w:rsidR="002D3E95" w:rsidRDefault="002D3E95" w:rsidP="00CD7811">
            <w:pPr>
              <w:rPr>
                <w:sz w:val="20"/>
                <w:szCs w:val="20"/>
              </w:rPr>
            </w:pPr>
            <w:r>
              <w:rPr>
                <w:sz w:val="20"/>
                <w:szCs w:val="20"/>
              </w:rPr>
              <w:t>12.2</w:t>
            </w:r>
          </w:p>
        </w:tc>
        <w:tc>
          <w:tcPr>
            <w:tcW w:w="3060" w:type="dxa"/>
            <w:tcBorders>
              <w:top w:val="single" w:sz="4" w:space="0" w:color="auto"/>
              <w:left w:val="single" w:sz="4" w:space="0" w:color="auto"/>
              <w:bottom w:val="nil"/>
              <w:right w:val="single" w:sz="4" w:space="0" w:color="auto"/>
            </w:tcBorders>
          </w:tcPr>
          <w:p w14:paraId="1AC5B994" w14:textId="77777777" w:rsidR="002D3E95" w:rsidRDefault="002D3E95" w:rsidP="002D3E95">
            <w:pPr>
              <w:rPr>
                <w:sz w:val="20"/>
                <w:szCs w:val="20"/>
              </w:rPr>
            </w:pPr>
            <w:r w:rsidRPr="002348D8">
              <w:rPr>
                <w:sz w:val="20"/>
                <w:szCs w:val="20"/>
              </w:rPr>
              <w:t xml:space="preserve">Does your state </w:t>
            </w:r>
            <w:r>
              <w:rPr>
                <w:sz w:val="20"/>
                <w:szCs w:val="20"/>
              </w:rPr>
              <w:t xml:space="preserve">(non-NFF) </w:t>
            </w:r>
            <w:r w:rsidRPr="002348D8">
              <w:rPr>
                <w:sz w:val="20"/>
                <w:szCs w:val="20"/>
              </w:rPr>
              <w:t xml:space="preserve">have a </w:t>
            </w:r>
            <w:r>
              <w:rPr>
                <w:sz w:val="20"/>
                <w:szCs w:val="20"/>
              </w:rPr>
              <w:t xml:space="preserve">mechanism </w:t>
            </w:r>
            <w:r w:rsidRPr="002348D8">
              <w:rPr>
                <w:sz w:val="20"/>
                <w:szCs w:val="20"/>
              </w:rPr>
              <w:t>to monitor/ensure that all arrest, disposition, and custody/supervision data</w:t>
            </w:r>
            <w:r>
              <w:rPr>
                <w:sz w:val="20"/>
                <w:szCs w:val="20"/>
              </w:rPr>
              <w:t xml:space="preserve"> are submitted to FBI CJIS without undue delay</w:t>
            </w:r>
            <w:r w:rsidRPr="002348D8">
              <w:rPr>
                <w:sz w:val="20"/>
                <w:szCs w:val="20"/>
              </w:rPr>
              <w:t>?</w:t>
            </w:r>
          </w:p>
          <w:p w14:paraId="2E6D2D9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D7BF1D9"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6F9D77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9CADA1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0E2BE2F" w14:textId="77777777" w:rsidTr="00FB1372">
        <w:tc>
          <w:tcPr>
            <w:tcW w:w="828" w:type="dxa"/>
            <w:tcBorders>
              <w:top w:val="nil"/>
              <w:left w:val="single" w:sz="4" w:space="0" w:color="auto"/>
              <w:bottom w:val="single" w:sz="4" w:space="0" w:color="auto"/>
              <w:right w:val="single" w:sz="4" w:space="0" w:color="auto"/>
            </w:tcBorders>
          </w:tcPr>
          <w:p w14:paraId="0D749F37" w14:textId="77777777" w:rsidR="002D3E95" w:rsidRDefault="002D3E95" w:rsidP="002D3E95">
            <w:pPr>
              <w:rPr>
                <w:sz w:val="20"/>
                <w:szCs w:val="20"/>
              </w:rPr>
            </w:pPr>
            <w:r>
              <w:rPr>
                <w:sz w:val="20"/>
                <w:szCs w:val="20"/>
              </w:rPr>
              <w:t>12.2.1</w:t>
            </w:r>
          </w:p>
        </w:tc>
        <w:tc>
          <w:tcPr>
            <w:tcW w:w="3060" w:type="dxa"/>
            <w:tcBorders>
              <w:top w:val="nil"/>
              <w:left w:val="single" w:sz="4" w:space="0" w:color="auto"/>
              <w:bottom w:val="single" w:sz="4" w:space="0" w:color="auto"/>
              <w:right w:val="single" w:sz="4" w:space="0" w:color="auto"/>
            </w:tcBorders>
          </w:tcPr>
          <w:p w14:paraId="4E0CC47E" w14:textId="0B95F9F4" w:rsidR="002D3E95" w:rsidRDefault="002D3E95" w:rsidP="002D3E95">
            <w:pPr>
              <w:rPr>
                <w:sz w:val="20"/>
                <w:szCs w:val="20"/>
              </w:rPr>
            </w:pPr>
            <w:r>
              <w:rPr>
                <w:sz w:val="20"/>
                <w:szCs w:val="20"/>
              </w:rPr>
              <w:t xml:space="preserve">If no, does your state have a formal process in place </w:t>
            </w:r>
            <w:r w:rsidR="00104E89">
              <w:rPr>
                <w:sz w:val="20"/>
                <w:szCs w:val="20"/>
              </w:rPr>
              <w:t>to identify and correct</w:t>
            </w:r>
            <w:r>
              <w:rPr>
                <w:sz w:val="20"/>
                <w:szCs w:val="20"/>
              </w:rPr>
              <w:t xml:space="preserve"> any policy, process, procedure, or impediment that prevents records from containing all known, arrest, disposition, and custody/ supervision data? Please provide necessary narrative.</w:t>
            </w:r>
          </w:p>
          <w:p w14:paraId="5ADAE280" w14:textId="77777777" w:rsidR="002D3E95" w:rsidRPr="002348D8"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1A3022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43A2354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C986D2D" w14:textId="77777777" w:rsidTr="00FB1372">
        <w:tc>
          <w:tcPr>
            <w:tcW w:w="828" w:type="dxa"/>
            <w:tcBorders>
              <w:top w:val="single" w:sz="4" w:space="0" w:color="auto"/>
              <w:left w:val="single" w:sz="4" w:space="0" w:color="auto"/>
              <w:bottom w:val="single" w:sz="4" w:space="0" w:color="auto"/>
              <w:right w:val="single" w:sz="4" w:space="0" w:color="auto"/>
            </w:tcBorders>
          </w:tcPr>
          <w:p w14:paraId="55A6DF4C" w14:textId="77777777" w:rsidR="002D3E95" w:rsidRPr="002348D8" w:rsidRDefault="002D3E95" w:rsidP="002D3E95">
            <w:pPr>
              <w:rPr>
                <w:sz w:val="20"/>
                <w:szCs w:val="20"/>
              </w:rPr>
            </w:pPr>
            <w:r>
              <w:rPr>
                <w:sz w:val="20"/>
                <w:szCs w:val="20"/>
              </w:rPr>
              <w:t>12.3</w:t>
            </w:r>
          </w:p>
        </w:tc>
        <w:tc>
          <w:tcPr>
            <w:tcW w:w="3060" w:type="dxa"/>
            <w:tcBorders>
              <w:top w:val="single" w:sz="4" w:space="0" w:color="auto"/>
              <w:left w:val="single" w:sz="4" w:space="0" w:color="auto"/>
              <w:bottom w:val="single" w:sz="4" w:space="0" w:color="auto"/>
              <w:right w:val="single" w:sz="4" w:space="0" w:color="auto"/>
            </w:tcBorders>
          </w:tcPr>
          <w:p w14:paraId="7DD158B9" w14:textId="2D545CEE" w:rsidR="002D3E95" w:rsidRDefault="002D3E95" w:rsidP="002D3E95">
            <w:pPr>
              <w:rPr>
                <w:sz w:val="20"/>
                <w:szCs w:val="20"/>
              </w:rPr>
            </w:pPr>
            <w:r w:rsidRPr="002348D8">
              <w:rPr>
                <w:sz w:val="20"/>
                <w:szCs w:val="20"/>
              </w:rPr>
              <w:t xml:space="preserve">Does your state have a mechanism to monitor/ensure that the SID </w:t>
            </w:r>
            <w:r>
              <w:rPr>
                <w:sz w:val="20"/>
                <w:szCs w:val="20"/>
              </w:rPr>
              <w:t>n</w:t>
            </w:r>
            <w:r w:rsidRPr="002348D8">
              <w:rPr>
                <w:sz w:val="20"/>
                <w:szCs w:val="20"/>
              </w:rPr>
              <w:t>umber from a</w:t>
            </w:r>
            <w:r w:rsidR="004454EB">
              <w:rPr>
                <w:sz w:val="20"/>
                <w:szCs w:val="20"/>
              </w:rPr>
              <w:t>n</w:t>
            </w:r>
            <w:r w:rsidRPr="002348D8">
              <w:rPr>
                <w:sz w:val="20"/>
                <w:szCs w:val="20"/>
              </w:rPr>
              <w:t xml:space="preserve"> III record is removed or expunged when the corresponding record data no longer exists at the state level?</w:t>
            </w:r>
          </w:p>
          <w:p w14:paraId="6345A38C"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1A012E5"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501974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91598E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60AEB4C" w14:textId="77777777" w:rsidTr="00FB1372">
        <w:tc>
          <w:tcPr>
            <w:tcW w:w="828" w:type="dxa"/>
            <w:tcBorders>
              <w:top w:val="single" w:sz="4" w:space="0" w:color="auto"/>
              <w:left w:val="single" w:sz="4" w:space="0" w:color="auto"/>
              <w:bottom w:val="nil"/>
              <w:right w:val="single" w:sz="4" w:space="0" w:color="auto"/>
            </w:tcBorders>
          </w:tcPr>
          <w:p w14:paraId="6EA13036" w14:textId="77777777" w:rsidR="002D3E95" w:rsidRPr="002348D8" w:rsidRDefault="002D3E95" w:rsidP="002D3E95">
            <w:pPr>
              <w:rPr>
                <w:sz w:val="20"/>
                <w:szCs w:val="20"/>
              </w:rPr>
            </w:pPr>
            <w:r>
              <w:rPr>
                <w:sz w:val="20"/>
                <w:szCs w:val="20"/>
              </w:rPr>
              <w:t>12.4</w:t>
            </w:r>
          </w:p>
        </w:tc>
        <w:tc>
          <w:tcPr>
            <w:tcW w:w="3060" w:type="dxa"/>
            <w:tcBorders>
              <w:top w:val="single" w:sz="4" w:space="0" w:color="auto"/>
              <w:left w:val="single" w:sz="4" w:space="0" w:color="auto"/>
              <w:bottom w:val="nil"/>
              <w:right w:val="single" w:sz="4" w:space="0" w:color="auto"/>
            </w:tcBorders>
          </w:tcPr>
          <w:p w14:paraId="38C371CB" w14:textId="77777777" w:rsidR="002D3E95" w:rsidRDefault="002D3E95" w:rsidP="002D3E95">
            <w:pPr>
              <w:rPr>
                <w:sz w:val="20"/>
                <w:szCs w:val="20"/>
              </w:rPr>
            </w:pPr>
            <w:r w:rsidRPr="002348D8">
              <w:rPr>
                <w:sz w:val="20"/>
                <w:szCs w:val="20"/>
              </w:rPr>
              <w:t xml:space="preserve">Does your state conduct regularly scheduled audits to identify discrepancies </w:t>
            </w:r>
            <w:r>
              <w:rPr>
                <w:sz w:val="20"/>
                <w:szCs w:val="20"/>
              </w:rPr>
              <w:t>in</w:t>
            </w:r>
            <w:r w:rsidRPr="002348D8">
              <w:rPr>
                <w:sz w:val="20"/>
                <w:szCs w:val="20"/>
              </w:rPr>
              <w:t xml:space="preserve"> III records pointing to the state’s database? </w:t>
            </w:r>
          </w:p>
          <w:p w14:paraId="3CF13B0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D737EC7"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2D340F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D70A8D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17C1EC6" w14:textId="77777777" w:rsidTr="00FB1372">
        <w:tc>
          <w:tcPr>
            <w:tcW w:w="828" w:type="dxa"/>
            <w:tcBorders>
              <w:top w:val="nil"/>
              <w:left w:val="single" w:sz="4" w:space="0" w:color="auto"/>
              <w:bottom w:val="single" w:sz="4" w:space="0" w:color="auto"/>
              <w:right w:val="single" w:sz="4" w:space="0" w:color="auto"/>
            </w:tcBorders>
          </w:tcPr>
          <w:p w14:paraId="6BF1813F" w14:textId="77777777" w:rsidR="002D3E95" w:rsidRDefault="002D3E95" w:rsidP="002D3E95">
            <w:pPr>
              <w:rPr>
                <w:sz w:val="20"/>
                <w:szCs w:val="20"/>
              </w:rPr>
            </w:pPr>
            <w:r>
              <w:rPr>
                <w:sz w:val="20"/>
                <w:szCs w:val="20"/>
              </w:rPr>
              <w:t>12.4.1</w:t>
            </w:r>
          </w:p>
        </w:tc>
        <w:tc>
          <w:tcPr>
            <w:tcW w:w="3060" w:type="dxa"/>
            <w:tcBorders>
              <w:top w:val="nil"/>
              <w:left w:val="single" w:sz="4" w:space="0" w:color="auto"/>
              <w:bottom w:val="single" w:sz="4" w:space="0" w:color="auto"/>
              <w:right w:val="single" w:sz="4" w:space="0" w:color="auto"/>
            </w:tcBorders>
          </w:tcPr>
          <w:p w14:paraId="2AF84865" w14:textId="77777777" w:rsidR="002D3E95" w:rsidRDefault="002D3E95" w:rsidP="002D3E95">
            <w:pPr>
              <w:tabs>
                <w:tab w:val="left" w:pos="522"/>
                <w:tab w:val="left" w:pos="1062"/>
              </w:tabs>
              <w:ind w:right="543"/>
              <w:rPr>
                <w:sz w:val="20"/>
                <w:szCs w:val="20"/>
              </w:rPr>
            </w:pPr>
            <w:r>
              <w:rPr>
                <w:sz w:val="20"/>
                <w:szCs w:val="20"/>
              </w:rPr>
              <w:t xml:space="preserve">Does your state conduct regularly scheduled audits to synchronize III records pointing to the state’s database? </w:t>
            </w:r>
          </w:p>
          <w:p w14:paraId="11FE23E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DB5481C" w14:textId="77777777" w:rsidR="002D3E95" w:rsidRPr="002348D8" w:rsidRDefault="002D3E95" w:rsidP="002D3E95">
            <w:pPr>
              <w:tabs>
                <w:tab w:val="left" w:pos="702"/>
                <w:tab w:val="left" w:pos="1422"/>
                <w:tab w:val="left" w:pos="2142"/>
              </w:tabs>
              <w:spacing w:before="40"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E9C548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E63B0A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0E646E0" w14:textId="77777777" w:rsidTr="00FB1372">
        <w:tc>
          <w:tcPr>
            <w:tcW w:w="828" w:type="dxa"/>
            <w:tcBorders>
              <w:top w:val="single" w:sz="4" w:space="0" w:color="auto"/>
              <w:left w:val="single" w:sz="4" w:space="0" w:color="auto"/>
              <w:bottom w:val="nil"/>
              <w:right w:val="single" w:sz="4" w:space="0" w:color="auto"/>
            </w:tcBorders>
          </w:tcPr>
          <w:p w14:paraId="6D551870" w14:textId="25028857" w:rsidR="002D3E95" w:rsidRDefault="002D3E95" w:rsidP="00CD7811">
            <w:pPr>
              <w:rPr>
                <w:sz w:val="20"/>
                <w:szCs w:val="20"/>
              </w:rPr>
            </w:pPr>
            <w:r>
              <w:rPr>
                <w:sz w:val="20"/>
                <w:szCs w:val="20"/>
              </w:rPr>
              <w:t>12.5</w:t>
            </w:r>
          </w:p>
        </w:tc>
        <w:tc>
          <w:tcPr>
            <w:tcW w:w="3060" w:type="dxa"/>
            <w:tcBorders>
              <w:top w:val="single" w:sz="4" w:space="0" w:color="auto"/>
              <w:left w:val="single" w:sz="4" w:space="0" w:color="auto"/>
              <w:bottom w:val="nil"/>
              <w:right w:val="single" w:sz="4" w:space="0" w:color="auto"/>
            </w:tcBorders>
          </w:tcPr>
          <w:p w14:paraId="74977CEA" w14:textId="797D6B7C" w:rsidR="002D3E95" w:rsidRDefault="002D3E95" w:rsidP="002D3E95">
            <w:pPr>
              <w:rPr>
                <w:sz w:val="20"/>
                <w:szCs w:val="20"/>
              </w:rPr>
            </w:pPr>
            <w:r>
              <w:rPr>
                <w:sz w:val="20"/>
                <w:szCs w:val="20"/>
              </w:rPr>
              <w:t xml:space="preserve">Does your state have a formal process </w:t>
            </w:r>
            <w:r w:rsidR="00104E89">
              <w:rPr>
                <w:sz w:val="20"/>
                <w:szCs w:val="20"/>
              </w:rPr>
              <w:t>to identify</w:t>
            </w:r>
            <w:r>
              <w:rPr>
                <w:sz w:val="20"/>
                <w:szCs w:val="20"/>
              </w:rPr>
              <w:t xml:space="preserve"> any discrepancies to ensure that records are complete, accurate, and timely? </w:t>
            </w:r>
          </w:p>
          <w:p w14:paraId="72A0238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47EE781"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383F90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8F5987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D48BC96" w14:textId="77777777" w:rsidTr="00FB1372">
        <w:tc>
          <w:tcPr>
            <w:tcW w:w="828" w:type="dxa"/>
            <w:tcBorders>
              <w:top w:val="nil"/>
              <w:left w:val="single" w:sz="4" w:space="0" w:color="auto"/>
              <w:bottom w:val="single" w:sz="4" w:space="0" w:color="auto"/>
              <w:right w:val="single" w:sz="4" w:space="0" w:color="auto"/>
            </w:tcBorders>
          </w:tcPr>
          <w:p w14:paraId="6D39C3B5" w14:textId="77777777" w:rsidR="002D3E95" w:rsidRDefault="002D3E95" w:rsidP="002D3E95">
            <w:pPr>
              <w:rPr>
                <w:sz w:val="20"/>
                <w:szCs w:val="20"/>
              </w:rPr>
            </w:pPr>
            <w:r>
              <w:rPr>
                <w:sz w:val="20"/>
                <w:szCs w:val="20"/>
              </w:rPr>
              <w:t>12.5.1</w:t>
            </w:r>
          </w:p>
        </w:tc>
        <w:tc>
          <w:tcPr>
            <w:tcW w:w="3060" w:type="dxa"/>
            <w:tcBorders>
              <w:top w:val="nil"/>
              <w:left w:val="single" w:sz="4" w:space="0" w:color="auto"/>
              <w:bottom w:val="single" w:sz="4" w:space="0" w:color="auto"/>
              <w:right w:val="single" w:sz="4" w:space="0" w:color="auto"/>
            </w:tcBorders>
          </w:tcPr>
          <w:p w14:paraId="423EBD24" w14:textId="77777777" w:rsidR="00104E89" w:rsidRDefault="002D3E95" w:rsidP="00104E89">
            <w:pPr>
              <w:rPr>
                <w:sz w:val="20"/>
                <w:szCs w:val="20"/>
              </w:rPr>
            </w:pPr>
            <w:r>
              <w:rPr>
                <w:sz w:val="20"/>
                <w:szCs w:val="20"/>
              </w:rPr>
              <w:t>If yes, please provide necessary narrative.</w:t>
            </w:r>
          </w:p>
          <w:p w14:paraId="5C15E9C4" w14:textId="7EB5E9B2" w:rsidR="002D3E95" w:rsidRDefault="00104E89" w:rsidP="00104E89">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tcBorders>
          </w:tcPr>
          <w:p w14:paraId="4FB5FD8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3CB675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016BFCB" w14:textId="77777777" w:rsidTr="00FB1372">
        <w:tc>
          <w:tcPr>
            <w:tcW w:w="828" w:type="dxa"/>
            <w:tcBorders>
              <w:top w:val="nil"/>
              <w:left w:val="single" w:sz="4" w:space="0" w:color="auto"/>
              <w:bottom w:val="single" w:sz="4" w:space="0" w:color="auto"/>
              <w:right w:val="single" w:sz="4" w:space="0" w:color="auto"/>
            </w:tcBorders>
          </w:tcPr>
          <w:p w14:paraId="6A77BEFA" w14:textId="77777777" w:rsidR="002D3E95" w:rsidRPr="002348D8" w:rsidRDefault="002D3E95" w:rsidP="002D3E95">
            <w:pPr>
              <w:rPr>
                <w:sz w:val="20"/>
                <w:szCs w:val="20"/>
              </w:rPr>
            </w:pPr>
            <w:r>
              <w:rPr>
                <w:sz w:val="20"/>
                <w:szCs w:val="20"/>
              </w:rPr>
              <w:t>12.6</w:t>
            </w:r>
          </w:p>
        </w:tc>
        <w:tc>
          <w:tcPr>
            <w:tcW w:w="3060" w:type="dxa"/>
            <w:tcBorders>
              <w:top w:val="nil"/>
              <w:left w:val="single" w:sz="4" w:space="0" w:color="auto"/>
              <w:bottom w:val="single" w:sz="4" w:space="0" w:color="auto"/>
              <w:right w:val="single" w:sz="4" w:space="0" w:color="auto"/>
            </w:tcBorders>
          </w:tcPr>
          <w:p w14:paraId="0EE659A9" w14:textId="381972CF" w:rsidR="002D3E95" w:rsidRDefault="002D3E95" w:rsidP="002D3E95">
            <w:pPr>
              <w:rPr>
                <w:sz w:val="20"/>
                <w:szCs w:val="20"/>
              </w:rPr>
            </w:pPr>
            <w:r w:rsidRPr="002348D8">
              <w:rPr>
                <w:sz w:val="20"/>
                <w:szCs w:val="20"/>
              </w:rPr>
              <w:t xml:space="preserve">Does your state respond immediately via </w:t>
            </w:r>
            <w:r>
              <w:rPr>
                <w:sz w:val="20"/>
                <w:szCs w:val="20"/>
              </w:rPr>
              <w:t>Nlets</w:t>
            </w:r>
            <w:r w:rsidRPr="002348D8">
              <w:rPr>
                <w:sz w:val="20"/>
                <w:szCs w:val="20"/>
              </w:rPr>
              <w:t xml:space="preserve"> to III record requests with the record or an acknowledgment and a notice to indicate when the record will be provided?</w:t>
            </w:r>
          </w:p>
          <w:p w14:paraId="360A5DE5"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6C0E831"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71987D0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0200B46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A923741" w14:textId="77777777" w:rsidTr="00FB1372">
        <w:tc>
          <w:tcPr>
            <w:tcW w:w="828" w:type="dxa"/>
            <w:tcBorders>
              <w:top w:val="single" w:sz="4" w:space="0" w:color="auto"/>
              <w:left w:val="single" w:sz="4" w:space="0" w:color="auto"/>
              <w:bottom w:val="single" w:sz="4" w:space="0" w:color="auto"/>
              <w:right w:val="single" w:sz="4" w:space="0" w:color="auto"/>
            </w:tcBorders>
          </w:tcPr>
          <w:p w14:paraId="33C8B4CD" w14:textId="77777777" w:rsidR="002D3E95" w:rsidRDefault="002D3E95" w:rsidP="002D3E95">
            <w:pPr>
              <w:rPr>
                <w:sz w:val="20"/>
                <w:szCs w:val="20"/>
              </w:rPr>
            </w:pPr>
            <w:r>
              <w:rPr>
                <w:sz w:val="20"/>
                <w:szCs w:val="20"/>
              </w:rPr>
              <w:t>12.7</w:t>
            </w:r>
          </w:p>
        </w:tc>
        <w:tc>
          <w:tcPr>
            <w:tcW w:w="3060" w:type="dxa"/>
            <w:tcBorders>
              <w:top w:val="single" w:sz="4" w:space="0" w:color="auto"/>
              <w:left w:val="single" w:sz="4" w:space="0" w:color="auto"/>
              <w:bottom w:val="single" w:sz="4" w:space="0" w:color="auto"/>
              <w:right w:val="single" w:sz="4" w:space="0" w:color="auto"/>
            </w:tcBorders>
          </w:tcPr>
          <w:p w14:paraId="35CCF62A" w14:textId="77777777" w:rsidR="002D3E95" w:rsidRDefault="002D3E95" w:rsidP="002D3E95">
            <w:pPr>
              <w:rPr>
                <w:sz w:val="20"/>
                <w:szCs w:val="20"/>
              </w:rPr>
            </w:pPr>
            <w:r w:rsidRPr="002348D8">
              <w:rPr>
                <w:sz w:val="20"/>
                <w:szCs w:val="20"/>
              </w:rPr>
              <w:t>Does your state translate alphabetic and/or numeric codes contained in record responses to literal words or logical abbreviations so the responses are easily understood?</w:t>
            </w:r>
          </w:p>
          <w:p w14:paraId="130C6CF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EBE2DE7"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0F3EAC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881E74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E57C3D" w14:textId="77777777" w:rsidTr="00FB1372">
        <w:tc>
          <w:tcPr>
            <w:tcW w:w="828" w:type="dxa"/>
            <w:tcBorders>
              <w:top w:val="single" w:sz="4" w:space="0" w:color="auto"/>
              <w:left w:val="single" w:sz="4" w:space="0" w:color="auto"/>
              <w:bottom w:val="single" w:sz="4" w:space="0" w:color="auto"/>
              <w:right w:val="single" w:sz="4" w:space="0" w:color="auto"/>
            </w:tcBorders>
          </w:tcPr>
          <w:p w14:paraId="365E95C0" w14:textId="77777777" w:rsidR="002D3E95" w:rsidRDefault="002D3E95" w:rsidP="002D3E95">
            <w:pPr>
              <w:rPr>
                <w:sz w:val="20"/>
                <w:szCs w:val="20"/>
              </w:rPr>
            </w:pPr>
            <w:r>
              <w:rPr>
                <w:sz w:val="20"/>
                <w:szCs w:val="20"/>
              </w:rPr>
              <w:t>12.8</w:t>
            </w:r>
          </w:p>
        </w:tc>
        <w:tc>
          <w:tcPr>
            <w:tcW w:w="3060" w:type="dxa"/>
            <w:tcBorders>
              <w:top w:val="single" w:sz="4" w:space="0" w:color="auto"/>
              <w:left w:val="single" w:sz="4" w:space="0" w:color="auto"/>
              <w:bottom w:val="single" w:sz="4" w:space="0" w:color="auto"/>
              <w:right w:val="single" w:sz="4" w:space="0" w:color="auto"/>
            </w:tcBorders>
          </w:tcPr>
          <w:p w14:paraId="65A3B81F" w14:textId="77777777" w:rsidR="002D3E95" w:rsidRDefault="002D3E95" w:rsidP="002D3E95">
            <w:pPr>
              <w:rPr>
                <w:sz w:val="20"/>
                <w:szCs w:val="20"/>
              </w:rPr>
            </w:pPr>
            <w:r w:rsidRPr="002348D8">
              <w:rPr>
                <w:sz w:val="20"/>
                <w:szCs w:val="20"/>
              </w:rPr>
              <w:t>Does your state have a mechanism to monitor/ensure that III responses do not include any out-of-state criminal history record information (including federal information) that is maintained in state files?</w:t>
            </w:r>
          </w:p>
          <w:p w14:paraId="54DB612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F2A80C9"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C9B8FA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6E23A5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E04F167" w14:textId="77777777" w:rsidTr="00FB1372">
        <w:tc>
          <w:tcPr>
            <w:tcW w:w="828" w:type="dxa"/>
            <w:tcBorders>
              <w:top w:val="single" w:sz="4" w:space="0" w:color="auto"/>
              <w:left w:val="single" w:sz="4" w:space="0" w:color="auto"/>
              <w:bottom w:val="single" w:sz="4" w:space="0" w:color="auto"/>
              <w:right w:val="single" w:sz="4" w:space="0" w:color="auto"/>
            </w:tcBorders>
          </w:tcPr>
          <w:p w14:paraId="21DC1F6E" w14:textId="77777777" w:rsidR="002D3E95" w:rsidRPr="002348D8" w:rsidRDefault="002D3E95" w:rsidP="002D3E95">
            <w:pPr>
              <w:rPr>
                <w:sz w:val="20"/>
                <w:szCs w:val="20"/>
              </w:rPr>
            </w:pPr>
            <w:r>
              <w:rPr>
                <w:sz w:val="20"/>
                <w:szCs w:val="20"/>
              </w:rPr>
              <w:t>12.9</w:t>
            </w:r>
          </w:p>
        </w:tc>
        <w:tc>
          <w:tcPr>
            <w:tcW w:w="3060" w:type="dxa"/>
            <w:tcBorders>
              <w:top w:val="single" w:sz="4" w:space="0" w:color="auto"/>
              <w:left w:val="single" w:sz="4" w:space="0" w:color="auto"/>
              <w:bottom w:val="single" w:sz="4" w:space="0" w:color="auto"/>
              <w:right w:val="single" w:sz="4" w:space="0" w:color="auto"/>
            </w:tcBorders>
          </w:tcPr>
          <w:p w14:paraId="14AE8EC3" w14:textId="77777777" w:rsidR="002D3E95" w:rsidRDefault="002D3E95" w:rsidP="002D3E95">
            <w:pPr>
              <w:rPr>
                <w:sz w:val="20"/>
                <w:szCs w:val="20"/>
              </w:rPr>
            </w:pPr>
            <w:r w:rsidRPr="002348D8">
              <w:rPr>
                <w:sz w:val="20"/>
                <w:szCs w:val="20"/>
              </w:rPr>
              <w:t xml:space="preserve">Is a single agency within your state responsible for ensuring that the standards for III participation are met? </w:t>
            </w:r>
          </w:p>
          <w:p w14:paraId="07A7937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2D1717B" w14:textId="77777777" w:rsidR="002D3E95" w:rsidRPr="002348D8"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7FB646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248CD9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00C6841" w14:textId="77777777" w:rsidTr="00FB1372">
        <w:tc>
          <w:tcPr>
            <w:tcW w:w="828" w:type="dxa"/>
            <w:tcBorders>
              <w:top w:val="single" w:sz="4" w:space="0" w:color="auto"/>
              <w:left w:val="single" w:sz="4" w:space="0" w:color="auto"/>
              <w:bottom w:val="single" w:sz="4" w:space="0" w:color="auto"/>
              <w:right w:val="single" w:sz="4" w:space="0" w:color="auto"/>
            </w:tcBorders>
          </w:tcPr>
          <w:p w14:paraId="5EADCF70" w14:textId="77777777" w:rsidR="002D3E95" w:rsidRPr="002348D8" w:rsidRDefault="002D3E95" w:rsidP="002D3E95">
            <w:pPr>
              <w:rPr>
                <w:sz w:val="20"/>
                <w:szCs w:val="20"/>
              </w:rPr>
            </w:pPr>
            <w:r>
              <w:rPr>
                <w:sz w:val="20"/>
                <w:szCs w:val="20"/>
              </w:rPr>
              <w:t>12.10</w:t>
            </w:r>
          </w:p>
        </w:tc>
        <w:tc>
          <w:tcPr>
            <w:tcW w:w="3060" w:type="dxa"/>
            <w:tcBorders>
              <w:top w:val="single" w:sz="4" w:space="0" w:color="auto"/>
              <w:left w:val="single" w:sz="4" w:space="0" w:color="auto"/>
              <w:bottom w:val="single" w:sz="4" w:space="0" w:color="auto"/>
              <w:right w:val="single" w:sz="4" w:space="0" w:color="auto"/>
            </w:tcBorders>
          </w:tcPr>
          <w:p w14:paraId="4CFBF66B" w14:textId="4A1707B6" w:rsidR="002D3E95" w:rsidRPr="002348D8" w:rsidRDefault="002D3E95" w:rsidP="002D3E95">
            <w:pPr>
              <w:spacing w:after="120"/>
              <w:rPr>
                <w:sz w:val="20"/>
                <w:szCs w:val="20"/>
              </w:rPr>
            </w:pPr>
            <w:r>
              <w:rPr>
                <w:sz w:val="20"/>
                <w:szCs w:val="20"/>
              </w:rPr>
              <w:t>To what purpose codes does your state respond? (List all that apply.)</w:t>
            </w:r>
          </w:p>
        </w:tc>
        <w:tc>
          <w:tcPr>
            <w:tcW w:w="5220" w:type="dxa"/>
            <w:tcBorders>
              <w:left w:val="single" w:sz="4" w:space="0" w:color="auto"/>
              <w:bottom w:val="single" w:sz="4" w:space="0" w:color="auto"/>
            </w:tcBorders>
          </w:tcPr>
          <w:p w14:paraId="792954F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41AC74D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1A1163C"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845E7" w14:textId="77777777" w:rsidR="002D3E95" w:rsidRPr="003B58A5" w:rsidRDefault="002D3E95" w:rsidP="002D3E95">
            <w:pPr>
              <w:jc w:val="center"/>
              <w:rPr>
                <w:sz w:val="36"/>
                <w:szCs w:val="36"/>
              </w:rPr>
            </w:pPr>
            <w:r w:rsidRPr="003B58A5">
              <w:rPr>
                <w:b/>
                <w:sz w:val="36"/>
                <w:szCs w:val="36"/>
              </w:rPr>
              <w:t>13</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236E82EA" w14:textId="708FB3F2" w:rsidR="002D3E95" w:rsidRPr="003B58A5" w:rsidRDefault="002D3E95" w:rsidP="002D3E95">
            <w:pPr>
              <w:spacing w:before="60" w:after="60"/>
              <w:rPr>
                <w:sz w:val="20"/>
                <w:szCs w:val="20"/>
              </w:rPr>
            </w:pPr>
            <w:r w:rsidRPr="003B58A5">
              <w:rPr>
                <w:b/>
                <w:sz w:val="20"/>
                <w:szCs w:val="20"/>
              </w:rPr>
              <w:t xml:space="preserve">ELECTRONIC BIOMETRIC TRANSMISSION SPECIFICATION (EBTS): </w:t>
            </w:r>
            <w:r w:rsidRPr="003B58A5">
              <w:rPr>
                <w:sz w:val="20"/>
                <w:szCs w:val="20"/>
              </w:rPr>
              <w:t>In an age of expanding biometric use, such as with the addition of palm prints and DNA profiles to criminal history records, repositories must keep pace with the most current biometric transmission standards to ensure that these valuable investigative and identification tools are made available to the FBI and law enforcement agencies in other states. It is also important for repositories to utilize commonly accepted standards so other justice agencies can merge shared biometric data into their databases. These questions allow a repository to examine its biometric transmission standards to ensure the utility of biometric data transmitted from a local law enforcement agency to the state and from the state agency to the FBI</w:t>
            </w:r>
            <w:r w:rsidRPr="005F55E1">
              <w:rPr>
                <w:sz w:val="20"/>
                <w:szCs w:val="20"/>
              </w:rPr>
              <w:t xml:space="preserve">. </w:t>
            </w:r>
            <w:hyperlink r:id="rId25" w:history="1">
              <w:r w:rsidRPr="005F55E1">
                <w:rPr>
                  <w:rStyle w:val="Hyperlink"/>
                  <w:sz w:val="20"/>
                  <w:szCs w:val="20"/>
                </w:rPr>
                <w:t>https://www.fbibiospecs.cjis.gov/</w:t>
              </w:r>
            </w:hyperlink>
            <w:r>
              <w:t xml:space="preserve"> </w:t>
            </w:r>
          </w:p>
        </w:tc>
      </w:tr>
      <w:tr w:rsidR="00A829BE" w:rsidRPr="00E25789" w14:paraId="44F757D1" w14:textId="77777777" w:rsidTr="00A829BE">
        <w:tc>
          <w:tcPr>
            <w:tcW w:w="3888" w:type="dxa"/>
            <w:gridSpan w:val="2"/>
            <w:tcBorders>
              <w:bottom w:val="single" w:sz="4" w:space="0" w:color="auto"/>
            </w:tcBorders>
          </w:tcPr>
          <w:p w14:paraId="270F6486"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149024B3"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78DCAD75" w14:textId="77777777" w:rsidR="00A829BE" w:rsidRPr="00E25789" w:rsidRDefault="00A829BE" w:rsidP="00A829BE">
            <w:pPr>
              <w:jc w:val="center"/>
              <w:rPr>
                <w:sz w:val="20"/>
              </w:rPr>
            </w:pPr>
            <w:r w:rsidRPr="00E25789">
              <w:rPr>
                <w:b/>
                <w:sz w:val="20"/>
              </w:rPr>
              <w:t>Action Items</w:t>
            </w:r>
          </w:p>
        </w:tc>
      </w:tr>
      <w:tr w:rsidR="002D3E95" w14:paraId="245B00E3" w14:textId="77777777" w:rsidTr="00FB1372">
        <w:tc>
          <w:tcPr>
            <w:tcW w:w="828" w:type="dxa"/>
            <w:tcBorders>
              <w:top w:val="single" w:sz="4" w:space="0" w:color="auto"/>
              <w:left w:val="single" w:sz="4" w:space="0" w:color="auto"/>
              <w:bottom w:val="single" w:sz="4" w:space="0" w:color="auto"/>
              <w:right w:val="single" w:sz="4" w:space="0" w:color="auto"/>
            </w:tcBorders>
          </w:tcPr>
          <w:p w14:paraId="7BDEE3B8" w14:textId="77777777" w:rsidR="002D3E95" w:rsidRDefault="002D3E95" w:rsidP="002D3E95">
            <w:pPr>
              <w:rPr>
                <w:sz w:val="20"/>
                <w:szCs w:val="20"/>
              </w:rPr>
            </w:pPr>
            <w:r>
              <w:rPr>
                <w:sz w:val="20"/>
                <w:szCs w:val="20"/>
              </w:rPr>
              <w:t>13.1</w:t>
            </w:r>
          </w:p>
        </w:tc>
        <w:tc>
          <w:tcPr>
            <w:tcW w:w="3060" w:type="dxa"/>
            <w:tcBorders>
              <w:top w:val="single" w:sz="4" w:space="0" w:color="auto"/>
              <w:left w:val="single" w:sz="4" w:space="0" w:color="auto"/>
              <w:bottom w:val="single" w:sz="4" w:space="0" w:color="auto"/>
              <w:right w:val="single" w:sz="4" w:space="0" w:color="auto"/>
            </w:tcBorders>
          </w:tcPr>
          <w:p w14:paraId="30D30793" w14:textId="77777777" w:rsidR="002D3E95" w:rsidRDefault="002D3E95" w:rsidP="002D3E95">
            <w:pPr>
              <w:rPr>
                <w:sz w:val="20"/>
                <w:szCs w:val="20"/>
              </w:rPr>
            </w:pPr>
            <w:r w:rsidRPr="00AE59E0">
              <w:rPr>
                <w:sz w:val="20"/>
                <w:szCs w:val="20"/>
              </w:rPr>
              <w:t xml:space="preserve">Does your state meet the FBI’s </w:t>
            </w:r>
            <w:r>
              <w:rPr>
                <w:sz w:val="20"/>
                <w:szCs w:val="20"/>
              </w:rPr>
              <w:t>Electronic Biometric Transmission Specification (</w:t>
            </w:r>
            <w:r w:rsidRPr="00AE59E0">
              <w:rPr>
                <w:sz w:val="20"/>
                <w:szCs w:val="20"/>
              </w:rPr>
              <w:t>EBTS</w:t>
            </w:r>
            <w:r>
              <w:rPr>
                <w:sz w:val="20"/>
                <w:szCs w:val="20"/>
              </w:rPr>
              <w:t>)</w:t>
            </w:r>
            <w:r w:rsidRPr="00AE59E0">
              <w:rPr>
                <w:sz w:val="20"/>
                <w:szCs w:val="20"/>
              </w:rPr>
              <w:t xml:space="preserve"> requirements </w:t>
            </w:r>
            <w:r>
              <w:rPr>
                <w:sz w:val="20"/>
                <w:szCs w:val="20"/>
              </w:rPr>
              <w:t xml:space="preserve">for electronic </w:t>
            </w:r>
            <w:r w:rsidRPr="00AE59E0">
              <w:rPr>
                <w:sz w:val="20"/>
                <w:szCs w:val="20"/>
              </w:rPr>
              <w:t>reporting?</w:t>
            </w:r>
          </w:p>
          <w:p w14:paraId="2AD6647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DD865A4"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1C04AE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90733C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F577C31" w14:textId="77777777" w:rsidTr="00FB1372">
        <w:tc>
          <w:tcPr>
            <w:tcW w:w="828" w:type="dxa"/>
            <w:tcBorders>
              <w:top w:val="single" w:sz="4" w:space="0" w:color="auto"/>
              <w:left w:val="single" w:sz="4" w:space="0" w:color="auto"/>
              <w:bottom w:val="single" w:sz="4" w:space="0" w:color="auto"/>
              <w:right w:val="single" w:sz="4" w:space="0" w:color="auto"/>
            </w:tcBorders>
          </w:tcPr>
          <w:p w14:paraId="523DCDF8" w14:textId="77777777" w:rsidR="002D3E95" w:rsidRDefault="002D3E95" w:rsidP="002D3E95">
            <w:pPr>
              <w:rPr>
                <w:sz w:val="20"/>
                <w:szCs w:val="20"/>
              </w:rPr>
            </w:pPr>
            <w:r>
              <w:rPr>
                <w:sz w:val="20"/>
                <w:szCs w:val="20"/>
              </w:rPr>
              <w:t>13.2</w:t>
            </w:r>
          </w:p>
        </w:tc>
        <w:tc>
          <w:tcPr>
            <w:tcW w:w="3060" w:type="dxa"/>
            <w:tcBorders>
              <w:top w:val="single" w:sz="4" w:space="0" w:color="auto"/>
              <w:left w:val="single" w:sz="4" w:space="0" w:color="auto"/>
              <w:bottom w:val="single" w:sz="4" w:space="0" w:color="auto"/>
              <w:right w:val="single" w:sz="4" w:space="0" w:color="auto"/>
            </w:tcBorders>
          </w:tcPr>
          <w:p w14:paraId="28138434" w14:textId="77777777" w:rsidR="002D3E95" w:rsidRDefault="002D3E95" w:rsidP="002D3E95">
            <w:pPr>
              <w:rPr>
                <w:sz w:val="20"/>
                <w:szCs w:val="20"/>
              </w:rPr>
            </w:pPr>
            <w:r w:rsidRPr="00AE59E0">
              <w:rPr>
                <w:sz w:val="20"/>
                <w:szCs w:val="20"/>
              </w:rPr>
              <w:t>When transmitting information electronically to the FBI, does your state populate only the FBI’s required fields?</w:t>
            </w:r>
          </w:p>
          <w:p w14:paraId="0FC381F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A5D36EB"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510C7F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FD3119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E7386ED" w14:textId="77777777" w:rsidTr="00FB1372">
        <w:tc>
          <w:tcPr>
            <w:tcW w:w="828" w:type="dxa"/>
            <w:tcBorders>
              <w:top w:val="single" w:sz="4" w:space="0" w:color="auto"/>
              <w:left w:val="single" w:sz="4" w:space="0" w:color="auto"/>
              <w:bottom w:val="single" w:sz="4" w:space="0" w:color="auto"/>
              <w:right w:val="single" w:sz="4" w:space="0" w:color="auto"/>
            </w:tcBorders>
          </w:tcPr>
          <w:p w14:paraId="6A443A91" w14:textId="77777777" w:rsidR="002D3E95" w:rsidRDefault="002D3E95" w:rsidP="002D3E95">
            <w:pPr>
              <w:rPr>
                <w:sz w:val="20"/>
                <w:szCs w:val="20"/>
              </w:rPr>
            </w:pPr>
            <w:r>
              <w:rPr>
                <w:sz w:val="20"/>
                <w:szCs w:val="20"/>
              </w:rPr>
              <w:t>13.3</w:t>
            </w:r>
          </w:p>
        </w:tc>
        <w:tc>
          <w:tcPr>
            <w:tcW w:w="3060" w:type="dxa"/>
            <w:tcBorders>
              <w:top w:val="single" w:sz="4" w:space="0" w:color="auto"/>
              <w:left w:val="single" w:sz="4" w:space="0" w:color="auto"/>
              <w:bottom w:val="single" w:sz="4" w:space="0" w:color="auto"/>
              <w:right w:val="single" w:sz="4" w:space="0" w:color="auto"/>
            </w:tcBorders>
          </w:tcPr>
          <w:p w14:paraId="5687B38D" w14:textId="77777777" w:rsidR="002D3E95" w:rsidRDefault="002D3E95" w:rsidP="002D3E95">
            <w:pPr>
              <w:rPr>
                <w:sz w:val="20"/>
                <w:szCs w:val="20"/>
              </w:rPr>
            </w:pPr>
            <w:r>
              <w:rPr>
                <w:sz w:val="20"/>
                <w:szCs w:val="20"/>
              </w:rPr>
              <w:t xml:space="preserve">Does your state have a </w:t>
            </w:r>
            <w:r w:rsidRPr="00AE59E0">
              <w:rPr>
                <w:sz w:val="20"/>
                <w:szCs w:val="20"/>
              </w:rPr>
              <w:t xml:space="preserve">standard </w:t>
            </w:r>
            <w:r>
              <w:rPr>
                <w:sz w:val="20"/>
                <w:szCs w:val="20"/>
              </w:rPr>
              <w:t xml:space="preserve">for </w:t>
            </w:r>
            <w:r w:rsidRPr="00AE59E0">
              <w:rPr>
                <w:sz w:val="20"/>
                <w:szCs w:val="20"/>
              </w:rPr>
              <w:t xml:space="preserve">the electronic transmission of </w:t>
            </w:r>
            <w:r>
              <w:rPr>
                <w:sz w:val="20"/>
                <w:szCs w:val="20"/>
                <w:u w:val="single"/>
              </w:rPr>
              <w:t>arrest</w:t>
            </w:r>
            <w:r w:rsidRPr="001E2D9B">
              <w:rPr>
                <w:sz w:val="20"/>
                <w:szCs w:val="20"/>
              </w:rPr>
              <w:t xml:space="preserve"> i</w:t>
            </w:r>
            <w:r w:rsidRPr="00AE59E0">
              <w:rPr>
                <w:sz w:val="20"/>
                <w:szCs w:val="20"/>
              </w:rPr>
              <w:t>nformation from local jurisdictions to the repository</w:t>
            </w:r>
            <w:r>
              <w:rPr>
                <w:sz w:val="20"/>
                <w:szCs w:val="20"/>
              </w:rPr>
              <w:t>?</w:t>
            </w:r>
          </w:p>
          <w:p w14:paraId="2F00112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09DB77E"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D951F7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CE4BEA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BFEAB6A" w14:textId="77777777" w:rsidTr="00FB1372">
        <w:tc>
          <w:tcPr>
            <w:tcW w:w="828" w:type="dxa"/>
            <w:tcBorders>
              <w:top w:val="single" w:sz="4" w:space="0" w:color="auto"/>
              <w:left w:val="single" w:sz="4" w:space="0" w:color="auto"/>
              <w:bottom w:val="single" w:sz="4" w:space="0" w:color="auto"/>
              <w:right w:val="single" w:sz="4" w:space="0" w:color="auto"/>
            </w:tcBorders>
          </w:tcPr>
          <w:p w14:paraId="310C2603" w14:textId="77777777" w:rsidR="002D3E95" w:rsidRDefault="002D3E95" w:rsidP="002D3E95">
            <w:pPr>
              <w:rPr>
                <w:sz w:val="20"/>
                <w:szCs w:val="20"/>
              </w:rPr>
            </w:pPr>
            <w:r>
              <w:rPr>
                <w:sz w:val="20"/>
                <w:szCs w:val="20"/>
              </w:rPr>
              <w:t>13.4</w:t>
            </w:r>
          </w:p>
        </w:tc>
        <w:tc>
          <w:tcPr>
            <w:tcW w:w="3060" w:type="dxa"/>
            <w:tcBorders>
              <w:top w:val="single" w:sz="4" w:space="0" w:color="auto"/>
              <w:left w:val="single" w:sz="4" w:space="0" w:color="auto"/>
              <w:bottom w:val="single" w:sz="4" w:space="0" w:color="auto"/>
              <w:right w:val="single" w:sz="4" w:space="0" w:color="auto"/>
            </w:tcBorders>
          </w:tcPr>
          <w:p w14:paraId="3A1B1AEE" w14:textId="77777777" w:rsidR="002D3E95" w:rsidRDefault="002D3E95" w:rsidP="002D3E95">
            <w:pPr>
              <w:rPr>
                <w:sz w:val="20"/>
                <w:szCs w:val="20"/>
              </w:rPr>
            </w:pPr>
            <w:r>
              <w:rPr>
                <w:sz w:val="20"/>
                <w:szCs w:val="20"/>
              </w:rPr>
              <w:t xml:space="preserve">Does your state have a </w:t>
            </w:r>
            <w:r w:rsidRPr="00AE59E0">
              <w:rPr>
                <w:sz w:val="20"/>
                <w:szCs w:val="20"/>
              </w:rPr>
              <w:t xml:space="preserve">standard </w:t>
            </w:r>
            <w:r>
              <w:rPr>
                <w:sz w:val="20"/>
                <w:szCs w:val="20"/>
              </w:rPr>
              <w:t xml:space="preserve">for </w:t>
            </w:r>
            <w:r w:rsidRPr="00AE59E0">
              <w:rPr>
                <w:sz w:val="20"/>
                <w:szCs w:val="20"/>
              </w:rPr>
              <w:t xml:space="preserve">the electronic transmission of </w:t>
            </w:r>
            <w:r>
              <w:rPr>
                <w:sz w:val="20"/>
                <w:szCs w:val="20"/>
                <w:u w:val="single"/>
              </w:rPr>
              <w:t>disposition</w:t>
            </w:r>
            <w:r w:rsidRPr="001E2D9B">
              <w:rPr>
                <w:sz w:val="20"/>
                <w:szCs w:val="20"/>
              </w:rPr>
              <w:t xml:space="preserve"> </w:t>
            </w:r>
            <w:r w:rsidRPr="00AE59E0">
              <w:rPr>
                <w:sz w:val="20"/>
                <w:szCs w:val="20"/>
              </w:rPr>
              <w:t>information from local jurisdictions to the repository</w:t>
            </w:r>
            <w:r>
              <w:rPr>
                <w:sz w:val="20"/>
                <w:szCs w:val="20"/>
              </w:rPr>
              <w:t>?</w:t>
            </w:r>
          </w:p>
          <w:p w14:paraId="3CE4EE2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59067BE"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FE8B23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D0B0D0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BB820D2" w14:textId="77777777" w:rsidTr="00FB1372">
        <w:tc>
          <w:tcPr>
            <w:tcW w:w="828" w:type="dxa"/>
            <w:tcBorders>
              <w:top w:val="single" w:sz="4" w:space="0" w:color="auto"/>
              <w:left w:val="single" w:sz="4" w:space="0" w:color="auto"/>
              <w:bottom w:val="single" w:sz="4" w:space="0" w:color="auto"/>
              <w:right w:val="single" w:sz="4" w:space="0" w:color="auto"/>
            </w:tcBorders>
          </w:tcPr>
          <w:p w14:paraId="0402E95D" w14:textId="77777777" w:rsidR="002D3E95" w:rsidRDefault="002D3E95" w:rsidP="002D3E95">
            <w:pPr>
              <w:rPr>
                <w:sz w:val="20"/>
                <w:szCs w:val="20"/>
              </w:rPr>
            </w:pPr>
            <w:r>
              <w:rPr>
                <w:sz w:val="20"/>
                <w:szCs w:val="20"/>
              </w:rPr>
              <w:t>13.5</w:t>
            </w:r>
          </w:p>
        </w:tc>
        <w:tc>
          <w:tcPr>
            <w:tcW w:w="3060" w:type="dxa"/>
            <w:tcBorders>
              <w:top w:val="single" w:sz="4" w:space="0" w:color="auto"/>
              <w:left w:val="single" w:sz="4" w:space="0" w:color="auto"/>
              <w:bottom w:val="single" w:sz="4" w:space="0" w:color="auto"/>
              <w:right w:val="single" w:sz="4" w:space="0" w:color="auto"/>
            </w:tcBorders>
          </w:tcPr>
          <w:p w14:paraId="7EBF3ED1" w14:textId="77777777" w:rsidR="002D3E95" w:rsidRDefault="002D3E95" w:rsidP="002D3E95">
            <w:pPr>
              <w:rPr>
                <w:sz w:val="20"/>
                <w:szCs w:val="20"/>
              </w:rPr>
            </w:pPr>
            <w:r>
              <w:rPr>
                <w:sz w:val="20"/>
                <w:szCs w:val="20"/>
              </w:rPr>
              <w:t xml:space="preserve">Does your state have a </w:t>
            </w:r>
            <w:r w:rsidRPr="00AE59E0">
              <w:rPr>
                <w:sz w:val="20"/>
                <w:szCs w:val="20"/>
              </w:rPr>
              <w:t xml:space="preserve">standard </w:t>
            </w:r>
            <w:r>
              <w:rPr>
                <w:sz w:val="20"/>
                <w:szCs w:val="20"/>
              </w:rPr>
              <w:t xml:space="preserve">for </w:t>
            </w:r>
            <w:r w:rsidRPr="00AE59E0">
              <w:rPr>
                <w:sz w:val="20"/>
                <w:szCs w:val="20"/>
              </w:rPr>
              <w:t xml:space="preserve">the electronic transmission of </w:t>
            </w:r>
            <w:r>
              <w:rPr>
                <w:sz w:val="20"/>
                <w:szCs w:val="20"/>
                <w:u w:val="single"/>
              </w:rPr>
              <w:t>custody</w:t>
            </w:r>
            <w:r w:rsidRPr="001E2D9B">
              <w:rPr>
                <w:sz w:val="20"/>
                <w:szCs w:val="20"/>
              </w:rPr>
              <w:t xml:space="preserve"> </w:t>
            </w:r>
            <w:r w:rsidRPr="00AE59E0">
              <w:rPr>
                <w:sz w:val="20"/>
                <w:szCs w:val="20"/>
              </w:rPr>
              <w:t>information from local jurisdictions to the repository</w:t>
            </w:r>
            <w:r>
              <w:rPr>
                <w:sz w:val="20"/>
                <w:szCs w:val="20"/>
              </w:rPr>
              <w:t>?</w:t>
            </w:r>
          </w:p>
          <w:p w14:paraId="09D9D44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4B2A242"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407835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F4741E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64D8016" w14:textId="77777777" w:rsidTr="00FB1372">
        <w:tc>
          <w:tcPr>
            <w:tcW w:w="828" w:type="dxa"/>
            <w:tcBorders>
              <w:top w:val="nil"/>
              <w:left w:val="single" w:sz="4" w:space="0" w:color="auto"/>
              <w:bottom w:val="single" w:sz="4" w:space="0" w:color="auto"/>
              <w:right w:val="single" w:sz="4" w:space="0" w:color="auto"/>
            </w:tcBorders>
          </w:tcPr>
          <w:p w14:paraId="51CFF354" w14:textId="77777777" w:rsidR="002D3E95" w:rsidRDefault="002D3E95" w:rsidP="002D3E95">
            <w:pPr>
              <w:rPr>
                <w:sz w:val="20"/>
                <w:szCs w:val="20"/>
              </w:rPr>
            </w:pPr>
            <w:r>
              <w:rPr>
                <w:sz w:val="20"/>
                <w:szCs w:val="20"/>
              </w:rPr>
              <w:t>13.6</w:t>
            </w:r>
          </w:p>
        </w:tc>
        <w:tc>
          <w:tcPr>
            <w:tcW w:w="3060" w:type="dxa"/>
            <w:tcBorders>
              <w:top w:val="nil"/>
              <w:left w:val="single" w:sz="4" w:space="0" w:color="auto"/>
              <w:bottom w:val="single" w:sz="4" w:space="0" w:color="auto"/>
              <w:right w:val="single" w:sz="4" w:space="0" w:color="auto"/>
            </w:tcBorders>
          </w:tcPr>
          <w:p w14:paraId="31B6AB98" w14:textId="53F73B28" w:rsidR="002D3E95" w:rsidRDefault="002D3E95" w:rsidP="002D3E95">
            <w:pPr>
              <w:rPr>
                <w:sz w:val="20"/>
                <w:szCs w:val="20"/>
              </w:rPr>
            </w:pPr>
            <w:r>
              <w:rPr>
                <w:sz w:val="20"/>
                <w:szCs w:val="20"/>
              </w:rPr>
              <w:t>Can your ABIS process a base EBTS criminal tenprint submission – Answer required (CAR) transmission?</w:t>
            </w:r>
          </w:p>
          <w:p w14:paraId="47E1A409"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65EC17D"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6C31B88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4A81880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736CFB4" w14:textId="77777777" w:rsidTr="00FB1372">
        <w:tc>
          <w:tcPr>
            <w:tcW w:w="828" w:type="dxa"/>
            <w:tcBorders>
              <w:top w:val="single" w:sz="4" w:space="0" w:color="auto"/>
              <w:left w:val="single" w:sz="4" w:space="0" w:color="auto"/>
              <w:bottom w:val="single" w:sz="4" w:space="0" w:color="auto"/>
              <w:right w:val="single" w:sz="4" w:space="0" w:color="auto"/>
            </w:tcBorders>
          </w:tcPr>
          <w:p w14:paraId="4637C7A0" w14:textId="77777777" w:rsidR="002D3E95" w:rsidRDefault="002D3E95" w:rsidP="002D3E95">
            <w:pPr>
              <w:rPr>
                <w:sz w:val="20"/>
                <w:szCs w:val="20"/>
              </w:rPr>
            </w:pPr>
            <w:r>
              <w:rPr>
                <w:sz w:val="20"/>
                <w:szCs w:val="20"/>
              </w:rPr>
              <w:t>13.7</w:t>
            </w:r>
          </w:p>
        </w:tc>
        <w:tc>
          <w:tcPr>
            <w:tcW w:w="3060" w:type="dxa"/>
            <w:tcBorders>
              <w:top w:val="single" w:sz="4" w:space="0" w:color="auto"/>
              <w:left w:val="single" w:sz="4" w:space="0" w:color="auto"/>
              <w:bottom w:val="single" w:sz="4" w:space="0" w:color="auto"/>
              <w:right w:val="single" w:sz="4" w:space="0" w:color="auto"/>
            </w:tcBorders>
          </w:tcPr>
          <w:p w14:paraId="64F213B9" w14:textId="4EA54B44" w:rsidR="002D3E95" w:rsidRDefault="002D3E95" w:rsidP="002D3E95">
            <w:pPr>
              <w:rPr>
                <w:sz w:val="20"/>
                <w:szCs w:val="20"/>
              </w:rPr>
            </w:pPr>
            <w:r>
              <w:rPr>
                <w:sz w:val="20"/>
                <w:szCs w:val="20"/>
              </w:rPr>
              <w:t>Can your ABIS process a base EBTS criminal tenprint submission – No answer necessary (CNA) transmission?</w:t>
            </w:r>
          </w:p>
          <w:p w14:paraId="35EB8ECD"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8D22C36"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1F6D00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496C60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6E1ADF" w14:textId="77777777" w:rsidTr="00FB1372">
        <w:tc>
          <w:tcPr>
            <w:tcW w:w="828" w:type="dxa"/>
            <w:tcBorders>
              <w:top w:val="single" w:sz="4" w:space="0" w:color="auto"/>
              <w:left w:val="single" w:sz="4" w:space="0" w:color="auto"/>
              <w:bottom w:val="single" w:sz="4" w:space="0" w:color="auto"/>
              <w:right w:val="single" w:sz="4" w:space="0" w:color="auto"/>
            </w:tcBorders>
          </w:tcPr>
          <w:p w14:paraId="0CCB2734" w14:textId="77777777" w:rsidR="002D3E95" w:rsidRDefault="002D3E95" w:rsidP="002D3E95">
            <w:pPr>
              <w:rPr>
                <w:sz w:val="20"/>
                <w:szCs w:val="20"/>
              </w:rPr>
            </w:pPr>
            <w:r>
              <w:rPr>
                <w:sz w:val="20"/>
                <w:szCs w:val="20"/>
              </w:rPr>
              <w:t>13.8</w:t>
            </w:r>
          </w:p>
        </w:tc>
        <w:tc>
          <w:tcPr>
            <w:tcW w:w="3060" w:type="dxa"/>
            <w:tcBorders>
              <w:top w:val="single" w:sz="4" w:space="0" w:color="auto"/>
              <w:left w:val="single" w:sz="4" w:space="0" w:color="auto"/>
              <w:bottom w:val="single" w:sz="4" w:space="0" w:color="auto"/>
              <w:right w:val="single" w:sz="4" w:space="0" w:color="auto"/>
            </w:tcBorders>
          </w:tcPr>
          <w:p w14:paraId="68AB9E46" w14:textId="36455276" w:rsidR="002D3E95" w:rsidRDefault="002D3E95" w:rsidP="002D3E95">
            <w:pPr>
              <w:rPr>
                <w:sz w:val="20"/>
                <w:szCs w:val="20"/>
              </w:rPr>
            </w:pPr>
            <w:r>
              <w:rPr>
                <w:sz w:val="20"/>
                <w:szCs w:val="20"/>
              </w:rPr>
              <w:t>Can your ABIS process a base EBTS non-federal applicant user fee (NFUF) transmission?</w:t>
            </w:r>
          </w:p>
          <w:p w14:paraId="1AE3DFF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313B5DD"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16349C6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B61E3D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370721E"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DBB8" w14:textId="77777777" w:rsidR="002D3E95" w:rsidRPr="003B58A5" w:rsidRDefault="002D3E95" w:rsidP="002D3E95">
            <w:pPr>
              <w:jc w:val="center"/>
              <w:rPr>
                <w:sz w:val="36"/>
                <w:szCs w:val="36"/>
              </w:rPr>
            </w:pPr>
            <w:r w:rsidRPr="003B58A5">
              <w:rPr>
                <w:b/>
                <w:sz w:val="36"/>
                <w:szCs w:val="36"/>
              </w:rPr>
              <w:t>14</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413EDB50" w14:textId="77777777" w:rsidR="002D3E95" w:rsidRPr="003B58A5" w:rsidRDefault="002D3E95" w:rsidP="002D3E95">
            <w:pPr>
              <w:spacing w:before="60" w:after="60"/>
              <w:rPr>
                <w:sz w:val="20"/>
                <w:szCs w:val="20"/>
              </w:rPr>
            </w:pPr>
            <w:r w:rsidRPr="003B58A5">
              <w:rPr>
                <w:b/>
                <w:sz w:val="20"/>
                <w:szCs w:val="20"/>
              </w:rPr>
              <w:t>NATIONAL INSTANT CRIMINAL BACKGROUND CHECK SYSTEM</w:t>
            </w:r>
            <w:r>
              <w:rPr>
                <w:b/>
                <w:sz w:val="20"/>
                <w:szCs w:val="20"/>
              </w:rPr>
              <w:t xml:space="preserve"> (NICS)</w:t>
            </w:r>
            <w:r w:rsidRPr="003B58A5">
              <w:rPr>
                <w:b/>
                <w:sz w:val="20"/>
                <w:szCs w:val="20"/>
              </w:rPr>
              <w:t xml:space="preserve">: </w:t>
            </w:r>
            <w:r>
              <w:rPr>
                <w:sz w:val="20"/>
                <w:szCs w:val="20"/>
              </w:rPr>
              <w:t>NICS is a</w:t>
            </w:r>
            <w:r w:rsidRPr="003B58A5">
              <w:rPr>
                <w:sz w:val="20"/>
                <w:szCs w:val="20"/>
              </w:rPr>
              <w:t xml:space="preserve"> computerized system established under the Brady Handgun Violence Prevention Act of 1993 (Brady Act) to provide information to federal firearms licensees (FFLs) on whether a prospective purchaser is eligible to receive or possess firearms. The questions in this section attempt to determine if states are compliant with NICS requirements and if states are contributing to NICS indices.</w:t>
            </w:r>
          </w:p>
        </w:tc>
      </w:tr>
      <w:tr w:rsidR="00A829BE" w:rsidRPr="00E25789" w14:paraId="181829F7" w14:textId="77777777" w:rsidTr="00A829BE">
        <w:tc>
          <w:tcPr>
            <w:tcW w:w="3888" w:type="dxa"/>
            <w:gridSpan w:val="2"/>
            <w:tcBorders>
              <w:bottom w:val="single" w:sz="4" w:space="0" w:color="auto"/>
            </w:tcBorders>
          </w:tcPr>
          <w:p w14:paraId="5FF0BF92"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1F22B4B"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32739B43" w14:textId="77777777" w:rsidR="00A829BE" w:rsidRPr="00E25789" w:rsidRDefault="00A829BE" w:rsidP="00A829BE">
            <w:pPr>
              <w:jc w:val="center"/>
              <w:rPr>
                <w:sz w:val="20"/>
              </w:rPr>
            </w:pPr>
            <w:r w:rsidRPr="00E25789">
              <w:rPr>
                <w:b/>
                <w:sz w:val="20"/>
              </w:rPr>
              <w:t>Action Items</w:t>
            </w:r>
          </w:p>
        </w:tc>
      </w:tr>
      <w:tr w:rsidR="002D3E95" w14:paraId="2F15ECD2" w14:textId="77777777" w:rsidTr="00FB1372">
        <w:tc>
          <w:tcPr>
            <w:tcW w:w="828" w:type="dxa"/>
            <w:tcBorders>
              <w:top w:val="single" w:sz="4" w:space="0" w:color="auto"/>
              <w:left w:val="single" w:sz="4" w:space="0" w:color="auto"/>
              <w:bottom w:val="single" w:sz="4" w:space="0" w:color="auto"/>
              <w:right w:val="single" w:sz="4" w:space="0" w:color="auto"/>
            </w:tcBorders>
          </w:tcPr>
          <w:p w14:paraId="2BD6AB83" w14:textId="77777777" w:rsidR="002D3E95" w:rsidRPr="00AE59E0" w:rsidRDefault="002D3E95" w:rsidP="002D3E95">
            <w:pPr>
              <w:rPr>
                <w:sz w:val="20"/>
                <w:szCs w:val="20"/>
              </w:rPr>
            </w:pPr>
            <w:r w:rsidRPr="00AE59E0">
              <w:rPr>
                <w:sz w:val="20"/>
                <w:szCs w:val="20"/>
              </w:rPr>
              <w:t>1</w:t>
            </w:r>
            <w:r>
              <w:rPr>
                <w:sz w:val="20"/>
                <w:szCs w:val="20"/>
              </w:rPr>
              <w:t>4</w:t>
            </w:r>
            <w:r w:rsidRPr="00AE59E0">
              <w:rPr>
                <w:sz w:val="20"/>
                <w:szCs w:val="20"/>
              </w:rPr>
              <w:t>.1</w:t>
            </w:r>
          </w:p>
        </w:tc>
        <w:tc>
          <w:tcPr>
            <w:tcW w:w="3060" w:type="dxa"/>
            <w:tcBorders>
              <w:top w:val="single" w:sz="4" w:space="0" w:color="auto"/>
              <w:left w:val="single" w:sz="4" w:space="0" w:color="auto"/>
              <w:bottom w:val="single" w:sz="4" w:space="0" w:color="auto"/>
              <w:right w:val="single" w:sz="4" w:space="0" w:color="auto"/>
            </w:tcBorders>
          </w:tcPr>
          <w:p w14:paraId="657E866C" w14:textId="1C793BC8" w:rsidR="002D3E95" w:rsidRDefault="002D3E95" w:rsidP="002D3E95">
            <w:pPr>
              <w:rPr>
                <w:sz w:val="20"/>
                <w:szCs w:val="20"/>
              </w:rPr>
            </w:pPr>
            <w:r w:rsidRPr="00AE59E0">
              <w:rPr>
                <w:sz w:val="20"/>
                <w:szCs w:val="20"/>
              </w:rPr>
              <w:t>Are</w:t>
            </w:r>
            <w:r>
              <w:rPr>
                <w:sz w:val="20"/>
                <w:szCs w:val="20"/>
              </w:rPr>
              <w:t xml:space="preserve"> </w:t>
            </w:r>
            <w:r w:rsidRPr="00AE59E0">
              <w:rPr>
                <w:sz w:val="20"/>
                <w:szCs w:val="20"/>
              </w:rPr>
              <w:t>contacts for obtaining disposition information provided to NICS and periodically updated</w:t>
            </w:r>
            <w:r>
              <w:rPr>
                <w:sz w:val="20"/>
                <w:szCs w:val="20"/>
              </w:rPr>
              <w:t xml:space="preserve"> by your state</w:t>
            </w:r>
            <w:r w:rsidRPr="00AE59E0">
              <w:rPr>
                <w:sz w:val="20"/>
                <w:szCs w:val="20"/>
              </w:rPr>
              <w:t>?</w:t>
            </w:r>
          </w:p>
          <w:p w14:paraId="41F7C22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8E0926F"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A5E899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7D204F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798DB24" w14:textId="77777777" w:rsidTr="00104E89">
        <w:tc>
          <w:tcPr>
            <w:tcW w:w="828" w:type="dxa"/>
            <w:tcBorders>
              <w:top w:val="single" w:sz="4" w:space="0" w:color="auto"/>
              <w:left w:val="single" w:sz="4" w:space="0" w:color="auto"/>
              <w:bottom w:val="nil"/>
              <w:right w:val="single" w:sz="4" w:space="0" w:color="auto"/>
            </w:tcBorders>
          </w:tcPr>
          <w:p w14:paraId="4AA16FF6" w14:textId="6D35327E" w:rsidR="002D3E95" w:rsidRPr="00AE59E0" w:rsidRDefault="002D3E95" w:rsidP="00CD7811">
            <w:pPr>
              <w:rPr>
                <w:sz w:val="20"/>
                <w:szCs w:val="20"/>
              </w:rPr>
            </w:pPr>
            <w:r w:rsidRPr="00AE59E0">
              <w:rPr>
                <w:sz w:val="20"/>
                <w:szCs w:val="20"/>
              </w:rPr>
              <w:t>1</w:t>
            </w:r>
            <w:r>
              <w:rPr>
                <w:sz w:val="20"/>
                <w:szCs w:val="20"/>
              </w:rPr>
              <w:t>4</w:t>
            </w:r>
            <w:r w:rsidRPr="00AE59E0">
              <w:rPr>
                <w:sz w:val="20"/>
                <w:szCs w:val="20"/>
              </w:rPr>
              <w:t>.2</w:t>
            </w:r>
          </w:p>
        </w:tc>
        <w:tc>
          <w:tcPr>
            <w:tcW w:w="3060" w:type="dxa"/>
            <w:tcBorders>
              <w:top w:val="single" w:sz="4" w:space="0" w:color="auto"/>
              <w:left w:val="single" w:sz="4" w:space="0" w:color="auto"/>
              <w:bottom w:val="nil"/>
              <w:right w:val="single" w:sz="4" w:space="0" w:color="auto"/>
            </w:tcBorders>
          </w:tcPr>
          <w:p w14:paraId="2E5107A9" w14:textId="77777777" w:rsidR="002D3E95" w:rsidRDefault="002D3E95" w:rsidP="002D3E95">
            <w:pPr>
              <w:rPr>
                <w:sz w:val="20"/>
                <w:szCs w:val="20"/>
              </w:rPr>
            </w:pPr>
            <w:r w:rsidRPr="00AE59E0">
              <w:rPr>
                <w:sz w:val="20"/>
                <w:szCs w:val="20"/>
              </w:rPr>
              <w:t xml:space="preserve">Does your state contribute </w:t>
            </w:r>
            <w:r>
              <w:rPr>
                <w:sz w:val="20"/>
                <w:szCs w:val="20"/>
              </w:rPr>
              <w:t xml:space="preserve">information/records </w:t>
            </w:r>
            <w:r w:rsidRPr="00AE59E0">
              <w:rPr>
                <w:sz w:val="20"/>
                <w:szCs w:val="20"/>
              </w:rPr>
              <w:t>to the NICS Index?</w:t>
            </w:r>
            <w:r>
              <w:rPr>
                <w:sz w:val="20"/>
                <w:szCs w:val="20"/>
              </w:rPr>
              <w:t xml:space="preserve"> </w:t>
            </w:r>
          </w:p>
          <w:p w14:paraId="759FA95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92FA135"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nil"/>
            </w:tcBorders>
          </w:tcPr>
          <w:p w14:paraId="03482FD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nil"/>
            </w:tcBorders>
          </w:tcPr>
          <w:p w14:paraId="035F3C4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6481C6" w14:textId="77777777" w:rsidTr="00104E89">
        <w:tc>
          <w:tcPr>
            <w:tcW w:w="828" w:type="dxa"/>
            <w:tcBorders>
              <w:top w:val="nil"/>
              <w:left w:val="single" w:sz="4" w:space="0" w:color="auto"/>
              <w:bottom w:val="nil"/>
              <w:right w:val="single" w:sz="4" w:space="0" w:color="auto"/>
            </w:tcBorders>
          </w:tcPr>
          <w:p w14:paraId="3E1BF95E" w14:textId="77777777" w:rsidR="002D3E95" w:rsidRPr="00AE59E0" w:rsidRDefault="002D3E95" w:rsidP="002D3E95">
            <w:pPr>
              <w:rPr>
                <w:sz w:val="20"/>
                <w:szCs w:val="20"/>
              </w:rPr>
            </w:pPr>
          </w:p>
        </w:tc>
        <w:tc>
          <w:tcPr>
            <w:tcW w:w="3060" w:type="dxa"/>
            <w:tcBorders>
              <w:top w:val="nil"/>
              <w:left w:val="single" w:sz="4" w:space="0" w:color="auto"/>
              <w:bottom w:val="nil"/>
              <w:right w:val="single" w:sz="4" w:space="0" w:color="auto"/>
            </w:tcBorders>
          </w:tcPr>
          <w:p w14:paraId="523A5B19" w14:textId="30CC8F7F" w:rsidR="002D3E95" w:rsidRPr="00AE59E0" w:rsidRDefault="002D3E95" w:rsidP="002D3E95">
            <w:pPr>
              <w:spacing w:after="120"/>
              <w:rPr>
                <w:sz w:val="20"/>
                <w:szCs w:val="20"/>
              </w:rPr>
            </w:pPr>
            <w:r>
              <w:rPr>
                <w:sz w:val="20"/>
                <w:szCs w:val="20"/>
              </w:rPr>
              <w:t>If yes, is information provided to the following NICS Index files?</w:t>
            </w:r>
            <w:r w:rsidR="00102711">
              <w:rPr>
                <w:sz w:val="20"/>
                <w:szCs w:val="20"/>
              </w:rPr>
              <w:t xml:space="preserve"> (Questions 14.2.1–14.2.11)</w:t>
            </w:r>
          </w:p>
        </w:tc>
        <w:tc>
          <w:tcPr>
            <w:tcW w:w="5220" w:type="dxa"/>
            <w:tcBorders>
              <w:top w:val="nil"/>
              <w:left w:val="single" w:sz="4" w:space="0" w:color="auto"/>
              <w:bottom w:val="single" w:sz="4" w:space="0" w:color="auto"/>
            </w:tcBorders>
          </w:tcPr>
          <w:p w14:paraId="23C5A0A8" w14:textId="77777777" w:rsidR="002D3E95" w:rsidRDefault="002D3E95" w:rsidP="002D3E95"/>
        </w:tc>
        <w:tc>
          <w:tcPr>
            <w:tcW w:w="1260" w:type="dxa"/>
            <w:tcBorders>
              <w:top w:val="nil"/>
              <w:bottom w:val="single" w:sz="4" w:space="0" w:color="auto"/>
            </w:tcBorders>
          </w:tcPr>
          <w:p w14:paraId="6FB106F3" w14:textId="77777777" w:rsidR="002D3E95" w:rsidRDefault="002D3E95" w:rsidP="002D3E95"/>
        </w:tc>
      </w:tr>
      <w:tr w:rsidR="002D3E95" w14:paraId="6E2FDC1B" w14:textId="77777777" w:rsidTr="00CD7811">
        <w:tc>
          <w:tcPr>
            <w:tcW w:w="828" w:type="dxa"/>
            <w:tcBorders>
              <w:top w:val="nil"/>
              <w:left w:val="single" w:sz="4" w:space="0" w:color="auto"/>
              <w:bottom w:val="nil"/>
              <w:right w:val="single" w:sz="4" w:space="0" w:color="auto"/>
            </w:tcBorders>
          </w:tcPr>
          <w:p w14:paraId="6BD0BFA6" w14:textId="2CDEF127" w:rsidR="002D3E95" w:rsidRDefault="002D3E95" w:rsidP="00CD7811">
            <w:pPr>
              <w:rPr>
                <w:sz w:val="20"/>
                <w:szCs w:val="20"/>
              </w:rPr>
            </w:pPr>
            <w:r>
              <w:rPr>
                <w:sz w:val="20"/>
                <w:szCs w:val="20"/>
              </w:rPr>
              <w:t>14.2.1</w:t>
            </w:r>
          </w:p>
        </w:tc>
        <w:tc>
          <w:tcPr>
            <w:tcW w:w="3060" w:type="dxa"/>
            <w:tcBorders>
              <w:top w:val="nil"/>
              <w:left w:val="single" w:sz="4" w:space="0" w:color="auto"/>
              <w:bottom w:val="nil"/>
              <w:right w:val="single" w:sz="4" w:space="0" w:color="auto"/>
            </w:tcBorders>
          </w:tcPr>
          <w:p w14:paraId="4255406F" w14:textId="77777777" w:rsidR="002D3E95" w:rsidRDefault="002D3E95" w:rsidP="002D3E95">
            <w:pPr>
              <w:rPr>
                <w:sz w:val="20"/>
                <w:szCs w:val="20"/>
              </w:rPr>
            </w:pPr>
            <w:r>
              <w:rPr>
                <w:sz w:val="20"/>
                <w:szCs w:val="20"/>
              </w:rPr>
              <w:t>Denied Persons (based upon state denial)</w:t>
            </w:r>
          </w:p>
          <w:p w14:paraId="5B95C959"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top w:val="single" w:sz="4" w:space="0" w:color="auto"/>
              <w:left w:val="single" w:sz="4" w:space="0" w:color="auto"/>
              <w:bottom w:val="single" w:sz="4" w:space="0" w:color="auto"/>
            </w:tcBorders>
          </w:tcPr>
          <w:p w14:paraId="1C5A522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bottom w:val="single" w:sz="4" w:space="0" w:color="auto"/>
            </w:tcBorders>
          </w:tcPr>
          <w:p w14:paraId="500F189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FE56A76" w14:textId="77777777" w:rsidTr="00FB1372">
        <w:tc>
          <w:tcPr>
            <w:tcW w:w="828" w:type="dxa"/>
            <w:tcBorders>
              <w:top w:val="nil"/>
              <w:left w:val="single" w:sz="4" w:space="0" w:color="auto"/>
              <w:bottom w:val="nil"/>
              <w:right w:val="single" w:sz="4" w:space="0" w:color="auto"/>
            </w:tcBorders>
          </w:tcPr>
          <w:p w14:paraId="7203FF7E" w14:textId="7FD635DD" w:rsidR="002D3E95" w:rsidRDefault="002D3E95" w:rsidP="00CD7811">
            <w:pPr>
              <w:rPr>
                <w:sz w:val="20"/>
                <w:szCs w:val="20"/>
              </w:rPr>
            </w:pPr>
            <w:r>
              <w:rPr>
                <w:sz w:val="20"/>
                <w:szCs w:val="20"/>
              </w:rPr>
              <w:t>14.2.2</w:t>
            </w:r>
          </w:p>
        </w:tc>
        <w:tc>
          <w:tcPr>
            <w:tcW w:w="3060" w:type="dxa"/>
            <w:tcBorders>
              <w:top w:val="nil"/>
              <w:left w:val="single" w:sz="4" w:space="0" w:color="auto"/>
              <w:bottom w:val="nil"/>
              <w:right w:val="single" w:sz="4" w:space="0" w:color="auto"/>
            </w:tcBorders>
          </w:tcPr>
          <w:p w14:paraId="1E6D8368" w14:textId="77777777" w:rsidR="002D3E95" w:rsidRDefault="002D3E95" w:rsidP="002D3E95">
            <w:pPr>
              <w:tabs>
                <w:tab w:val="left" w:pos="522"/>
                <w:tab w:val="left" w:pos="1062"/>
              </w:tabs>
              <w:ind w:right="547"/>
              <w:rPr>
                <w:sz w:val="20"/>
                <w:szCs w:val="20"/>
              </w:rPr>
            </w:pPr>
            <w:r>
              <w:rPr>
                <w:sz w:val="20"/>
                <w:szCs w:val="20"/>
              </w:rPr>
              <w:t>Felony/Serious Misdemeanor Convictions (name-based that cannot be entered on III)</w:t>
            </w:r>
          </w:p>
          <w:p w14:paraId="6A56DF5B"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21C3973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678C640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9BA425A" w14:textId="77777777" w:rsidTr="00FB1372">
        <w:tc>
          <w:tcPr>
            <w:tcW w:w="828" w:type="dxa"/>
            <w:tcBorders>
              <w:top w:val="nil"/>
              <w:left w:val="single" w:sz="4" w:space="0" w:color="auto"/>
              <w:bottom w:val="nil"/>
              <w:right w:val="single" w:sz="4" w:space="0" w:color="auto"/>
            </w:tcBorders>
          </w:tcPr>
          <w:p w14:paraId="6F31DA26" w14:textId="77777777" w:rsidR="002D3E95" w:rsidRPr="005F55E1" w:rsidRDefault="002D3E95" w:rsidP="002D3E95">
            <w:pPr>
              <w:rPr>
                <w:sz w:val="20"/>
                <w:szCs w:val="20"/>
              </w:rPr>
            </w:pPr>
            <w:r w:rsidRPr="005F55E1">
              <w:rPr>
                <w:sz w:val="20"/>
                <w:szCs w:val="20"/>
              </w:rPr>
              <w:t>14.2.3</w:t>
            </w:r>
          </w:p>
        </w:tc>
        <w:tc>
          <w:tcPr>
            <w:tcW w:w="3060" w:type="dxa"/>
            <w:tcBorders>
              <w:top w:val="nil"/>
              <w:left w:val="single" w:sz="4" w:space="0" w:color="auto"/>
              <w:bottom w:val="nil"/>
              <w:right w:val="single" w:sz="4" w:space="0" w:color="auto"/>
            </w:tcBorders>
          </w:tcPr>
          <w:p w14:paraId="25FEB696" w14:textId="32A9CBFC" w:rsidR="006E50D7" w:rsidRDefault="002D3E95" w:rsidP="006E50D7">
            <w:pPr>
              <w:tabs>
                <w:tab w:val="left" w:pos="522"/>
                <w:tab w:val="left" w:pos="1062"/>
              </w:tabs>
              <w:ind w:right="547"/>
              <w:rPr>
                <w:sz w:val="20"/>
                <w:szCs w:val="20"/>
              </w:rPr>
            </w:pPr>
            <w:r w:rsidRPr="005F55E1">
              <w:rPr>
                <w:rFonts w:ascii="Calibri"/>
                <w:spacing w:val="-4"/>
                <w:sz w:val="20"/>
                <w:szCs w:val="20"/>
              </w:rPr>
              <w:t>Misdemeanor</w:t>
            </w:r>
            <w:r w:rsidRPr="005F55E1">
              <w:rPr>
                <w:rFonts w:ascii="Calibri"/>
                <w:spacing w:val="-7"/>
                <w:sz w:val="20"/>
                <w:szCs w:val="20"/>
              </w:rPr>
              <w:t xml:space="preserve"> </w:t>
            </w:r>
            <w:r w:rsidRPr="005F55E1">
              <w:rPr>
                <w:rFonts w:ascii="Calibri"/>
                <w:spacing w:val="-4"/>
                <w:sz w:val="20"/>
                <w:szCs w:val="20"/>
              </w:rPr>
              <w:t>Crimes</w:t>
            </w:r>
            <w:r>
              <w:rPr>
                <w:rFonts w:ascii="Calibri"/>
                <w:spacing w:val="-4"/>
                <w:sz w:val="20"/>
                <w:szCs w:val="20"/>
              </w:rPr>
              <w:t xml:space="preserve"> </w:t>
            </w:r>
            <w:r w:rsidRPr="005F55E1">
              <w:rPr>
                <w:rFonts w:ascii="Calibri"/>
                <w:sz w:val="20"/>
                <w:szCs w:val="20"/>
              </w:rPr>
              <w:t xml:space="preserve">of </w:t>
            </w:r>
            <w:r w:rsidRPr="005F55E1">
              <w:rPr>
                <w:rFonts w:ascii="Calibri"/>
                <w:spacing w:val="-4"/>
                <w:sz w:val="20"/>
                <w:szCs w:val="20"/>
              </w:rPr>
              <w:t>Domestic</w:t>
            </w:r>
            <w:r w:rsidRPr="005F55E1">
              <w:rPr>
                <w:rFonts w:ascii="Calibri"/>
                <w:spacing w:val="-11"/>
                <w:sz w:val="20"/>
                <w:szCs w:val="20"/>
              </w:rPr>
              <w:t xml:space="preserve"> </w:t>
            </w:r>
            <w:r w:rsidRPr="005F55E1">
              <w:rPr>
                <w:rFonts w:ascii="Calibri"/>
                <w:spacing w:val="-5"/>
                <w:sz w:val="20"/>
                <w:szCs w:val="20"/>
              </w:rPr>
              <w:t>Violence</w:t>
            </w:r>
            <w:r w:rsidRPr="005F55E1">
              <w:rPr>
                <w:rFonts w:ascii="Calibri"/>
                <w:spacing w:val="-4"/>
                <w:sz w:val="20"/>
                <w:szCs w:val="20"/>
              </w:rPr>
              <w:t xml:space="preserve"> Convictions</w:t>
            </w:r>
            <w:r>
              <w:rPr>
                <w:rFonts w:ascii="Calibri"/>
                <w:spacing w:val="-4"/>
                <w:sz w:val="20"/>
                <w:szCs w:val="20"/>
              </w:rPr>
              <w:t xml:space="preserve"> </w:t>
            </w:r>
            <w:r>
              <w:rPr>
                <w:sz w:val="20"/>
                <w:szCs w:val="20"/>
              </w:rPr>
              <w:t>(name-based that cannot be entered on III)</w:t>
            </w:r>
          </w:p>
          <w:p w14:paraId="108E957D" w14:textId="3BC20BA4" w:rsidR="002D3E95" w:rsidRPr="005F55E1" w:rsidRDefault="006E50D7" w:rsidP="006E50D7">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49098C4A" w14:textId="77777777" w:rsidR="002D3E95" w:rsidRPr="005F55E1" w:rsidRDefault="002D3E95" w:rsidP="002D3E95">
            <w:pPr>
              <w:rPr>
                <w:sz w:val="20"/>
                <w:szCs w:val="20"/>
              </w:rPr>
            </w:pPr>
            <w:r w:rsidRPr="005F55E1">
              <w:rPr>
                <w:sz w:val="20"/>
                <w:szCs w:val="20"/>
              </w:rPr>
              <w:fldChar w:fldCharType="begin">
                <w:ffData>
                  <w:name w:val="Text4"/>
                  <w:enabled/>
                  <w:calcOnExit w:val="0"/>
                  <w:textInput/>
                </w:ffData>
              </w:fldChar>
            </w:r>
            <w:r w:rsidRPr="005F55E1">
              <w:rPr>
                <w:sz w:val="20"/>
                <w:szCs w:val="20"/>
              </w:rPr>
              <w:instrText xml:space="preserve"> FORMTEXT </w:instrText>
            </w:r>
            <w:r w:rsidRPr="005F55E1">
              <w:rPr>
                <w:sz w:val="20"/>
                <w:szCs w:val="20"/>
              </w:rPr>
            </w:r>
            <w:r w:rsidRPr="005F55E1">
              <w:rPr>
                <w:sz w:val="20"/>
                <w:szCs w:val="20"/>
              </w:rPr>
              <w:fldChar w:fldCharType="separate"/>
            </w:r>
            <w:r w:rsidRPr="005F55E1">
              <w:rPr>
                <w:noProof/>
                <w:sz w:val="20"/>
                <w:szCs w:val="20"/>
              </w:rPr>
              <w:t> </w:t>
            </w:r>
            <w:r w:rsidRPr="005F55E1">
              <w:rPr>
                <w:noProof/>
                <w:sz w:val="20"/>
                <w:szCs w:val="20"/>
              </w:rPr>
              <w:t> </w:t>
            </w:r>
            <w:r w:rsidRPr="005F55E1">
              <w:rPr>
                <w:noProof/>
                <w:sz w:val="20"/>
                <w:szCs w:val="20"/>
              </w:rPr>
              <w:t> </w:t>
            </w:r>
            <w:r w:rsidRPr="005F55E1">
              <w:rPr>
                <w:noProof/>
                <w:sz w:val="20"/>
                <w:szCs w:val="20"/>
              </w:rPr>
              <w:t> </w:t>
            </w:r>
            <w:r w:rsidRPr="005F55E1">
              <w:rPr>
                <w:noProof/>
                <w:sz w:val="20"/>
                <w:szCs w:val="20"/>
              </w:rPr>
              <w:t> </w:t>
            </w:r>
            <w:r w:rsidRPr="005F55E1">
              <w:rPr>
                <w:sz w:val="20"/>
                <w:szCs w:val="20"/>
              </w:rPr>
              <w:fldChar w:fldCharType="end"/>
            </w:r>
          </w:p>
        </w:tc>
        <w:tc>
          <w:tcPr>
            <w:tcW w:w="1260" w:type="dxa"/>
            <w:tcBorders>
              <w:top w:val="nil"/>
            </w:tcBorders>
          </w:tcPr>
          <w:p w14:paraId="0E57CF59" w14:textId="77777777" w:rsidR="002D3E95" w:rsidRPr="005F55E1" w:rsidRDefault="002D3E95" w:rsidP="002D3E95">
            <w:pPr>
              <w:rPr>
                <w:sz w:val="20"/>
                <w:szCs w:val="20"/>
              </w:rPr>
            </w:pPr>
            <w:r w:rsidRPr="005F55E1">
              <w:rPr>
                <w:sz w:val="20"/>
                <w:szCs w:val="20"/>
              </w:rPr>
              <w:fldChar w:fldCharType="begin">
                <w:ffData>
                  <w:name w:val="Text4"/>
                  <w:enabled/>
                  <w:calcOnExit w:val="0"/>
                  <w:textInput/>
                </w:ffData>
              </w:fldChar>
            </w:r>
            <w:r w:rsidRPr="005F55E1">
              <w:rPr>
                <w:sz w:val="20"/>
                <w:szCs w:val="20"/>
              </w:rPr>
              <w:instrText xml:space="preserve"> FORMTEXT </w:instrText>
            </w:r>
            <w:r w:rsidRPr="005F55E1">
              <w:rPr>
                <w:sz w:val="20"/>
                <w:szCs w:val="20"/>
              </w:rPr>
            </w:r>
            <w:r w:rsidRPr="005F55E1">
              <w:rPr>
                <w:sz w:val="20"/>
                <w:szCs w:val="20"/>
              </w:rPr>
              <w:fldChar w:fldCharType="separate"/>
            </w:r>
            <w:r w:rsidRPr="005F55E1">
              <w:rPr>
                <w:noProof/>
                <w:sz w:val="20"/>
                <w:szCs w:val="20"/>
              </w:rPr>
              <w:t> </w:t>
            </w:r>
            <w:r w:rsidRPr="005F55E1">
              <w:rPr>
                <w:noProof/>
                <w:sz w:val="20"/>
                <w:szCs w:val="20"/>
              </w:rPr>
              <w:t> </w:t>
            </w:r>
            <w:r w:rsidRPr="005F55E1">
              <w:rPr>
                <w:noProof/>
                <w:sz w:val="20"/>
                <w:szCs w:val="20"/>
              </w:rPr>
              <w:t> </w:t>
            </w:r>
            <w:r w:rsidRPr="005F55E1">
              <w:rPr>
                <w:noProof/>
                <w:sz w:val="20"/>
                <w:szCs w:val="20"/>
              </w:rPr>
              <w:t> </w:t>
            </w:r>
            <w:r w:rsidRPr="005F55E1">
              <w:rPr>
                <w:noProof/>
                <w:sz w:val="20"/>
                <w:szCs w:val="20"/>
              </w:rPr>
              <w:t> </w:t>
            </w:r>
            <w:r w:rsidRPr="005F55E1">
              <w:rPr>
                <w:sz w:val="20"/>
                <w:szCs w:val="20"/>
              </w:rPr>
              <w:fldChar w:fldCharType="end"/>
            </w:r>
          </w:p>
        </w:tc>
      </w:tr>
      <w:tr w:rsidR="002D3E95" w14:paraId="700307B1" w14:textId="77777777" w:rsidTr="00FB1372">
        <w:tc>
          <w:tcPr>
            <w:tcW w:w="828" w:type="dxa"/>
            <w:tcBorders>
              <w:top w:val="nil"/>
              <w:left w:val="single" w:sz="4" w:space="0" w:color="auto"/>
              <w:bottom w:val="nil"/>
              <w:right w:val="single" w:sz="4" w:space="0" w:color="auto"/>
            </w:tcBorders>
          </w:tcPr>
          <w:p w14:paraId="11BEBA50" w14:textId="57DD512D" w:rsidR="002D3E95" w:rsidRDefault="002D3E95" w:rsidP="00CD7811">
            <w:pPr>
              <w:rPr>
                <w:sz w:val="20"/>
                <w:szCs w:val="20"/>
              </w:rPr>
            </w:pPr>
            <w:r>
              <w:rPr>
                <w:sz w:val="20"/>
                <w:szCs w:val="20"/>
              </w:rPr>
              <w:t>14.2</w:t>
            </w:r>
            <w:r w:rsidR="00DB407E">
              <w:rPr>
                <w:sz w:val="20"/>
                <w:szCs w:val="20"/>
              </w:rPr>
              <w:t>.</w:t>
            </w:r>
            <w:r>
              <w:rPr>
                <w:sz w:val="20"/>
                <w:szCs w:val="20"/>
              </w:rPr>
              <w:t>4</w:t>
            </w:r>
          </w:p>
        </w:tc>
        <w:tc>
          <w:tcPr>
            <w:tcW w:w="3060" w:type="dxa"/>
            <w:tcBorders>
              <w:top w:val="nil"/>
              <w:left w:val="single" w:sz="4" w:space="0" w:color="auto"/>
              <w:bottom w:val="nil"/>
              <w:right w:val="single" w:sz="4" w:space="0" w:color="auto"/>
            </w:tcBorders>
          </w:tcPr>
          <w:p w14:paraId="5CFE52A5" w14:textId="77777777" w:rsidR="002D3E95" w:rsidRDefault="002D3E95" w:rsidP="002D3E95">
            <w:pPr>
              <w:rPr>
                <w:sz w:val="20"/>
                <w:szCs w:val="20"/>
              </w:rPr>
            </w:pPr>
            <w:r>
              <w:rPr>
                <w:sz w:val="20"/>
                <w:szCs w:val="20"/>
              </w:rPr>
              <w:t>Mental Defectives/Commitments</w:t>
            </w:r>
          </w:p>
          <w:p w14:paraId="23B57E00"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4AF9BB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FF5B3E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4C62B20" w14:textId="77777777" w:rsidTr="00FB1372">
        <w:tc>
          <w:tcPr>
            <w:tcW w:w="828" w:type="dxa"/>
            <w:tcBorders>
              <w:top w:val="nil"/>
              <w:left w:val="single" w:sz="4" w:space="0" w:color="auto"/>
              <w:bottom w:val="nil"/>
              <w:right w:val="single" w:sz="4" w:space="0" w:color="auto"/>
            </w:tcBorders>
          </w:tcPr>
          <w:p w14:paraId="3F4B17A6" w14:textId="63206329" w:rsidR="002D3E95" w:rsidRDefault="002D3E95" w:rsidP="002D3E95">
            <w:pPr>
              <w:rPr>
                <w:sz w:val="20"/>
                <w:szCs w:val="20"/>
              </w:rPr>
            </w:pPr>
            <w:r>
              <w:rPr>
                <w:sz w:val="20"/>
                <w:szCs w:val="20"/>
              </w:rPr>
              <w:t>14.2.5</w:t>
            </w:r>
          </w:p>
        </w:tc>
        <w:tc>
          <w:tcPr>
            <w:tcW w:w="3060" w:type="dxa"/>
            <w:tcBorders>
              <w:top w:val="nil"/>
              <w:left w:val="single" w:sz="4" w:space="0" w:color="auto"/>
              <w:bottom w:val="nil"/>
              <w:right w:val="single" w:sz="4" w:space="0" w:color="auto"/>
            </w:tcBorders>
          </w:tcPr>
          <w:p w14:paraId="3ED70901" w14:textId="77777777" w:rsidR="002D3E95" w:rsidRDefault="002D3E95" w:rsidP="002D3E95">
            <w:pPr>
              <w:rPr>
                <w:sz w:val="20"/>
                <w:szCs w:val="20"/>
              </w:rPr>
            </w:pPr>
            <w:r>
              <w:rPr>
                <w:sz w:val="20"/>
                <w:szCs w:val="20"/>
              </w:rPr>
              <w:t>Controlled Substance Abusers</w:t>
            </w:r>
          </w:p>
          <w:p w14:paraId="5A815310"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2E5C75A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2C19CC7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1B31339" w14:textId="77777777" w:rsidTr="00FB1372">
        <w:tc>
          <w:tcPr>
            <w:tcW w:w="828" w:type="dxa"/>
            <w:tcBorders>
              <w:top w:val="nil"/>
              <w:left w:val="single" w:sz="4" w:space="0" w:color="auto"/>
              <w:bottom w:val="nil"/>
              <w:right w:val="single" w:sz="4" w:space="0" w:color="auto"/>
            </w:tcBorders>
          </w:tcPr>
          <w:p w14:paraId="71715D6A" w14:textId="6C89186C" w:rsidR="002D3E95" w:rsidRDefault="002D3E95" w:rsidP="002D3E95">
            <w:pPr>
              <w:rPr>
                <w:sz w:val="20"/>
                <w:szCs w:val="20"/>
              </w:rPr>
            </w:pPr>
            <w:r>
              <w:rPr>
                <w:sz w:val="20"/>
                <w:szCs w:val="20"/>
              </w:rPr>
              <w:t>14.2.6</w:t>
            </w:r>
          </w:p>
        </w:tc>
        <w:tc>
          <w:tcPr>
            <w:tcW w:w="3060" w:type="dxa"/>
            <w:tcBorders>
              <w:top w:val="nil"/>
              <w:left w:val="single" w:sz="4" w:space="0" w:color="auto"/>
              <w:bottom w:val="nil"/>
              <w:right w:val="single" w:sz="4" w:space="0" w:color="auto"/>
            </w:tcBorders>
          </w:tcPr>
          <w:p w14:paraId="25198FD7" w14:textId="77777777" w:rsidR="002D3E95" w:rsidRPr="00EA1E8D" w:rsidRDefault="002D3E95" w:rsidP="002D3E95">
            <w:pPr>
              <w:rPr>
                <w:sz w:val="20"/>
                <w:szCs w:val="20"/>
              </w:rPr>
            </w:pPr>
            <w:r w:rsidRPr="00EA1E8D">
              <w:rPr>
                <w:sz w:val="20"/>
                <w:szCs w:val="20"/>
              </w:rPr>
              <w:t xml:space="preserve">Wanted person records that </w:t>
            </w:r>
            <w:r>
              <w:rPr>
                <w:sz w:val="20"/>
                <w:szCs w:val="20"/>
              </w:rPr>
              <w:t>have not been entered into NCIC</w:t>
            </w:r>
          </w:p>
          <w:p w14:paraId="60AFE6F9" w14:textId="77777777" w:rsidR="002D3E95" w:rsidRDefault="002D3E95" w:rsidP="002D3E95">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573CBD5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037A49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1FB1EED" w14:textId="77777777" w:rsidTr="00FB1372">
        <w:tc>
          <w:tcPr>
            <w:tcW w:w="828" w:type="dxa"/>
            <w:tcBorders>
              <w:top w:val="nil"/>
              <w:left w:val="single" w:sz="4" w:space="0" w:color="auto"/>
              <w:bottom w:val="nil"/>
              <w:right w:val="single" w:sz="4" w:space="0" w:color="auto"/>
            </w:tcBorders>
          </w:tcPr>
          <w:p w14:paraId="4DF532AB" w14:textId="627AE317" w:rsidR="002D3E95" w:rsidRDefault="002D3E95" w:rsidP="002D3E95">
            <w:pPr>
              <w:rPr>
                <w:sz w:val="20"/>
                <w:szCs w:val="20"/>
              </w:rPr>
            </w:pPr>
            <w:r>
              <w:rPr>
                <w:sz w:val="20"/>
                <w:szCs w:val="20"/>
              </w:rPr>
              <w:t>14.2.7</w:t>
            </w:r>
          </w:p>
        </w:tc>
        <w:tc>
          <w:tcPr>
            <w:tcW w:w="3060" w:type="dxa"/>
            <w:tcBorders>
              <w:top w:val="nil"/>
              <w:left w:val="single" w:sz="4" w:space="0" w:color="auto"/>
              <w:bottom w:val="nil"/>
              <w:right w:val="single" w:sz="4" w:space="0" w:color="auto"/>
            </w:tcBorders>
          </w:tcPr>
          <w:p w14:paraId="52A5B678" w14:textId="717B05A4" w:rsidR="002D3E95" w:rsidRDefault="002D3E95" w:rsidP="002D3E95">
            <w:pPr>
              <w:rPr>
                <w:sz w:val="20"/>
                <w:szCs w:val="20"/>
              </w:rPr>
            </w:pPr>
            <w:r w:rsidRPr="00EA1E8D">
              <w:rPr>
                <w:sz w:val="20"/>
                <w:szCs w:val="20"/>
              </w:rPr>
              <w:t>If yes</w:t>
            </w:r>
            <w:r w:rsidR="00102711">
              <w:rPr>
                <w:sz w:val="20"/>
                <w:szCs w:val="20"/>
              </w:rPr>
              <w:t xml:space="preserve"> to 14.2.6</w:t>
            </w:r>
            <w:r w:rsidRPr="00EA1E8D">
              <w:rPr>
                <w:sz w:val="20"/>
                <w:szCs w:val="20"/>
              </w:rPr>
              <w:t>, are wanted person records removed from NICS when the subject of the warrant has been located or is no longer wanted by authorities?</w:t>
            </w:r>
          </w:p>
          <w:p w14:paraId="3A55FD19" w14:textId="77777777" w:rsidR="002D3E95" w:rsidRDefault="002D3E95" w:rsidP="002D3E95">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0FDB8A5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455FDE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CCD662F" w14:textId="77777777" w:rsidTr="00FB1372">
        <w:tc>
          <w:tcPr>
            <w:tcW w:w="828" w:type="dxa"/>
            <w:tcBorders>
              <w:top w:val="nil"/>
              <w:left w:val="single" w:sz="4" w:space="0" w:color="auto"/>
              <w:bottom w:val="nil"/>
              <w:right w:val="single" w:sz="4" w:space="0" w:color="auto"/>
            </w:tcBorders>
          </w:tcPr>
          <w:p w14:paraId="39DE3BFF" w14:textId="1F66CCF0" w:rsidR="002D3E95" w:rsidRDefault="002D3E95" w:rsidP="002D3E95">
            <w:pPr>
              <w:rPr>
                <w:sz w:val="20"/>
                <w:szCs w:val="20"/>
              </w:rPr>
            </w:pPr>
            <w:r>
              <w:rPr>
                <w:sz w:val="20"/>
                <w:szCs w:val="20"/>
              </w:rPr>
              <w:t>14.2.8</w:t>
            </w:r>
          </w:p>
        </w:tc>
        <w:tc>
          <w:tcPr>
            <w:tcW w:w="3060" w:type="dxa"/>
            <w:tcBorders>
              <w:top w:val="nil"/>
              <w:left w:val="single" w:sz="4" w:space="0" w:color="auto"/>
              <w:bottom w:val="nil"/>
              <w:right w:val="single" w:sz="4" w:space="0" w:color="auto"/>
            </w:tcBorders>
          </w:tcPr>
          <w:p w14:paraId="1DB06D92" w14:textId="45D0D606" w:rsidR="002D3E95" w:rsidRPr="00EA1E8D" w:rsidRDefault="002D3E95" w:rsidP="002D3E95">
            <w:pPr>
              <w:rPr>
                <w:sz w:val="20"/>
                <w:szCs w:val="20"/>
              </w:rPr>
            </w:pPr>
            <w:r>
              <w:rPr>
                <w:sz w:val="20"/>
                <w:szCs w:val="20"/>
              </w:rPr>
              <w:t>Domestic violence p</w:t>
            </w:r>
            <w:r w:rsidRPr="00EA1E8D">
              <w:rPr>
                <w:sz w:val="20"/>
                <w:szCs w:val="20"/>
              </w:rPr>
              <w:t xml:space="preserve">rotection order records that </w:t>
            </w:r>
            <w:r>
              <w:rPr>
                <w:sz w:val="20"/>
                <w:szCs w:val="20"/>
              </w:rPr>
              <w:t>have not been entered into NCIC</w:t>
            </w:r>
          </w:p>
          <w:p w14:paraId="14683BE7" w14:textId="77777777" w:rsidR="002D3E95" w:rsidRDefault="002D3E95" w:rsidP="002D3E95">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DCED9C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386288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D32A387" w14:textId="77777777" w:rsidTr="00CD7811">
        <w:tc>
          <w:tcPr>
            <w:tcW w:w="828" w:type="dxa"/>
            <w:tcBorders>
              <w:top w:val="nil"/>
              <w:left w:val="single" w:sz="4" w:space="0" w:color="auto"/>
              <w:bottom w:val="nil"/>
              <w:right w:val="single" w:sz="4" w:space="0" w:color="auto"/>
            </w:tcBorders>
          </w:tcPr>
          <w:p w14:paraId="7ED5FA2E" w14:textId="77AF7EEA" w:rsidR="002D3E95" w:rsidRDefault="002D3E95" w:rsidP="002D3E95">
            <w:pPr>
              <w:rPr>
                <w:sz w:val="20"/>
                <w:szCs w:val="20"/>
              </w:rPr>
            </w:pPr>
            <w:r>
              <w:rPr>
                <w:sz w:val="20"/>
                <w:szCs w:val="20"/>
              </w:rPr>
              <w:t>14.2.9</w:t>
            </w:r>
          </w:p>
        </w:tc>
        <w:tc>
          <w:tcPr>
            <w:tcW w:w="3060" w:type="dxa"/>
            <w:tcBorders>
              <w:top w:val="nil"/>
              <w:left w:val="single" w:sz="4" w:space="0" w:color="auto"/>
              <w:bottom w:val="nil"/>
              <w:right w:val="single" w:sz="4" w:space="0" w:color="auto"/>
            </w:tcBorders>
          </w:tcPr>
          <w:p w14:paraId="71EBA022" w14:textId="17945619" w:rsidR="002D3E95" w:rsidRPr="00EA1E8D" w:rsidRDefault="002D3E95" w:rsidP="002D3E95">
            <w:pPr>
              <w:rPr>
                <w:sz w:val="20"/>
                <w:szCs w:val="20"/>
              </w:rPr>
            </w:pPr>
            <w:r w:rsidRPr="00EA1E8D">
              <w:rPr>
                <w:sz w:val="20"/>
                <w:szCs w:val="20"/>
              </w:rPr>
              <w:t>If yes</w:t>
            </w:r>
            <w:r w:rsidR="00102711">
              <w:rPr>
                <w:sz w:val="20"/>
                <w:szCs w:val="20"/>
              </w:rPr>
              <w:t xml:space="preserve"> to 14.2.8</w:t>
            </w:r>
            <w:r w:rsidRPr="00EA1E8D">
              <w:rPr>
                <w:sz w:val="20"/>
                <w:szCs w:val="20"/>
              </w:rPr>
              <w:t xml:space="preserve">, are </w:t>
            </w:r>
            <w:r>
              <w:rPr>
                <w:sz w:val="20"/>
                <w:szCs w:val="20"/>
              </w:rPr>
              <w:t xml:space="preserve">domestic violence </w:t>
            </w:r>
            <w:r w:rsidRPr="00EA1E8D">
              <w:rPr>
                <w:sz w:val="20"/>
                <w:szCs w:val="20"/>
              </w:rPr>
              <w:t>protection orders removed from NICS when they are no longer active?</w:t>
            </w:r>
          </w:p>
          <w:p w14:paraId="776B2811" w14:textId="77777777" w:rsidR="002D3E95" w:rsidRDefault="002D3E95" w:rsidP="002D3E95">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64ED0DC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536AA5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F430BD9" w14:textId="77777777" w:rsidTr="00CD7811">
        <w:tc>
          <w:tcPr>
            <w:tcW w:w="828" w:type="dxa"/>
            <w:tcBorders>
              <w:top w:val="nil"/>
              <w:left w:val="single" w:sz="4" w:space="0" w:color="auto"/>
              <w:bottom w:val="nil"/>
              <w:right w:val="single" w:sz="4" w:space="0" w:color="auto"/>
            </w:tcBorders>
          </w:tcPr>
          <w:p w14:paraId="2AB841B2" w14:textId="77777777" w:rsidR="002D3E95" w:rsidRDefault="002D3E95" w:rsidP="002D3E95">
            <w:pPr>
              <w:rPr>
                <w:sz w:val="20"/>
                <w:szCs w:val="20"/>
              </w:rPr>
            </w:pPr>
            <w:r>
              <w:rPr>
                <w:sz w:val="20"/>
                <w:szCs w:val="20"/>
              </w:rPr>
              <w:t>14.2.10</w:t>
            </w:r>
          </w:p>
        </w:tc>
        <w:tc>
          <w:tcPr>
            <w:tcW w:w="3060" w:type="dxa"/>
            <w:tcBorders>
              <w:top w:val="nil"/>
              <w:left w:val="single" w:sz="4" w:space="0" w:color="auto"/>
              <w:bottom w:val="nil"/>
              <w:right w:val="single" w:sz="4" w:space="0" w:color="auto"/>
            </w:tcBorders>
          </w:tcPr>
          <w:p w14:paraId="79BD005C" w14:textId="77777777" w:rsidR="002D3E95" w:rsidRPr="00EA1E8D" w:rsidRDefault="002D3E95" w:rsidP="002D3E95">
            <w:pPr>
              <w:rPr>
                <w:sz w:val="20"/>
                <w:szCs w:val="20"/>
              </w:rPr>
            </w:pPr>
            <w:r>
              <w:rPr>
                <w:sz w:val="20"/>
                <w:szCs w:val="20"/>
              </w:rPr>
              <w:t>Indictment</w:t>
            </w:r>
            <w:r w:rsidRPr="00EA1E8D">
              <w:rPr>
                <w:sz w:val="20"/>
                <w:szCs w:val="20"/>
              </w:rPr>
              <w:t xml:space="preserve"> records that </w:t>
            </w:r>
            <w:r>
              <w:rPr>
                <w:sz w:val="20"/>
                <w:szCs w:val="20"/>
              </w:rPr>
              <w:t>have not been entered into III</w:t>
            </w:r>
          </w:p>
          <w:p w14:paraId="62C3BA30" w14:textId="77777777" w:rsidR="002D3E95" w:rsidRPr="00EA1E8D" w:rsidRDefault="002D3E95" w:rsidP="006E50D7">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09CAAB8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F22A5E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6CD23A9" w14:textId="77777777" w:rsidTr="00CD7811">
        <w:tc>
          <w:tcPr>
            <w:tcW w:w="828" w:type="dxa"/>
            <w:tcBorders>
              <w:top w:val="nil"/>
              <w:left w:val="single" w:sz="4" w:space="0" w:color="auto"/>
              <w:bottom w:val="single" w:sz="4" w:space="0" w:color="auto"/>
              <w:right w:val="single" w:sz="4" w:space="0" w:color="auto"/>
            </w:tcBorders>
          </w:tcPr>
          <w:p w14:paraId="3A2A4C83" w14:textId="77777777" w:rsidR="002D3E95" w:rsidRDefault="002D3E95" w:rsidP="002D3E95">
            <w:pPr>
              <w:rPr>
                <w:sz w:val="20"/>
                <w:szCs w:val="20"/>
              </w:rPr>
            </w:pPr>
            <w:r>
              <w:rPr>
                <w:sz w:val="20"/>
                <w:szCs w:val="20"/>
              </w:rPr>
              <w:t>14.2.11</w:t>
            </w:r>
          </w:p>
        </w:tc>
        <w:tc>
          <w:tcPr>
            <w:tcW w:w="3060" w:type="dxa"/>
            <w:tcBorders>
              <w:top w:val="nil"/>
              <w:left w:val="single" w:sz="4" w:space="0" w:color="auto"/>
              <w:bottom w:val="single" w:sz="4" w:space="0" w:color="auto"/>
              <w:right w:val="single" w:sz="4" w:space="0" w:color="auto"/>
            </w:tcBorders>
          </w:tcPr>
          <w:p w14:paraId="03C61EC7" w14:textId="6C8B6ADF" w:rsidR="002D3E95" w:rsidRPr="00EA1E8D" w:rsidRDefault="002D3E95" w:rsidP="002D3E95">
            <w:pPr>
              <w:rPr>
                <w:sz w:val="20"/>
                <w:szCs w:val="20"/>
              </w:rPr>
            </w:pPr>
            <w:r w:rsidRPr="00EA1E8D">
              <w:rPr>
                <w:sz w:val="20"/>
                <w:szCs w:val="20"/>
              </w:rPr>
              <w:t>If yes</w:t>
            </w:r>
            <w:r w:rsidR="001E2D9B">
              <w:rPr>
                <w:sz w:val="20"/>
                <w:szCs w:val="20"/>
              </w:rPr>
              <w:t xml:space="preserve"> to 14.2.10</w:t>
            </w:r>
            <w:r w:rsidRPr="00EA1E8D">
              <w:rPr>
                <w:sz w:val="20"/>
                <w:szCs w:val="20"/>
              </w:rPr>
              <w:t xml:space="preserve">, are </w:t>
            </w:r>
            <w:r>
              <w:rPr>
                <w:sz w:val="20"/>
                <w:szCs w:val="20"/>
              </w:rPr>
              <w:t>indictments</w:t>
            </w:r>
            <w:r w:rsidRPr="00EA1E8D">
              <w:rPr>
                <w:sz w:val="20"/>
                <w:szCs w:val="20"/>
              </w:rPr>
              <w:t xml:space="preserve"> removed from NICS when they are no longer active?</w:t>
            </w:r>
          </w:p>
          <w:p w14:paraId="62975BF5" w14:textId="77777777" w:rsidR="002D3E95" w:rsidRPr="00EA1E8D" w:rsidRDefault="002D3E95" w:rsidP="006E50D7">
            <w:pPr>
              <w:spacing w:before="40"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63AFB18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63A549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0251BB7" w14:textId="77777777" w:rsidTr="00CD7811">
        <w:tc>
          <w:tcPr>
            <w:tcW w:w="828" w:type="dxa"/>
            <w:tcBorders>
              <w:top w:val="single" w:sz="4" w:space="0" w:color="auto"/>
              <w:left w:val="single" w:sz="4" w:space="0" w:color="auto"/>
              <w:bottom w:val="single" w:sz="4" w:space="0" w:color="auto"/>
              <w:right w:val="single" w:sz="4" w:space="0" w:color="auto"/>
            </w:tcBorders>
          </w:tcPr>
          <w:p w14:paraId="66DE0AAB" w14:textId="77777777" w:rsidR="002D3E95" w:rsidRDefault="002D3E95" w:rsidP="002D3E95">
            <w:pPr>
              <w:rPr>
                <w:sz w:val="20"/>
                <w:szCs w:val="20"/>
              </w:rPr>
            </w:pPr>
            <w:r>
              <w:rPr>
                <w:sz w:val="20"/>
                <w:szCs w:val="20"/>
              </w:rPr>
              <w:t>14.3</w:t>
            </w:r>
          </w:p>
        </w:tc>
        <w:tc>
          <w:tcPr>
            <w:tcW w:w="3060" w:type="dxa"/>
            <w:tcBorders>
              <w:top w:val="single" w:sz="4" w:space="0" w:color="auto"/>
              <w:left w:val="single" w:sz="4" w:space="0" w:color="auto"/>
              <w:bottom w:val="single" w:sz="4" w:space="0" w:color="auto"/>
              <w:right w:val="single" w:sz="4" w:space="0" w:color="auto"/>
            </w:tcBorders>
          </w:tcPr>
          <w:p w14:paraId="575DE06B" w14:textId="70280274" w:rsidR="002D3E95" w:rsidRDefault="002D3E95" w:rsidP="00CD7811">
            <w:pPr>
              <w:spacing w:after="120"/>
              <w:rPr>
                <w:sz w:val="20"/>
                <w:szCs w:val="20"/>
              </w:rPr>
            </w:pPr>
            <w:r>
              <w:rPr>
                <w:sz w:val="20"/>
                <w:szCs w:val="20"/>
              </w:rPr>
              <w:t>Does your state have an ATF-certified relief from disabilities program?</w:t>
            </w:r>
          </w:p>
          <w:p w14:paraId="6F4C411F" w14:textId="44473D4D" w:rsidR="006E50D7" w:rsidRPr="00EA1E8D" w:rsidRDefault="006E50D7" w:rsidP="006E50D7">
            <w:pPr>
              <w:spacing w:after="120"/>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5B6B3DE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C3248F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407E7C"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53756" w14:textId="77777777" w:rsidR="002D3E95" w:rsidRPr="003B58A5" w:rsidRDefault="002D3E95" w:rsidP="002D3E95">
            <w:pPr>
              <w:jc w:val="center"/>
              <w:rPr>
                <w:sz w:val="36"/>
                <w:szCs w:val="36"/>
              </w:rPr>
            </w:pPr>
            <w:r w:rsidRPr="003B58A5">
              <w:rPr>
                <w:b/>
                <w:sz w:val="36"/>
                <w:szCs w:val="36"/>
              </w:rPr>
              <w:t>15</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0F48C1D3" w14:textId="77777777" w:rsidR="002D3E95" w:rsidRPr="003B58A5" w:rsidRDefault="002D3E95" w:rsidP="002D3E95">
            <w:pPr>
              <w:spacing w:before="60" w:after="60"/>
              <w:rPr>
                <w:sz w:val="20"/>
                <w:szCs w:val="20"/>
              </w:rPr>
            </w:pPr>
            <w:r w:rsidRPr="003B58A5">
              <w:rPr>
                <w:b/>
                <w:sz w:val="20"/>
                <w:szCs w:val="20"/>
              </w:rPr>
              <w:t xml:space="preserve">PERSONNEL AND TRAINING PRACTICES: </w:t>
            </w:r>
            <w:r w:rsidRPr="003B58A5">
              <w:rPr>
                <w:sz w:val="20"/>
                <w:szCs w:val="20"/>
              </w:rPr>
              <w:t>The growing technical sophistication of criminal justice information-capturing and record-keeping equipment, increased demand for noncriminal justice access to criminal record information, privacy concerns</w:t>
            </w:r>
            <w:r>
              <w:rPr>
                <w:sz w:val="20"/>
                <w:szCs w:val="20"/>
              </w:rPr>
              <w:t>,</w:t>
            </w:r>
            <w:r w:rsidRPr="003B58A5">
              <w:rPr>
                <w:sz w:val="20"/>
                <w:szCs w:val="20"/>
              </w:rPr>
              <w:t xml:space="preserve"> and other issues today make personnel and training practices particularly vital to the effective operation of the criminal history record repository. The questions below will allow your repository to ascertain whether its personnel and training practices are meeting today’s demands.</w:t>
            </w:r>
          </w:p>
        </w:tc>
      </w:tr>
      <w:tr w:rsidR="00A829BE" w:rsidRPr="00E25789" w14:paraId="26261EDE" w14:textId="77777777" w:rsidTr="00A829BE">
        <w:tc>
          <w:tcPr>
            <w:tcW w:w="3888" w:type="dxa"/>
            <w:gridSpan w:val="2"/>
            <w:tcBorders>
              <w:bottom w:val="single" w:sz="4" w:space="0" w:color="auto"/>
            </w:tcBorders>
          </w:tcPr>
          <w:p w14:paraId="720EAD4A"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81AD171"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77E1A28E" w14:textId="77777777" w:rsidR="00A829BE" w:rsidRPr="00E25789" w:rsidRDefault="00A829BE" w:rsidP="00A829BE">
            <w:pPr>
              <w:jc w:val="center"/>
              <w:rPr>
                <w:sz w:val="20"/>
              </w:rPr>
            </w:pPr>
            <w:r w:rsidRPr="00E25789">
              <w:rPr>
                <w:b/>
                <w:sz w:val="20"/>
              </w:rPr>
              <w:t>Action Items</w:t>
            </w:r>
          </w:p>
        </w:tc>
      </w:tr>
      <w:tr w:rsidR="002D3E95" w14:paraId="17F83642" w14:textId="77777777" w:rsidTr="00FB1372">
        <w:tc>
          <w:tcPr>
            <w:tcW w:w="828" w:type="dxa"/>
            <w:tcBorders>
              <w:top w:val="single" w:sz="4" w:space="0" w:color="auto"/>
              <w:left w:val="single" w:sz="4" w:space="0" w:color="auto"/>
              <w:bottom w:val="single" w:sz="4" w:space="0" w:color="auto"/>
              <w:right w:val="single" w:sz="4" w:space="0" w:color="auto"/>
            </w:tcBorders>
          </w:tcPr>
          <w:p w14:paraId="46415C26" w14:textId="77777777" w:rsidR="002D3E95" w:rsidRPr="00AE59E0" w:rsidRDefault="002D3E95" w:rsidP="002D3E95">
            <w:pPr>
              <w:rPr>
                <w:sz w:val="20"/>
                <w:szCs w:val="20"/>
              </w:rPr>
            </w:pPr>
            <w:r w:rsidRPr="00AE59E0">
              <w:rPr>
                <w:sz w:val="20"/>
                <w:szCs w:val="20"/>
              </w:rPr>
              <w:t>1</w:t>
            </w:r>
            <w:r>
              <w:rPr>
                <w:sz w:val="20"/>
                <w:szCs w:val="20"/>
              </w:rPr>
              <w:t>5</w:t>
            </w:r>
            <w:r w:rsidRPr="00AE59E0">
              <w:rPr>
                <w:sz w:val="20"/>
                <w:szCs w:val="20"/>
              </w:rPr>
              <w:t>.1</w:t>
            </w:r>
          </w:p>
        </w:tc>
        <w:tc>
          <w:tcPr>
            <w:tcW w:w="3060" w:type="dxa"/>
            <w:tcBorders>
              <w:top w:val="single" w:sz="4" w:space="0" w:color="auto"/>
              <w:left w:val="single" w:sz="4" w:space="0" w:color="auto"/>
              <w:bottom w:val="single" w:sz="4" w:space="0" w:color="auto"/>
              <w:right w:val="single" w:sz="4" w:space="0" w:color="auto"/>
            </w:tcBorders>
          </w:tcPr>
          <w:p w14:paraId="5478F672" w14:textId="28B026A4" w:rsidR="002D3E95" w:rsidRDefault="002D3E95" w:rsidP="002D3E95">
            <w:pPr>
              <w:rPr>
                <w:sz w:val="20"/>
                <w:szCs w:val="20"/>
              </w:rPr>
            </w:pPr>
            <w:r w:rsidRPr="00AE59E0">
              <w:rPr>
                <w:sz w:val="20"/>
                <w:szCs w:val="20"/>
              </w:rPr>
              <w:t xml:space="preserve">Do you </w:t>
            </w:r>
            <w:r>
              <w:rPr>
                <w:sz w:val="20"/>
                <w:szCs w:val="20"/>
              </w:rPr>
              <w:t>train repository staff on how to read an Identity History Summary?</w:t>
            </w:r>
          </w:p>
          <w:p w14:paraId="3F9348A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058302D"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23CF69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7CC698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6132064" w14:textId="77777777" w:rsidTr="00FB1372">
        <w:tc>
          <w:tcPr>
            <w:tcW w:w="828" w:type="dxa"/>
            <w:tcBorders>
              <w:top w:val="single" w:sz="4" w:space="0" w:color="auto"/>
              <w:left w:val="single" w:sz="4" w:space="0" w:color="auto"/>
              <w:bottom w:val="single" w:sz="4" w:space="0" w:color="auto"/>
              <w:right w:val="single" w:sz="4" w:space="0" w:color="auto"/>
            </w:tcBorders>
          </w:tcPr>
          <w:p w14:paraId="284644E4" w14:textId="77777777" w:rsidR="002D3E95" w:rsidRPr="00AE59E0" w:rsidRDefault="002D3E95" w:rsidP="002D3E95">
            <w:pPr>
              <w:rPr>
                <w:sz w:val="20"/>
                <w:szCs w:val="20"/>
              </w:rPr>
            </w:pPr>
            <w:r w:rsidRPr="00AE59E0">
              <w:rPr>
                <w:sz w:val="20"/>
                <w:szCs w:val="20"/>
              </w:rPr>
              <w:t>1</w:t>
            </w:r>
            <w:r>
              <w:rPr>
                <w:sz w:val="20"/>
                <w:szCs w:val="20"/>
              </w:rPr>
              <w:t>5</w:t>
            </w:r>
            <w:r w:rsidRPr="00AE59E0">
              <w:rPr>
                <w:sz w:val="20"/>
                <w:szCs w:val="20"/>
              </w:rPr>
              <w:t>.2</w:t>
            </w:r>
          </w:p>
        </w:tc>
        <w:tc>
          <w:tcPr>
            <w:tcW w:w="3060" w:type="dxa"/>
            <w:tcBorders>
              <w:top w:val="single" w:sz="4" w:space="0" w:color="auto"/>
              <w:left w:val="single" w:sz="4" w:space="0" w:color="auto"/>
              <w:bottom w:val="single" w:sz="4" w:space="0" w:color="auto"/>
              <w:right w:val="single" w:sz="4" w:space="0" w:color="auto"/>
            </w:tcBorders>
          </w:tcPr>
          <w:p w14:paraId="2ACD9A2C" w14:textId="77777777" w:rsidR="002D3E95" w:rsidRDefault="002D3E95" w:rsidP="002D3E95">
            <w:pPr>
              <w:rPr>
                <w:sz w:val="20"/>
                <w:szCs w:val="20"/>
              </w:rPr>
            </w:pPr>
            <w:r>
              <w:rPr>
                <w:sz w:val="20"/>
                <w:szCs w:val="20"/>
              </w:rPr>
              <w:t xml:space="preserve">Do you train repository staff </w:t>
            </w:r>
            <w:r w:rsidRPr="00AE59E0">
              <w:rPr>
                <w:sz w:val="20"/>
                <w:szCs w:val="20"/>
              </w:rPr>
              <w:t>on how to</w:t>
            </w:r>
            <w:r>
              <w:rPr>
                <w:sz w:val="20"/>
                <w:szCs w:val="20"/>
              </w:rPr>
              <w:t xml:space="preserve"> e</w:t>
            </w:r>
            <w:r w:rsidRPr="00AE59E0">
              <w:rPr>
                <w:sz w:val="20"/>
                <w:szCs w:val="20"/>
              </w:rPr>
              <w:t>nsure data quality?</w:t>
            </w:r>
          </w:p>
          <w:p w14:paraId="2CA05E6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F5370A3"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F14EC6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0BE781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039DB01" w14:textId="77777777" w:rsidTr="00FB1372">
        <w:tc>
          <w:tcPr>
            <w:tcW w:w="828" w:type="dxa"/>
            <w:tcBorders>
              <w:top w:val="single" w:sz="4" w:space="0" w:color="auto"/>
              <w:left w:val="single" w:sz="4" w:space="0" w:color="auto"/>
              <w:bottom w:val="single" w:sz="4" w:space="0" w:color="auto"/>
              <w:right w:val="single" w:sz="4" w:space="0" w:color="auto"/>
            </w:tcBorders>
          </w:tcPr>
          <w:p w14:paraId="06CE8216" w14:textId="77777777" w:rsidR="002D3E95" w:rsidRPr="00AE59E0" w:rsidRDefault="002D3E95" w:rsidP="002D3E95">
            <w:pPr>
              <w:rPr>
                <w:sz w:val="20"/>
                <w:szCs w:val="20"/>
              </w:rPr>
            </w:pPr>
            <w:r w:rsidRPr="00AE59E0">
              <w:rPr>
                <w:sz w:val="20"/>
                <w:szCs w:val="20"/>
              </w:rPr>
              <w:t>1</w:t>
            </w:r>
            <w:r>
              <w:rPr>
                <w:sz w:val="20"/>
                <w:szCs w:val="20"/>
              </w:rPr>
              <w:t>5</w:t>
            </w:r>
            <w:r w:rsidRPr="00AE59E0">
              <w:rPr>
                <w:sz w:val="20"/>
                <w:szCs w:val="20"/>
              </w:rPr>
              <w:t>.3</w:t>
            </w:r>
          </w:p>
        </w:tc>
        <w:tc>
          <w:tcPr>
            <w:tcW w:w="3060" w:type="dxa"/>
            <w:tcBorders>
              <w:top w:val="single" w:sz="4" w:space="0" w:color="auto"/>
              <w:left w:val="single" w:sz="4" w:space="0" w:color="auto"/>
              <w:bottom w:val="single" w:sz="4" w:space="0" w:color="auto"/>
              <w:right w:val="single" w:sz="4" w:space="0" w:color="auto"/>
            </w:tcBorders>
          </w:tcPr>
          <w:p w14:paraId="3B612CBB" w14:textId="2B44A044" w:rsidR="002D3E95" w:rsidRDefault="00FA4E99" w:rsidP="002D3E95">
            <w:pPr>
              <w:rPr>
                <w:sz w:val="20"/>
                <w:szCs w:val="20"/>
              </w:rPr>
            </w:pPr>
            <w:r>
              <w:rPr>
                <w:sz w:val="20"/>
                <w:szCs w:val="20"/>
              </w:rPr>
              <w:t xml:space="preserve">Do you train </w:t>
            </w:r>
            <w:r w:rsidR="002D3E95">
              <w:rPr>
                <w:sz w:val="20"/>
                <w:szCs w:val="20"/>
              </w:rPr>
              <w:t>repository staff on fingerprint quality?</w:t>
            </w:r>
          </w:p>
          <w:p w14:paraId="19FDD84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A5DF2AE"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133D87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D047CE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1BD3B0E" w14:textId="77777777" w:rsidTr="00FB1372">
        <w:tc>
          <w:tcPr>
            <w:tcW w:w="828" w:type="dxa"/>
            <w:tcBorders>
              <w:top w:val="single" w:sz="4" w:space="0" w:color="auto"/>
              <w:left w:val="single" w:sz="4" w:space="0" w:color="auto"/>
              <w:bottom w:val="single" w:sz="4" w:space="0" w:color="auto"/>
              <w:right w:val="single" w:sz="4" w:space="0" w:color="auto"/>
            </w:tcBorders>
          </w:tcPr>
          <w:p w14:paraId="36938AB5" w14:textId="77777777" w:rsidR="002D3E95" w:rsidRPr="00AE59E0" w:rsidRDefault="002D3E95" w:rsidP="002D3E95">
            <w:pPr>
              <w:rPr>
                <w:sz w:val="20"/>
                <w:szCs w:val="20"/>
              </w:rPr>
            </w:pPr>
            <w:r>
              <w:rPr>
                <w:sz w:val="20"/>
                <w:szCs w:val="20"/>
              </w:rPr>
              <w:t>15.4</w:t>
            </w:r>
          </w:p>
        </w:tc>
        <w:tc>
          <w:tcPr>
            <w:tcW w:w="3060" w:type="dxa"/>
            <w:tcBorders>
              <w:top w:val="single" w:sz="4" w:space="0" w:color="auto"/>
              <w:left w:val="single" w:sz="4" w:space="0" w:color="auto"/>
              <w:bottom w:val="single" w:sz="4" w:space="0" w:color="auto"/>
              <w:right w:val="single" w:sz="4" w:space="0" w:color="auto"/>
            </w:tcBorders>
          </w:tcPr>
          <w:p w14:paraId="553D1752" w14:textId="7C7857BB" w:rsidR="002D3E95" w:rsidRDefault="00FA4E99" w:rsidP="002D3E95">
            <w:pPr>
              <w:rPr>
                <w:sz w:val="20"/>
                <w:szCs w:val="20"/>
              </w:rPr>
            </w:pPr>
            <w:r>
              <w:rPr>
                <w:sz w:val="20"/>
                <w:szCs w:val="20"/>
              </w:rPr>
              <w:t xml:space="preserve">Do you train repository staff on </w:t>
            </w:r>
            <w:r w:rsidR="002D3E95">
              <w:rPr>
                <w:sz w:val="20"/>
                <w:szCs w:val="20"/>
              </w:rPr>
              <w:t>state statute</w:t>
            </w:r>
            <w:r>
              <w:rPr>
                <w:sz w:val="20"/>
                <w:szCs w:val="20"/>
              </w:rPr>
              <w:t>s</w:t>
            </w:r>
            <w:r w:rsidR="002D3E95">
              <w:rPr>
                <w:sz w:val="20"/>
                <w:szCs w:val="20"/>
              </w:rPr>
              <w:t>/charge</w:t>
            </w:r>
            <w:r>
              <w:rPr>
                <w:sz w:val="20"/>
                <w:szCs w:val="20"/>
              </w:rPr>
              <w:t>s</w:t>
            </w:r>
            <w:r w:rsidR="002D3E95">
              <w:rPr>
                <w:sz w:val="20"/>
                <w:szCs w:val="20"/>
              </w:rPr>
              <w:t>?</w:t>
            </w:r>
          </w:p>
          <w:p w14:paraId="23B48F4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0E8DB73"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037AA0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28209C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023080F" w14:textId="77777777" w:rsidTr="00FB1372">
        <w:tc>
          <w:tcPr>
            <w:tcW w:w="828" w:type="dxa"/>
            <w:tcBorders>
              <w:top w:val="nil"/>
              <w:left w:val="single" w:sz="4" w:space="0" w:color="auto"/>
              <w:bottom w:val="single" w:sz="4" w:space="0" w:color="auto"/>
              <w:right w:val="single" w:sz="4" w:space="0" w:color="auto"/>
            </w:tcBorders>
          </w:tcPr>
          <w:p w14:paraId="338F7149" w14:textId="77777777" w:rsidR="002D3E95" w:rsidRPr="00AE59E0" w:rsidRDefault="002D3E95" w:rsidP="002D3E95">
            <w:pPr>
              <w:rPr>
                <w:sz w:val="20"/>
                <w:szCs w:val="20"/>
              </w:rPr>
            </w:pPr>
            <w:r w:rsidRPr="00AE59E0">
              <w:rPr>
                <w:sz w:val="20"/>
                <w:szCs w:val="20"/>
              </w:rPr>
              <w:t>1</w:t>
            </w:r>
            <w:r>
              <w:rPr>
                <w:sz w:val="20"/>
                <w:szCs w:val="20"/>
              </w:rPr>
              <w:t>5</w:t>
            </w:r>
            <w:r w:rsidRPr="00AE59E0">
              <w:rPr>
                <w:sz w:val="20"/>
                <w:szCs w:val="20"/>
              </w:rPr>
              <w:t>.</w:t>
            </w:r>
            <w:r>
              <w:rPr>
                <w:sz w:val="20"/>
                <w:szCs w:val="20"/>
              </w:rPr>
              <w:t>5</w:t>
            </w:r>
          </w:p>
        </w:tc>
        <w:tc>
          <w:tcPr>
            <w:tcW w:w="3060" w:type="dxa"/>
            <w:tcBorders>
              <w:top w:val="nil"/>
              <w:left w:val="single" w:sz="4" w:space="0" w:color="auto"/>
              <w:bottom w:val="single" w:sz="4" w:space="0" w:color="auto"/>
              <w:right w:val="single" w:sz="4" w:space="0" w:color="auto"/>
            </w:tcBorders>
          </w:tcPr>
          <w:p w14:paraId="20F9D843" w14:textId="2FCA900E" w:rsidR="002D3E95" w:rsidRDefault="00FA4E99" w:rsidP="002D3E95">
            <w:pPr>
              <w:rPr>
                <w:sz w:val="20"/>
                <w:szCs w:val="20"/>
              </w:rPr>
            </w:pPr>
            <w:r>
              <w:rPr>
                <w:sz w:val="20"/>
                <w:szCs w:val="20"/>
              </w:rPr>
              <w:t>Do you train</w:t>
            </w:r>
            <w:r w:rsidR="002D3E95">
              <w:rPr>
                <w:sz w:val="20"/>
                <w:szCs w:val="20"/>
              </w:rPr>
              <w:t xml:space="preserve"> repository staff </w:t>
            </w:r>
            <w:r w:rsidR="002D3E95" w:rsidRPr="00AE59E0">
              <w:rPr>
                <w:sz w:val="20"/>
                <w:szCs w:val="20"/>
              </w:rPr>
              <w:t>on the responsible release of criminal justice information (different information allowed for different requestors)?</w:t>
            </w:r>
          </w:p>
          <w:p w14:paraId="2BEA348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2EE86CC"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23B612D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1AFD3D3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632EE04" w14:textId="77777777" w:rsidTr="00FB1372">
        <w:tc>
          <w:tcPr>
            <w:tcW w:w="828" w:type="dxa"/>
            <w:tcBorders>
              <w:top w:val="single" w:sz="4" w:space="0" w:color="auto"/>
              <w:left w:val="single" w:sz="4" w:space="0" w:color="auto"/>
              <w:bottom w:val="nil"/>
              <w:right w:val="single" w:sz="4" w:space="0" w:color="auto"/>
            </w:tcBorders>
          </w:tcPr>
          <w:p w14:paraId="5AF8D215" w14:textId="77777777" w:rsidR="002D3E95" w:rsidRDefault="002D3E95" w:rsidP="002D3E95">
            <w:pPr>
              <w:rPr>
                <w:sz w:val="20"/>
                <w:szCs w:val="20"/>
              </w:rPr>
            </w:pPr>
            <w:r>
              <w:rPr>
                <w:sz w:val="20"/>
                <w:szCs w:val="20"/>
              </w:rPr>
              <w:t>15.6</w:t>
            </w:r>
          </w:p>
        </w:tc>
        <w:tc>
          <w:tcPr>
            <w:tcW w:w="3060" w:type="dxa"/>
            <w:tcBorders>
              <w:top w:val="single" w:sz="4" w:space="0" w:color="auto"/>
              <w:left w:val="single" w:sz="4" w:space="0" w:color="auto"/>
              <w:bottom w:val="nil"/>
              <w:right w:val="single" w:sz="4" w:space="0" w:color="auto"/>
            </w:tcBorders>
          </w:tcPr>
          <w:p w14:paraId="16A05709" w14:textId="75E167C8" w:rsidR="002D3E95" w:rsidRDefault="002D3E95" w:rsidP="002D3E95">
            <w:pPr>
              <w:rPr>
                <w:sz w:val="20"/>
                <w:szCs w:val="20"/>
              </w:rPr>
            </w:pPr>
            <w:r w:rsidRPr="00AE59E0">
              <w:rPr>
                <w:sz w:val="20"/>
                <w:szCs w:val="20"/>
              </w:rPr>
              <w:t xml:space="preserve">Does your repository provide training </w:t>
            </w:r>
            <w:r w:rsidR="006E50D7">
              <w:rPr>
                <w:sz w:val="20"/>
                <w:szCs w:val="20"/>
              </w:rPr>
              <w:t>to</w:t>
            </w:r>
            <w:r w:rsidR="006E50D7" w:rsidRPr="00AE59E0">
              <w:rPr>
                <w:sz w:val="20"/>
                <w:szCs w:val="20"/>
              </w:rPr>
              <w:t xml:space="preserve"> </w:t>
            </w:r>
            <w:r w:rsidRPr="00AE59E0">
              <w:rPr>
                <w:sz w:val="20"/>
                <w:szCs w:val="20"/>
              </w:rPr>
              <w:t xml:space="preserve">outside agencies on how to </w:t>
            </w:r>
            <w:r w:rsidR="00985023" w:rsidRPr="00AE59E0">
              <w:rPr>
                <w:sz w:val="20"/>
                <w:szCs w:val="20"/>
              </w:rPr>
              <w:t xml:space="preserve">read </w:t>
            </w:r>
            <w:r w:rsidR="00985023">
              <w:rPr>
                <w:sz w:val="20"/>
                <w:szCs w:val="20"/>
              </w:rPr>
              <w:t>Identity</w:t>
            </w:r>
            <w:r>
              <w:rPr>
                <w:sz w:val="20"/>
                <w:szCs w:val="20"/>
              </w:rPr>
              <w:t xml:space="preserve"> History Summaries</w:t>
            </w:r>
            <w:r w:rsidRPr="00AE59E0">
              <w:rPr>
                <w:sz w:val="20"/>
                <w:szCs w:val="20"/>
              </w:rPr>
              <w:t>?</w:t>
            </w:r>
          </w:p>
          <w:p w14:paraId="2037A93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264997A"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8608AA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AB3FE6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13CD4BE" w14:textId="77777777" w:rsidTr="00FB1372">
        <w:tc>
          <w:tcPr>
            <w:tcW w:w="828" w:type="dxa"/>
            <w:tcBorders>
              <w:top w:val="nil"/>
              <w:left w:val="single" w:sz="4" w:space="0" w:color="auto"/>
              <w:bottom w:val="nil"/>
              <w:right w:val="single" w:sz="4" w:space="0" w:color="auto"/>
            </w:tcBorders>
          </w:tcPr>
          <w:p w14:paraId="01679CFE" w14:textId="608008C8" w:rsidR="002D3E95" w:rsidRDefault="002D3E95" w:rsidP="002D3E95">
            <w:pPr>
              <w:rPr>
                <w:sz w:val="20"/>
                <w:szCs w:val="20"/>
              </w:rPr>
            </w:pPr>
            <w:r>
              <w:rPr>
                <w:sz w:val="20"/>
                <w:szCs w:val="20"/>
              </w:rPr>
              <w:t>15.6.1</w:t>
            </w:r>
          </w:p>
        </w:tc>
        <w:tc>
          <w:tcPr>
            <w:tcW w:w="3060" w:type="dxa"/>
            <w:tcBorders>
              <w:top w:val="nil"/>
              <w:left w:val="single" w:sz="4" w:space="0" w:color="auto"/>
              <w:bottom w:val="nil"/>
              <w:right w:val="single" w:sz="4" w:space="0" w:color="auto"/>
            </w:tcBorders>
          </w:tcPr>
          <w:p w14:paraId="7EFE6388" w14:textId="63575CE3" w:rsidR="002D3E95" w:rsidRDefault="007C3237" w:rsidP="002D3E95">
            <w:pPr>
              <w:rPr>
                <w:sz w:val="20"/>
                <w:szCs w:val="20"/>
              </w:rPr>
            </w:pPr>
            <w:r>
              <w:rPr>
                <w:sz w:val="20"/>
                <w:szCs w:val="20"/>
              </w:rPr>
              <w:t xml:space="preserve">Is this training provided to law </w:t>
            </w:r>
            <w:r w:rsidR="002D3E95">
              <w:rPr>
                <w:sz w:val="20"/>
                <w:szCs w:val="20"/>
              </w:rPr>
              <w:t>enforcement/criminal justice?</w:t>
            </w:r>
          </w:p>
          <w:p w14:paraId="003D5F82"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D85AA0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BD9E54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B32D4C7" w14:textId="77777777" w:rsidTr="00FB1372">
        <w:tc>
          <w:tcPr>
            <w:tcW w:w="828" w:type="dxa"/>
            <w:tcBorders>
              <w:top w:val="nil"/>
              <w:left w:val="single" w:sz="4" w:space="0" w:color="auto"/>
              <w:bottom w:val="single" w:sz="4" w:space="0" w:color="auto"/>
              <w:right w:val="single" w:sz="4" w:space="0" w:color="auto"/>
            </w:tcBorders>
          </w:tcPr>
          <w:p w14:paraId="65BA469A" w14:textId="77777777" w:rsidR="002D3E95" w:rsidRDefault="002D3E95" w:rsidP="002D3E95">
            <w:pPr>
              <w:rPr>
                <w:sz w:val="20"/>
                <w:szCs w:val="20"/>
              </w:rPr>
            </w:pPr>
            <w:r>
              <w:rPr>
                <w:sz w:val="20"/>
                <w:szCs w:val="20"/>
              </w:rPr>
              <w:t>15.6.2</w:t>
            </w:r>
          </w:p>
        </w:tc>
        <w:tc>
          <w:tcPr>
            <w:tcW w:w="3060" w:type="dxa"/>
            <w:tcBorders>
              <w:top w:val="nil"/>
              <w:left w:val="single" w:sz="4" w:space="0" w:color="auto"/>
              <w:bottom w:val="single" w:sz="4" w:space="0" w:color="auto"/>
              <w:right w:val="single" w:sz="4" w:space="0" w:color="auto"/>
            </w:tcBorders>
          </w:tcPr>
          <w:p w14:paraId="36336A06" w14:textId="70FAA960" w:rsidR="002D3E95" w:rsidRDefault="007C3237" w:rsidP="002D3E95">
            <w:pPr>
              <w:rPr>
                <w:sz w:val="20"/>
                <w:szCs w:val="20"/>
              </w:rPr>
            </w:pPr>
            <w:r>
              <w:rPr>
                <w:sz w:val="20"/>
                <w:szCs w:val="20"/>
              </w:rPr>
              <w:t xml:space="preserve">Is this training provided to noncriminal </w:t>
            </w:r>
            <w:r w:rsidR="002D3E95">
              <w:rPr>
                <w:sz w:val="20"/>
                <w:szCs w:val="20"/>
              </w:rPr>
              <w:t>justice agencies?</w:t>
            </w:r>
          </w:p>
          <w:p w14:paraId="6D77271E"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F2499E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A31952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AFB7AF1" w14:textId="77777777" w:rsidTr="00FB1372">
        <w:tc>
          <w:tcPr>
            <w:tcW w:w="828" w:type="dxa"/>
            <w:tcBorders>
              <w:top w:val="single" w:sz="4" w:space="0" w:color="auto"/>
              <w:left w:val="single" w:sz="4" w:space="0" w:color="auto"/>
              <w:bottom w:val="nil"/>
              <w:right w:val="single" w:sz="4" w:space="0" w:color="auto"/>
            </w:tcBorders>
          </w:tcPr>
          <w:p w14:paraId="698A3C6C" w14:textId="2ADDCDE7" w:rsidR="002D3E95" w:rsidRDefault="002D3E95" w:rsidP="00CD7811">
            <w:pPr>
              <w:rPr>
                <w:sz w:val="20"/>
                <w:szCs w:val="20"/>
              </w:rPr>
            </w:pPr>
            <w:r>
              <w:rPr>
                <w:sz w:val="20"/>
                <w:szCs w:val="20"/>
              </w:rPr>
              <w:t>15.7</w:t>
            </w:r>
          </w:p>
        </w:tc>
        <w:tc>
          <w:tcPr>
            <w:tcW w:w="3060" w:type="dxa"/>
            <w:tcBorders>
              <w:top w:val="single" w:sz="4" w:space="0" w:color="auto"/>
              <w:left w:val="single" w:sz="4" w:space="0" w:color="auto"/>
              <w:bottom w:val="nil"/>
              <w:right w:val="single" w:sz="4" w:space="0" w:color="auto"/>
            </w:tcBorders>
          </w:tcPr>
          <w:p w14:paraId="773CEAA6" w14:textId="30D8ADFE" w:rsidR="002D3E95" w:rsidRDefault="002D3E95" w:rsidP="002D3E95">
            <w:pPr>
              <w:rPr>
                <w:sz w:val="20"/>
                <w:szCs w:val="20"/>
              </w:rPr>
            </w:pPr>
            <w:r w:rsidRPr="00AE59E0">
              <w:rPr>
                <w:sz w:val="20"/>
                <w:szCs w:val="20"/>
              </w:rPr>
              <w:t xml:space="preserve">Does your repository provide training </w:t>
            </w:r>
            <w:r w:rsidR="002E2810">
              <w:rPr>
                <w:sz w:val="20"/>
                <w:szCs w:val="20"/>
              </w:rPr>
              <w:t>to</w:t>
            </w:r>
            <w:r w:rsidR="002E2810" w:rsidRPr="00AE59E0">
              <w:rPr>
                <w:sz w:val="20"/>
                <w:szCs w:val="20"/>
              </w:rPr>
              <w:t xml:space="preserve"> </w:t>
            </w:r>
            <w:r w:rsidRPr="00AE59E0">
              <w:rPr>
                <w:sz w:val="20"/>
                <w:szCs w:val="20"/>
              </w:rPr>
              <w:t>outside agencies on the proper use and dissemination of criminal history record information?</w:t>
            </w:r>
          </w:p>
          <w:p w14:paraId="7702E65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54B0074"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95D372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81AE62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85787CE" w14:textId="77777777" w:rsidTr="00FB1372">
        <w:tc>
          <w:tcPr>
            <w:tcW w:w="828" w:type="dxa"/>
            <w:tcBorders>
              <w:top w:val="nil"/>
              <w:left w:val="single" w:sz="4" w:space="0" w:color="auto"/>
              <w:bottom w:val="nil"/>
              <w:right w:val="single" w:sz="4" w:space="0" w:color="auto"/>
            </w:tcBorders>
          </w:tcPr>
          <w:p w14:paraId="053E6C01" w14:textId="1A30EA51" w:rsidR="002D3E95" w:rsidRDefault="002D3E95" w:rsidP="00CD7811">
            <w:pPr>
              <w:rPr>
                <w:sz w:val="20"/>
                <w:szCs w:val="20"/>
              </w:rPr>
            </w:pPr>
            <w:r>
              <w:rPr>
                <w:sz w:val="20"/>
                <w:szCs w:val="20"/>
              </w:rPr>
              <w:t>15.7.1</w:t>
            </w:r>
          </w:p>
        </w:tc>
        <w:tc>
          <w:tcPr>
            <w:tcW w:w="3060" w:type="dxa"/>
            <w:tcBorders>
              <w:top w:val="nil"/>
              <w:left w:val="single" w:sz="4" w:space="0" w:color="auto"/>
              <w:bottom w:val="nil"/>
              <w:right w:val="single" w:sz="4" w:space="0" w:color="auto"/>
            </w:tcBorders>
          </w:tcPr>
          <w:p w14:paraId="46C2165D" w14:textId="20FD6F39" w:rsidR="002D3E95" w:rsidRDefault="007C3237" w:rsidP="002D3E95">
            <w:pPr>
              <w:rPr>
                <w:sz w:val="20"/>
                <w:szCs w:val="20"/>
              </w:rPr>
            </w:pPr>
            <w:r>
              <w:rPr>
                <w:sz w:val="20"/>
                <w:szCs w:val="20"/>
              </w:rPr>
              <w:t xml:space="preserve">Is this training provided to law </w:t>
            </w:r>
            <w:r w:rsidR="002D3E95">
              <w:rPr>
                <w:sz w:val="20"/>
                <w:szCs w:val="20"/>
              </w:rPr>
              <w:t>enforcement/criminal justice?</w:t>
            </w:r>
          </w:p>
          <w:p w14:paraId="1EE0C9E0" w14:textId="77777777" w:rsidR="002D3E95" w:rsidRPr="00AE59E0"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0AD52E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452D23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EAC7B4D" w14:textId="77777777" w:rsidTr="00FB1372">
        <w:tc>
          <w:tcPr>
            <w:tcW w:w="828" w:type="dxa"/>
            <w:tcBorders>
              <w:top w:val="nil"/>
              <w:left w:val="single" w:sz="4" w:space="0" w:color="auto"/>
              <w:bottom w:val="single" w:sz="4" w:space="0" w:color="auto"/>
              <w:right w:val="single" w:sz="4" w:space="0" w:color="auto"/>
            </w:tcBorders>
          </w:tcPr>
          <w:p w14:paraId="5101E564" w14:textId="77777777" w:rsidR="002D3E95" w:rsidRDefault="002D3E95" w:rsidP="002D3E95">
            <w:pPr>
              <w:rPr>
                <w:sz w:val="20"/>
                <w:szCs w:val="20"/>
              </w:rPr>
            </w:pPr>
            <w:r>
              <w:rPr>
                <w:sz w:val="20"/>
                <w:szCs w:val="20"/>
              </w:rPr>
              <w:t>15.7.2</w:t>
            </w:r>
          </w:p>
        </w:tc>
        <w:tc>
          <w:tcPr>
            <w:tcW w:w="3060" w:type="dxa"/>
            <w:tcBorders>
              <w:top w:val="nil"/>
              <w:left w:val="single" w:sz="4" w:space="0" w:color="auto"/>
              <w:bottom w:val="single" w:sz="4" w:space="0" w:color="auto"/>
              <w:right w:val="single" w:sz="4" w:space="0" w:color="auto"/>
            </w:tcBorders>
          </w:tcPr>
          <w:p w14:paraId="50CA1B66" w14:textId="35A0995A" w:rsidR="002D3E95" w:rsidRDefault="007C3237" w:rsidP="002D3E95">
            <w:pPr>
              <w:rPr>
                <w:sz w:val="20"/>
                <w:szCs w:val="20"/>
              </w:rPr>
            </w:pPr>
            <w:r>
              <w:rPr>
                <w:sz w:val="20"/>
                <w:szCs w:val="20"/>
              </w:rPr>
              <w:t xml:space="preserve">Is this training provided to noncriminal </w:t>
            </w:r>
            <w:r w:rsidR="002D3E95">
              <w:rPr>
                <w:sz w:val="20"/>
                <w:szCs w:val="20"/>
              </w:rPr>
              <w:t>justice agencies?</w:t>
            </w:r>
          </w:p>
          <w:p w14:paraId="7489EB5F"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A179B1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6A68E4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F425ACF" w14:textId="77777777" w:rsidTr="00FB1372">
        <w:tc>
          <w:tcPr>
            <w:tcW w:w="828" w:type="dxa"/>
            <w:tcBorders>
              <w:top w:val="single" w:sz="4" w:space="0" w:color="auto"/>
              <w:left w:val="single" w:sz="4" w:space="0" w:color="auto"/>
              <w:bottom w:val="single" w:sz="4" w:space="0" w:color="auto"/>
              <w:right w:val="single" w:sz="4" w:space="0" w:color="auto"/>
            </w:tcBorders>
          </w:tcPr>
          <w:p w14:paraId="1A032672" w14:textId="77777777" w:rsidR="002D3E95" w:rsidRPr="00AE59E0" w:rsidRDefault="002D3E95" w:rsidP="002D3E95">
            <w:pPr>
              <w:rPr>
                <w:sz w:val="20"/>
                <w:szCs w:val="20"/>
              </w:rPr>
            </w:pPr>
            <w:r>
              <w:rPr>
                <w:sz w:val="20"/>
                <w:szCs w:val="20"/>
              </w:rPr>
              <w:t>15.8</w:t>
            </w:r>
          </w:p>
        </w:tc>
        <w:tc>
          <w:tcPr>
            <w:tcW w:w="3060" w:type="dxa"/>
            <w:tcBorders>
              <w:top w:val="single" w:sz="4" w:space="0" w:color="auto"/>
              <w:left w:val="single" w:sz="4" w:space="0" w:color="auto"/>
              <w:bottom w:val="single" w:sz="4" w:space="0" w:color="auto"/>
              <w:right w:val="single" w:sz="4" w:space="0" w:color="auto"/>
            </w:tcBorders>
          </w:tcPr>
          <w:p w14:paraId="05E6A55B" w14:textId="7711BA6F" w:rsidR="002D3E95" w:rsidRDefault="002D3E95" w:rsidP="002D3E95">
            <w:pPr>
              <w:rPr>
                <w:sz w:val="20"/>
                <w:szCs w:val="20"/>
              </w:rPr>
            </w:pPr>
            <w:r w:rsidRPr="00AE59E0">
              <w:rPr>
                <w:sz w:val="20"/>
                <w:szCs w:val="20"/>
              </w:rPr>
              <w:t xml:space="preserve">Does your repository provide training in reporting procedures </w:t>
            </w:r>
            <w:r w:rsidR="002E2810">
              <w:rPr>
                <w:sz w:val="20"/>
                <w:szCs w:val="20"/>
              </w:rPr>
              <w:t>to</w:t>
            </w:r>
            <w:r w:rsidR="002E2810" w:rsidRPr="00AE59E0">
              <w:rPr>
                <w:sz w:val="20"/>
                <w:szCs w:val="20"/>
              </w:rPr>
              <w:t xml:space="preserve"> </w:t>
            </w:r>
            <w:r w:rsidRPr="00AE59E0">
              <w:rPr>
                <w:sz w:val="20"/>
                <w:szCs w:val="20"/>
              </w:rPr>
              <w:t>local arresting agencies?</w:t>
            </w:r>
          </w:p>
          <w:p w14:paraId="7C624189"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0792EC9"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404C5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61358C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CE2CC17" w14:textId="77777777" w:rsidTr="00FB1372">
        <w:tc>
          <w:tcPr>
            <w:tcW w:w="828" w:type="dxa"/>
            <w:tcBorders>
              <w:top w:val="nil"/>
              <w:left w:val="single" w:sz="4" w:space="0" w:color="auto"/>
              <w:bottom w:val="single" w:sz="4" w:space="0" w:color="auto"/>
              <w:right w:val="single" w:sz="4" w:space="0" w:color="auto"/>
            </w:tcBorders>
          </w:tcPr>
          <w:p w14:paraId="7FA282B9" w14:textId="77777777" w:rsidR="002D3E95" w:rsidRPr="00AE59E0" w:rsidRDefault="002D3E95" w:rsidP="002D3E95">
            <w:pPr>
              <w:rPr>
                <w:sz w:val="20"/>
                <w:szCs w:val="20"/>
              </w:rPr>
            </w:pPr>
            <w:r>
              <w:rPr>
                <w:sz w:val="20"/>
                <w:szCs w:val="20"/>
              </w:rPr>
              <w:t>15.9</w:t>
            </w:r>
          </w:p>
        </w:tc>
        <w:tc>
          <w:tcPr>
            <w:tcW w:w="3060" w:type="dxa"/>
            <w:tcBorders>
              <w:top w:val="nil"/>
              <w:left w:val="single" w:sz="4" w:space="0" w:color="auto"/>
              <w:bottom w:val="single" w:sz="4" w:space="0" w:color="auto"/>
              <w:right w:val="single" w:sz="4" w:space="0" w:color="auto"/>
            </w:tcBorders>
          </w:tcPr>
          <w:p w14:paraId="187DF702" w14:textId="4E862C4F" w:rsidR="002D3E95" w:rsidRDefault="002D3E95" w:rsidP="002D3E95">
            <w:pPr>
              <w:rPr>
                <w:sz w:val="20"/>
                <w:szCs w:val="20"/>
              </w:rPr>
            </w:pPr>
            <w:r w:rsidRPr="00AE59E0">
              <w:rPr>
                <w:sz w:val="20"/>
                <w:szCs w:val="20"/>
              </w:rPr>
              <w:t xml:space="preserve">Does your repository provide training in reporting procedures </w:t>
            </w:r>
            <w:r w:rsidR="002E2810">
              <w:rPr>
                <w:sz w:val="20"/>
                <w:szCs w:val="20"/>
              </w:rPr>
              <w:t>to</w:t>
            </w:r>
            <w:r w:rsidR="002E2810" w:rsidRPr="00AE59E0">
              <w:rPr>
                <w:sz w:val="20"/>
                <w:szCs w:val="20"/>
              </w:rPr>
              <w:t xml:space="preserve"> </w:t>
            </w:r>
            <w:r w:rsidRPr="00AE59E0">
              <w:rPr>
                <w:sz w:val="20"/>
                <w:szCs w:val="20"/>
              </w:rPr>
              <w:t>prosecutors and court</w:t>
            </w:r>
            <w:r w:rsidR="002E2810">
              <w:rPr>
                <w:sz w:val="20"/>
                <w:szCs w:val="20"/>
              </w:rPr>
              <w:t xml:space="preserve"> personnel</w:t>
            </w:r>
            <w:r w:rsidRPr="00AE59E0">
              <w:rPr>
                <w:sz w:val="20"/>
                <w:szCs w:val="20"/>
              </w:rPr>
              <w:t>?</w:t>
            </w:r>
          </w:p>
          <w:p w14:paraId="3379CEA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2FAE9F0"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4EED784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072BF8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074145C" w14:textId="77777777" w:rsidTr="00FB1372">
        <w:tc>
          <w:tcPr>
            <w:tcW w:w="828" w:type="dxa"/>
            <w:tcBorders>
              <w:top w:val="single" w:sz="4" w:space="0" w:color="auto"/>
              <w:left w:val="single" w:sz="4" w:space="0" w:color="auto"/>
              <w:bottom w:val="nil"/>
              <w:right w:val="single" w:sz="4" w:space="0" w:color="auto"/>
            </w:tcBorders>
          </w:tcPr>
          <w:p w14:paraId="63BC67D1" w14:textId="77777777" w:rsidR="002D3E95" w:rsidRDefault="002D3E95" w:rsidP="002D3E95">
            <w:pPr>
              <w:rPr>
                <w:sz w:val="20"/>
                <w:szCs w:val="20"/>
              </w:rPr>
            </w:pPr>
            <w:r>
              <w:rPr>
                <w:sz w:val="20"/>
                <w:szCs w:val="20"/>
              </w:rPr>
              <w:t>15.10</w:t>
            </w:r>
          </w:p>
        </w:tc>
        <w:tc>
          <w:tcPr>
            <w:tcW w:w="3060" w:type="dxa"/>
            <w:tcBorders>
              <w:top w:val="single" w:sz="4" w:space="0" w:color="auto"/>
              <w:left w:val="single" w:sz="4" w:space="0" w:color="auto"/>
              <w:bottom w:val="nil"/>
              <w:right w:val="single" w:sz="4" w:space="0" w:color="auto"/>
            </w:tcBorders>
          </w:tcPr>
          <w:p w14:paraId="4DE7B87B" w14:textId="77777777" w:rsidR="002D3E95" w:rsidRDefault="002D3E95" w:rsidP="002D3E95">
            <w:pPr>
              <w:rPr>
                <w:sz w:val="20"/>
                <w:szCs w:val="20"/>
              </w:rPr>
            </w:pPr>
            <w:r>
              <w:rPr>
                <w:sz w:val="20"/>
                <w:szCs w:val="20"/>
              </w:rPr>
              <w:t>Does your repository accept inked fingerprints cards?</w:t>
            </w:r>
          </w:p>
          <w:p w14:paraId="4D9D34A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2FAC391"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92D48A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949D4C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7DC1B45" w14:textId="77777777" w:rsidTr="00FB1372">
        <w:tc>
          <w:tcPr>
            <w:tcW w:w="828" w:type="dxa"/>
            <w:tcBorders>
              <w:top w:val="nil"/>
              <w:left w:val="single" w:sz="4" w:space="0" w:color="auto"/>
              <w:bottom w:val="nil"/>
              <w:right w:val="single" w:sz="4" w:space="0" w:color="auto"/>
            </w:tcBorders>
          </w:tcPr>
          <w:p w14:paraId="6D03FEE1" w14:textId="6199DF45" w:rsidR="002D3E95" w:rsidRDefault="002D3E95" w:rsidP="00CD7811">
            <w:pPr>
              <w:rPr>
                <w:sz w:val="20"/>
                <w:szCs w:val="20"/>
              </w:rPr>
            </w:pPr>
            <w:r>
              <w:rPr>
                <w:sz w:val="20"/>
                <w:szCs w:val="20"/>
              </w:rPr>
              <w:t>15.10.1</w:t>
            </w:r>
          </w:p>
        </w:tc>
        <w:tc>
          <w:tcPr>
            <w:tcW w:w="3060" w:type="dxa"/>
            <w:tcBorders>
              <w:top w:val="nil"/>
              <w:left w:val="single" w:sz="4" w:space="0" w:color="auto"/>
              <w:bottom w:val="nil"/>
              <w:right w:val="single" w:sz="4" w:space="0" w:color="auto"/>
            </w:tcBorders>
          </w:tcPr>
          <w:p w14:paraId="4D55E6B6" w14:textId="77777777" w:rsidR="002D3E95" w:rsidRDefault="002D3E95" w:rsidP="002D3E95">
            <w:pPr>
              <w:rPr>
                <w:sz w:val="20"/>
                <w:szCs w:val="20"/>
              </w:rPr>
            </w:pPr>
            <w:r>
              <w:rPr>
                <w:sz w:val="20"/>
                <w:szCs w:val="20"/>
              </w:rPr>
              <w:t xml:space="preserve">If yes, does your repository train </w:t>
            </w:r>
            <w:r w:rsidRPr="00AE59E0">
              <w:rPr>
                <w:sz w:val="20"/>
                <w:szCs w:val="20"/>
              </w:rPr>
              <w:t>local booking agencies on the proper techniques of taking legible inke</w:t>
            </w:r>
            <w:r>
              <w:rPr>
                <w:sz w:val="20"/>
                <w:szCs w:val="20"/>
              </w:rPr>
              <w:t xml:space="preserve">d </w:t>
            </w:r>
            <w:r w:rsidRPr="00AE59E0">
              <w:rPr>
                <w:sz w:val="20"/>
                <w:szCs w:val="20"/>
              </w:rPr>
              <w:t>fingerprints?</w:t>
            </w:r>
          </w:p>
          <w:p w14:paraId="7380C063"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D6181D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0BFC45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EBA3A41" w14:textId="77777777" w:rsidTr="00FB1372">
        <w:tc>
          <w:tcPr>
            <w:tcW w:w="828" w:type="dxa"/>
            <w:tcBorders>
              <w:top w:val="nil"/>
              <w:left w:val="single" w:sz="4" w:space="0" w:color="auto"/>
              <w:bottom w:val="single" w:sz="4" w:space="0" w:color="auto"/>
              <w:right w:val="single" w:sz="4" w:space="0" w:color="auto"/>
            </w:tcBorders>
          </w:tcPr>
          <w:p w14:paraId="420EDB7E" w14:textId="77777777" w:rsidR="002D3E95" w:rsidRDefault="002D3E95" w:rsidP="002D3E95">
            <w:pPr>
              <w:rPr>
                <w:sz w:val="20"/>
                <w:szCs w:val="20"/>
              </w:rPr>
            </w:pPr>
            <w:r>
              <w:rPr>
                <w:sz w:val="20"/>
                <w:szCs w:val="20"/>
              </w:rPr>
              <w:t>15.10.2</w:t>
            </w:r>
          </w:p>
        </w:tc>
        <w:tc>
          <w:tcPr>
            <w:tcW w:w="3060" w:type="dxa"/>
            <w:tcBorders>
              <w:top w:val="nil"/>
              <w:left w:val="single" w:sz="4" w:space="0" w:color="auto"/>
              <w:bottom w:val="single" w:sz="4" w:space="0" w:color="auto"/>
              <w:right w:val="single" w:sz="4" w:space="0" w:color="auto"/>
            </w:tcBorders>
          </w:tcPr>
          <w:p w14:paraId="4F0737CE" w14:textId="77777777" w:rsidR="002D3E95" w:rsidRDefault="002D3E95" w:rsidP="002D3E95">
            <w:pPr>
              <w:rPr>
                <w:sz w:val="20"/>
                <w:szCs w:val="20"/>
              </w:rPr>
            </w:pPr>
            <w:r>
              <w:rPr>
                <w:sz w:val="20"/>
                <w:szCs w:val="20"/>
              </w:rPr>
              <w:t>If yes, is training also provided on the proper techniques of taking and transmitting legible livescan fingerprint images to the repository?</w:t>
            </w:r>
          </w:p>
          <w:p w14:paraId="62F4BB2A" w14:textId="77777777" w:rsidR="002D3E95" w:rsidRDefault="002D3E95" w:rsidP="002D3E95">
            <w:pPr>
              <w:tabs>
                <w:tab w:val="left" w:pos="522"/>
                <w:tab w:val="left" w:pos="1062"/>
              </w:tabs>
              <w:spacing w:before="40" w:after="120"/>
              <w:ind w:right="547"/>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1BD389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330B5C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F137902" w14:textId="77777777" w:rsidTr="00FB1372">
        <w:tc>
          <w:tcPr>
            <w:tcW w:w="828" w:type="dxa"/>
            <w:tcBorders>
              <w:top w:val="single" w:sz="4" w:space="0" w:color="auto"/>
              <w:left w:val="single" w:sz="4" w:space="0" w:color="auto"/>
              <w:bottom w:val="nil"/>
              <w:right w:val="single" w:sz="4" w:space="0" w:color="auto"/>
            </w:tcBorders>
          </w:tcPr>
          <w:p w14:paraId="7959BAD5" w14:textId="77777777" w:rsidR="002D3E95" w:rsidRDefault="002D3E95" w:rsidP="002D3E95">
            <w:pPr>
              <w:rPr>
                <w:sz w:val="20"/>
                <w:szCs w:val="20"/>
              </w:rPr>
            </w:pPr>
            <w:r>
              <w:rPr>
                <w:sz w:val="20"/>
                <w:szCs w:val="20"/>
              </w:rPr>
              <w:t>15.11</w:t>
            </w:r>
          </w:p>
        </w:tc>
        <w:tc>
          <w:tcPr>
            <w:tcW w:w="3060" w:type="dxa"/>
            <w:tcBorders>
              <w:top w:val="single" w:sz="4" w:space="0" w:color="auto"/>
              <w:left w:val="single" w:sz="4" w:space="0" w:color="auto"/>
              <w:bottom w:val="nil"/>
              <w:right w:val="single" w:sz="4" w:space="0" w:color="auto"/>
            </w:tcBorders>
          </w:tcPr>
          <w:p w14:paraId="02617AE3" w14:textId="77777777" w:rsidR="002D3E95" w:rsidRDefault="002D3E95" w:rsidP="002D3E95">
            <w:pPr>
              <w:rPr>
                <w:sz w:val="20"/>
                <w:szCs w:val="20"/>
              </w:rPr>
            </w:pPr>
            <w:r w:rsidRPr="00AE59E0">
              <w:rPr>
                <w:sz w:val="20"/>
                <w:szCs w:val="20"/>
              </w:rPr>
              <w:t xml:space="preserve">Does your repository require proficiency tests for </w:t>
            </w:r>
            <w:r>
              <w:rPr>
                <w:sz w:val="20"/>
                <w:szCs w:val="20"/>
              </w:rPr>
              <w:t>tenprint fingerprint examiners</w:t>
            </w:r>
            <w:r w:rsidRPr="00AE59E0">
              <w:rPr>
                <w:sz w:val="20"/>
                <w:szCs w:val="20"/>
              </w:rPr>
              <w:t>?</w:t>
            </w:r>
          </w:p>
          <w:p w14:paraId="70B4138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75E23A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18B512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8B6276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89218E3" w14:textId="77777777" w:rsidTr="00FB1372">
        <w:tc>
          <w:tcPr>
            <w:tcW w:w="828" w:type="dxa"/>
            <w:tcBorders>
              <w:top w:val="nil"/>
              <w:left w:val="single" w:sz="4" w:space="0" w:color="auto"/>
              <w:bottom w:val="single" w:sz="4" w:space="0" w:color="auto"/>
              <w:right w:val="single" w:sz="4" w:space="0" w:color="auto"/>
            </w:tcBorders>
          </w:tcPr>
          <w:p w14:paraId="314BCE6B" w14:textId="67173C98" w:rsidR="002D3E95" w:rsidRDefault="002D3E95" w:rsidP="00CD7811">
            <w:pPr>
              <w:rPr>
                <w:sz w:val="20"/>
                <w:szCs w:val="20"/>
              </w:rPr>
            </w:pPr>
            <w:r>
              <w:rPr>
                <w:sz w:val="20"/>
                <w:szCs w:val="20"/>
              </w:rPr>
              <w:t>15.11.1</w:t>
            </w:r>
          </w:p>
        </w:tc>
        <w:tc>
          <w:tcPr>
            <w:tcW w:w="3060" w:type="dxa"/>
            <w:tcBorders>
              <w:top w:val="nil"/>
              <w:left w:val="single" w:sz="4" w:space="0" w:color="auto"/>
              <w:bottom w:val="single" w:sz="4" w:space="0" w:color="auto"/>
              <w:right w:val="single" w:sz="4" w:space="0" w:color="auto"/>
            </w:tcBorders>
          </w:tcPr>
          <w:p w14:paraId="03A3B60D" w14:textId="201D9CC0" w:rsidR="002E2810" w:rsidRDefault="002D3E95" w:rsidP="002E2810">
            <w:pPr>
              <w:rPr>
                <w:sz w:val="20"/>
                <w:szCs w:val="20"/>
              </w:rPr>
            </w:pPr>
            <w:r>
              <w:rPr>
                <w:sz w:val="20"/>
                <w:szCs w:val="20"/>
              </w:rPr>
              <w:t>If yes, how frequently are the proficiency tests administered?</w:t>
            </w:r>
            <w:r w:rsidR="002E2810">
              <w:rPr>
                <w:sz w:val="20"/>
                <w:szCs w:val="20"/>
              </w:rPr>
              <w:t xml:space="preserve"> </w:t>
            </w:r>
          </w:p>
          <w:p w14:paraId="443A9BCA" w14:textId="1D397DB0" w:rsidR="002D3E95" w:rsidRPr="00AE59E0" w:rsidRDefault="002E2810" w:rsidP="002E2810">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tcBorders>
          </w:tcPr>
          <w:p w14:paraId="177761B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9EC47F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312B97" w14:textId="77777777" w:rsidTr="00FB1372">
        <w:tc>
          <w:tcPr>
            <w:tcW w:w="828" w:type="dxa"/>
            <w:tcBorders>
              <w:top w:val="single" w:sz="4" w:space="0" w:color="auto"/>
              <w:left w:val="single" w:sz="4" w:space="0" w:color="auto"/>
              <w:bottom w:val="nil"/>
              <w:right w:val="single" w:sz="4" w:space="0" w:color="auto"/>
            </w:tcBorders>
          </w:tcPr>
          <w:p w14:paraId="3EE1BB9C" w14:textId="017C8DF5" w:rsidR="002D3E95" w:rsidRDefault="002D3E95" w:rsidP="00CD7811">
            <w:pPr>
              <w:rPr>
                <w:sz w:val="20"/>
                <w:szCs w:val="20"/>
              </w:rPr>
            </w:pPr>
            <w:r>
              <w:rPr>
                <w:sz w:val="20"/>
                <w:szCs w:val="20"/>
              </w:rPr>
              <w:t>15.12</w:t>
            </w:r>
          </w:p>
        </w:tc>
        <w:tc>
          <w:tcPr>
            <w:tcW w:w="3060" w:type="dxa"/>
            <w:tcBorders>
              <w:top w:val="single" w:sz="4" w:space="0" w:color="auto"/>
              <w:left w:val="single" w:sz="4" w:space="0" w:color="auto"/>
              <w:bottom w:val="nil"/>
              <w:right w:val="single" w:sz="4" w:space="0" w:color="auto"/>
            </w:tcBorders>
          </w:tcPr>
          <w:p w14:paraId="74E73665" w14:textId="77777777" w:rsidR="002D3E95" w:rsidRDefault="002D3E95" w:rsidP="002D3E95">
            <w:pPr>
              <w:rPr>
                <w:sz w:val="20"/>
                <w:szCs w:val="20"/>
              </w:rPr>
            </w:pPr>
            <w:r>
              <w:rPr>
                <w:sz w:val="20"/>
                <w:szCs w:val="20"/>
              </w:rPr>
              <w:t>Are proficiency tests required for latent examiners?</w:t>
            </w:r>
          </w:p>
          <w:p w14:paraId="651EC20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8060112"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96405C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D3E6EE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128AA6E" w14:textId="77777777" w:rsidTr="00FB1372">
        <w:tc>
          <w:tcPr>
            <w:tcW w:w="828" w:type="dxa"/>
            <w:tcBorders>
              <w:top w:val="nil"/>
              <w:left w:val="single" w:sz="4" w:space="0" w:color="auto"/>
              <w:bottom w:val="single" w:sz="4" w:space="0" w:color="auto"/>
              <w:right w:val="single" w:sz="4" w:space="0" w:color="auto"/>
            </w:tcBorders>
          </w:tcPr>
          <w:p w14:paraId="1C624F58" w14:textId="77777777" w:rsidR="002D3E95" w:rsidRDefault="002D3E95" w:rsidP="002D3E95">
            <w:pPr>
              <w:rPr>
                <w:sz w:val="20"/>
                <w:szCs w:val="20"/>
              </w:rPr>
            </w:pPr>
            <w:r>
              <w:rPr>
                <w:sz w:val="20"/>
                <w:szCs w:val="20"/>
              </w:rPr>
              <w:t>15.12.1</w:t>
            </w:r>
          </w:p>
        </w:tc>
        <w:tc>
          <w:tcPr>
            <w:tcW w:w="3060" w:type="dxa"/>
            <w:tcBorders>
              <w:top w:val="nil"/>
              <w:left w:val="single" w:sz="4" w:space="0" w:color="auto"/>
              <w:bottom w:val="single" w:sz="4" w:space="0" w:color="auto"/>
              <w:right w:val="single" w:sz="4" w:space="0" w:color="auto"/>
            </w:tcBorders>
          </w:tcPr>
          <w:p w14:paraId="75F76B57" w14:textId="529046D3" w:rsidR="002D3E95" w:rsidRDefault="002D3E95" w:rsidP="002D3E95">
            <w:pPr>
              <w:spacing w:after="120"/>
              <w:rPr>
                <w:sz w:val="20"/>
                <w:szCs w:val="20"/>
              </w:rPr>
            </w:pPr>
            <w:r>
              <w:rPr>
                <w:sz w:val="20"/>
                <w:szCs w:val="20"/>
              </w:rPr>
              <w:t>If yes, how frequently are the proficiency tests administered?</w:t>
            </w:r>
          </w:p>
          <w:p w14:paraId="028AB6D1" w14:textId="112B39B6" w:rsidR="002E2810" w:rsidRDefault="002E2810" w:rsidP="002E2810">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tcBorders>
          </w:tcPr>
          <w:p w14:paraId="1E942D3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597872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0718761" w14:textId="77777777" w:rsidTr="00FB1372">
        <w:tc>
          <w:tcPr>
            <w:tcW w:w="828" w:type="dxa"/>
            <w:tcBorders>
              <w:top w:val="single" w:sz="4" w:space="0" w:color="auto"/>
              <w:left w:val="single" w:sz="4" w:space="0" w:color="auto"/>
              <w:bottom w:val="single" w:sz="4" w:space="0" w:color="auto"/>
              <w:right w:val="single" w:sz="4" w:space="0" w:color="auto"/>
            </w:tcBorders>
          </w:tcPr>
          <w:p w14:paraId="601EE778" w14:textId="77777777" w:rsidR="002D3E95" w:rsidRPr="00AE59E0" w:rsidRDefault="002D3E95" w:rsidP="002D3E95">
            <w:pPr>
              <w:rPr>
                <w:sz w:val="20"/>
                <w:szCs w:val="20"/>
              </w:rPr>
            </w:pPr>
            <w:r>
              <w:rPr>
                <w:sz w:val="20"/>
                <w:szCs w:val="20"/>
              </w:rPr>
              <w:t>15.13</w:t>
            </w:r>
          </w:p>
        </w:tc>
        <w:tc>
          <w:tcPr>
            <w:tcW w:w="3060" w:type="dxa"/>
            <w:tcBorders>
              <w:top w:val="single" w:sz="4" w:space="0" w:color="auto"/>
              <w:left w:val="single" w:sz="4" w:space="0" w:color="auto"/>
              <w:bottom w:val="single" w:sz="4" w:space="0" w:color="auto"/>
              <w:right w:val="single" w:sz="4" w:space="0" w:color="auto"/>
            </w:tcBorders>
          </w:tcPr>
          <w:p w14:paraId="1CA2D890" w14:textId="77777777" w:rsidR="002D3E95" w:rsidRDefault="002D3E95" w:rsidP="002D3E95">
            <w:pPr>
              <w:rPr>
                <w:sz w:val="20"/>
                <w:szCs w:val="20"/>
              </w:rPr>
            </w:pPr>
            <w:r w:rsidRPr="00AE59E0">
              <w:rPr>
                <w:sz w:val="20"/>
                <w:szCs w:val="20"/>
              </w:rPr>
              <w:t xml:space="preserve">Does your repository require </w:t>
            </w:r>
            <w:r>
              <w:rPr>
                <w:sz w:val="20"/>
                <w:szCs w:val="20"/>
              </w:rPr>
              <w:t xml:space="preserve">any </w:t>
            </w:r>
            <w:r w:rsidRPr="00AE59E0">
              <w:rPr>
                <w:sz w:val="20"/>
                <w:szCs w:val="20"/>
              </w:rPr>
              <w:t>certification for latent examiners?</w:t>
            </w:r>
          </w:p>
          <w:p w14:paraId="2E5ACA5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C11C7D1"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012B971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04EF74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DBECA35" w14:textId="77777777" w:rsidTr="00FB1372">
        <w:tc>
          <w:tcPr>
            <w:tcW w:w="828" w:type="dxa"/>
            <w:tcBorders>
              <w:top w:val="nil"/>
              <w:left w:val="single" w:sz="4" w:space="0" w:color="auto"/>
              <w:bottom w:val="single" w:sz="4" w:space="0" w:color="auto"/>
              <w:right w:val="single" w:sz="4" w:space="0" w:color="auto"/>
            </w:tcBorders>
          </w:tcPr>
          <w:p w14:paraId="4E63941A" w14:textId="77777777" w:rsidR="002D3E95" w:rsidRPr="00AE59E0" w:rsidRDefault="002D3E95" w:rsidP="002D3E95">
            <w:pPr>
              <w:rPr>
                <w:sz w:val="20"/>
                <w:szCs w:val="20"/>
              </w:rPr>
            </w:pPr>
            <w:r>
              <w:rPr>
                <w:sz w:val="20"/>
                <w:szCs w:val="20"/>
              </w:rPr>
              <w:t>15.14</w:t>
            </w:r>
          </w:p>
        </w:tc>
        <w:tc>
          <w:tcPr>
            <w:tcW w:w="3060" w:type="dxa"/>
            <w:tcBorders>
              <w:top w:val="nil"/>
              <w:left w:val="single" w:sz="4" w:space="0" w:color="auto"/>
              <w:bottom w:val="single" w:sz="4" w:space="0" w:color="auto"/>
              <w:right w:val="single" w:sz="4" w:space="0" w:color="auto"/>
            </w:tcBorders>
          </w:tcPr>
          <w:p w14:paraId="5D35812F" w14:textId="77777777" w:rsidR="002D3E95" w:rsidRDefault="002D3E95" w:rsidP="002D3E95">
            <w:pPr>
              <w:rPr>
                <w:sz w:val="20"/>
                <w:szCs w:val="20"/>
              </w:rPr>
            </w:pPr>
            <w:r w:rsidRPr="00AE59E0">
              <w:rPr>
                <w:sz w:val="20"/>
                <w:szCs w:val="20"/>
              </w:rPr>
              <w:t xml:space="preserve">Does your repository require </w:t>
            </w:r>
            <w:r>
              <w:rPr>
                <w:sz w:val="20"/>
                <w:szCs w:val="20"/>
              </w:rPr>
              <w:t xml:space="preserve">any </w:t>
            </w:r>
            <w:r w:rsidRPr="00AE59E0">
              <w:rPr>
                <w:sz w:val="20"/>
                <w:szCs w:val="20"/>
              </w:rPr>
              <w:t>certification for fingerprint examiners?</w:t>
            </w:r>
          </w:p>
          <w:p w14:paraId="68A9DCC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788F140"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3B9C0E5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6CDF4DF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EE0C140" w14:textId="77777777" w:rsidTr="00FB1372">
        <w:tc>
          <w:tcPr>
            <w:tcW w:w="828" w:type="dxa"/>
            <w:tcBorders>
              <w:top w:val="single" w:sz="4" w:space="0" w:color="auto"/>
              <w:left w:val="single" w:sz="4" w:space="0" w:color="auto"/>
              <w:bottom w:val="single" w:sz="4" w:space="0" w:color="auto"/>
              <w:right w:val="single" w:sz="4" w:space="0" w:color="auto"/>
            </w:tcBorders>
          </w:tcPr>
          <w:p w14:paraId="2B602633" w14:textId="77777777" w:rsidR="002D3E95" w:rsidRPr="00AE59E0" w:rsidRDefault="002D3E95" w:rsidP="002D3E95">
            <w:pPr>
              <w:rPr>
                <w:sz w:val="20"/>
                <w:szCs w:val="20"/>
              </w:rPr>
            </w:pPr>
            <w:r>
              <w:rPr>
                <w:sz w:val="20"/>
                <w:szCs w:val="20"/>
              </w:rPr>
              <w:t>15.15</w:t>
            </w:r>
          </w:p>
        </w:tc>
        <w:tc>
          <w:tcPr>
            <w:tcW w:w="3060" w:type="dxa"/>
            <w:tcBorders>
              <w:top w:val="single" w:sz="4" w:space="0" w:color="auto"/>
              <w:left w:val="single" w:sz="4" w:space="0" w:color="auto"/>
              <w:bottom w:val="single" w:sz="4" w:space="0" w:color="auto"/>
              <w:right w:val="single" w:sz="4" w:space="0" w:color="auto"/>
            </w:tcBorders>
          </w:tcPr>
          <w:p w14:paraId="22A64F4A" w14:textId="77777777" w:rsidR="002D3E95" w:rsidRDefault="002D3E95" w:rsidP="002D3E95">
            <w:pPr>
              <w:rPr>
                <w:sz w:val="20"/>
                <w:szCs w:val="20"/>
              </w:rPr>
            </w:pPr>
            <w:r w:rsidRPr="00AE59E0">
              <w:rPr>
                <w:sz w:val="20"/>
                <w:szCs w:val="20"/>
              </w:rPr>
              <w:t xml:space="preserve">Does your repository require </w:t>
            </w:r>
            <w:r>
              <w:rPr>
                <w:sz w:val="20"/>
                <w:szCs w:val="20"/>
              </w:rPr>
              <w:t xml:space="preserve">in-house </w:t>
            </w:r>
            <w:r w:rsidRPr="00AE59E0">
              <w:rPr>
                <w:sz w:val="20"/>
                <w:szCs w:val="20"/>
              </w:rPr>
              <w:t>certification of criminal history record clerks?</w:t>
            </w:r>
          </w:p>
          <w:p w14:paraId="613C9EC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DA40A69"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930615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01348E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70916F2" w14:textId="77777777" w:rsidTr="00FB1372">
        <w:tc>
          <w:tcPr>
            <w:tcW w:w="828" w:type="dxa"/>
            <w:tcBorders>
              <w:top w:val="single" w:sz="4" w:space="0" w:color="auto"/>
              <w:left w:val="single" w:sz="4" w:space="0" w:color="auto"/>
              <w:bottom w:val="single" w:sz="4" w:space="0" w:color="auto"/>
              <w:right w:val="single" w:sz="4" w:space="0" w:color="auto"/>
            </w:tcBorders>
          </w:tcPr>
          <w:p w14:paraId="6F628D56" w14:textId="77777777" w:rsidR="002D3E95" w:rsidRPr="00AE59E0" w:rsidRDefault="002D3E95" w:rsidP="002D3E95">
            <w:pPr>
              <w:rPr>
                <w:sz w:val="20"/>
                <w:szCs w:val="20"/>
              </w:rPr>
            </w:pPr>
            <w:r>
              <w:rPr>
                <w:sz w:val="20"/>
                <w:szCs w:val="20"/>
              </w:rPr>
              <w:t>15.16</w:t>
            </w:r>
          </w:p>
        </w:tc>
        <w:tc>
          <w:tcPr>
            <w:tcW w:w="3060" w:type="dxa"/>
            <w:tcBorders>
              <w:top w:val="single" w:sz="4" w:space="0" w:color="auto"/>
              <w:left w:val="single" w:sz="4" w:space="0" w:color="auto"/>
              <w:bottom w:val="single" w:sz="4" w:space="0" w:color="auto"/>
              <w:right w:val="single" w:sz="4" w:space="0" w:color="auto"/>
            </w:tcBorders>
          </w:tcPr>
          <w:p w14:paraId="32D51B52" w14:textId="77777777" w:rsidR="002D3E95" w:rsidRDefault="002D3E95" w:rsidP="002D3E95">
            <w:pPr>
              <w:rPr>
                <w:sz w:val="20"/>
                <w:szCs w:val="20"/>
              </w:rPr>
            </w:pPr>
            <w:r w:rsidRPr="00AE59E0">
              <w:rPr>
                <w:sz w:val="20"/>
                <w:szCs w:val="20"/>
              </w:rPr>
              <w:t>Is any staff</w:t>
            </w:r>
            <w:r>
              <w:rPr>
                <w:sz w:val="20"/>
                <w:szCs w:val="20"/>
              </w:rPr>
              <w:t xml:space="preserve"> </w:t>
            </w:r>
            <w:r w:rsidRPr="00AE59E0">
              <w:rPr>
                <w:sz w:val="20"/>
                <w:szCs w:val="20"/>
              </w:rPr>
              <w:t>required to attend the 40-hour FBI course</w:t>
            </w:r>
            <w:r>
              <w:rPr>
                <w:sz w:val="20"/>
                <w:szCs w:val="20"/>
              </w:rPr>
              <w:t xml:space="preserve"> on fingerprint identification</w:t>
            </w:r>
            <w:r w:rsidRPr="00AE59E0">
              <w:rPr>
                <w:sz w:val="20"/>
                <w:szCs w:val="20"/>
              </w:rPr>
              <w:t>?</w:t>
            </w:r>
          </w:p>
          <w:p w14:paraId="3485F50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215D806"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B0D26C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295C73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1CDF4D5" w14:textId="77777777" w:rsidTr="00FB1372">
        <w:tc>
          <w:tcPr>
            <w:tcW w:w="828" w:type="dxa"/>
            <w:tcBorders>
              <w:top w:val="single" w:sz="4" w:space="0" w:color="auto"/>
              <w:left w:val="single" w:sz="4" w:space="0" w:color="auto"/>
              <w:bottom w:val="single" w:sz="4" w:space="0" w:color="auto"/>
              <w:right w:val="single" w:sz="4" w:space="0" w:color="auto"/>
            </w:tcBorders>
          </w:tcPr>
          <w:p w14:paraId="32C22D23" w14:textId="77777777" w:rsidR="002D3E95" w:rsidRPr="00AE59E0" w:rsidRDefault="002D3E95" w:rsidP="002D3E95">
            <w:pPr>
              <w:rPr>
                <w:sz w:val="20"/>
                <w:szCs w:val="20"/>
              </w:rPr>
            </w:pPr>
            <w:r>
              <w:rPr>
                <w:sz w:val="20"/>
                <w:szCs w:val="20"/>
              </w:rPr>
              <w:t>15.17</w:t>
            </w:r>
          </w:p>
        </w:tc>
        <w:tc>
          <w:tcPr>
            <w:tcW w:w="3060" w:type="dxa"/>
            <w:tcBorders>
              <w:top w:val="single" w:sz="4" w:space="0" w:color="auto"/>
              <w:left w:val="single" w:sz="4" w:space="0" w:color="auto"/>
              <w:bottom w:val="single" w:sz="4" w:space="0" w:color="auto"/>
              <w:right w:val="single" w:sz="4" w:space="0" w:color="auto"/>
            </w:tcBorders>
          </w:tcPr>
          <w:p w14:paraId="5E4A6EDB" w14:textId="63290EEA" w:rsidR="002D3E95" w:rsidRDefault="002D3E95" w:rsidP="002D3E95">
            <w:pPr>
              <w:rPr>
                <w:sz w:val="20"/>
                <w:szCs w:val="20"/>
              </w:rPr>
            </w:pPr>
            <w:r w:rsidRPr="00AE59E0">
              <w:rPr>
                <w:sz w:val="20"/>
                <w:szCs w:val="20"/>
              </w:rPr>
              <w:t xml:space="preserve">Is there </w:t>
            </w:r>
            <w:r>
              <w:rPr>
                <w:sz w:val="20"/>
                <w:szCs w:val="20"/>
              </w:rPr>
              <w:t>ABIS</w:t>
            </w:r>
            <w:r w:rsidRPr="00AE59E0">
              <w:rPr>
                <w:sz w:val="20"/>
                <w:szCs w:val="20"/>
              </w:rPr>
              <w:t xml:space="preserve"> brand-specific certification</w:t>
            </w:r>
            <w:r>
              <w:rPr>
                <w:sz w:val="20"/>
                <w:szCs w:val="20"/>
              </w:rPr>
              <w:t>, either in-house or by the vendor,</w:t>
            </w:r>
            <w:r w:rsidRPr="00AE59E0">
              <w:rPr>
                <w:sz w:val="20"/>
                <w:szCs w:val="20"/>
              </w:rPr>
              <w:t xml:space="preserve"> for </w:t>
            </w:r>
            <w:r>
              <w:rPr>
                <w:sz w:val="20"/>
                <w:szCs w:val="20"/>
              </w:rPr>
              <w:t>ten</w:t>
            </w:r>
            <w:r w:rsidRPr="00AE59E0">
              <w:rPr>
                <w:sz w:val="20"/>
                <w:szCs w:val="20"/>
              </w:rPr>
              <w:t>print</w:t>
            </w:r>
            <w:r>
              <w:rPr>
                <w:sz w:val="20"/>
                <w:szCs w:val="20"/>
              </w:rPr>
              <w:t xml:space="preserve"> examiners</w:t>
            </w:r>
            <w:r w:rsidRPr="00AE59E0">
              <w:rPr>
                <w:sz w:val="20"/>
                <w:szCs w:val="20"/>
              </w:rPr>
              <w:t>?</w:t>
            </w:r>
          </w:p>
          <w:p w14:paraId="688BAAE9"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128A74D"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FA71C1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8ECDC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D647063" w14:textId="77777777" w:rsidTr="00FB1372">
        <w:tc>
          <w:tcPr>
            <w:tcW w:w="828" w:type="dxa"/>
            <w:tcBorders>
              <w:top w:val="single" w:sz="4" w:space="0" w:color="auto"/>
              <w:left w:val="single" w:sz="4" w:space="0" w:color="auto"/>
              <w:bottom w:val="single" w:sz="4" w:space="0" w:color="auto"/>
              <w:right w:val="single" w:sz="4" w:space="0" w:color="auto"/>
            </w:tcBorders>
          </w:tcPr>
          <w:p w14:paraId="3536798E" w14:textId="77777777" w:rsidR="002D3E95" w:rsidRPr="00AE59E0" w:rsidRDefault="002D3E95" w:rsidP="002D3E95">
            <w:pPr>
              <w:rPr>
                <w:sz w:val="20"/>
                <w:szCs w:val="20"/>
              </w:rPr>
            </w:pPr>
            <w:r>
              <w:rPr>
                <w:sz w:val="20"/>
                <w:szCs w:val="20"/>
              </w:rPr>
              <w:t>15.18</w:t>
            </w:r>
          </w:p>
        </w:tc>
        <w:tc>
          <w:tcPr>
            <w:tcW w:w="3060" w:type="dxa"/>
            <w:tcBorders>
              <w:top w:val="single" w:sz="4" w:space="0" w:color="auto"/>
              <w:left w:val="single" w:sz="4" w:space="0" w:color="auto"/>
              <w:bottom w:val="single" w:sz="4" w:space="0" w:color="auto"/>
              <w:right w:val="single" w:sz="4" w:space="0" w:color="auto"/>
            </w:tcBorders>
          </w:tcPr>
          <w:p w14:paraId="05E1FED4" w14:textId="392E1753" w:rsidR="002D3E95" w:rsidRDefault="002D3E95" w:rsidP="002D3E95">
            <w:pPr>
              <w:rPr>
                <w:sz w:val="20"/>
                <w:szCs w:val="20"/>
              </w:rPr>
            </w:pPr>
            <w:r w:rsidRPr="00AE59E0">
              <w:rPr>
                <w:sz w:val="20"/>
                <w:szCs w:val="20"/>
              </w:rPr>
              <w:t xml:space="preserve">Is there </w:t>
            </w:r>
            <w:r>
              <w:rPr>
                <w:sz w:val="20"/>
                <w:szCs w:val="20"/>
              </w:rPr>
              <w:t>ABIS</w:t>
            </w:r>
            <w:r w:rsidRPr="00AE59E0">
              <w:rPr>
                <w:sz w:val="20"/>
                <w:szCs w:val="20"/>
              </w:rPr>
              <w:t xml:space="preserve"> brand-specific certification</w:t>
            </w:r>
            <w:r>
              <w:rPr>
                <w:sz w:val="20"/>
                <w:szCs w:val="20"/>
              </w:rPr>
              <w:t xml:space="preserve">, either in-house or by the vendor, </w:t>
            </w:r>
            <w:r w:rsidRPr="00AE59E0">
              <w:rPr>
                <w:sz w:val="20"/>
                <w:szCs w:val="20"/>
              </w:rPr>
              <w:t>for latent examiners?</w:t>
            </w:r>
          </w:p>
          <w:p w14:paraId="49F9AE0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A9555E7"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1E0D23D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925777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AB2A2F0" w14:textId="77777777" w:rsidTr="00FB1372">
        <w:tc>
          <w:tcPr>
            <w:tcW w:w="828" w:type="dxa"/>
            <w:tcBorders>
              <w:top w:val="single" w:sz="4" w:space="0" w:color="auto"/>
              <w:left w:val="single" w:sz="4" w:space="0" w:color="auto"/>
              <w:bottom w:val="single" w:sz="4" w:space="0" w:color="auto"/>
              <w:right w:val="single" w:sz="4" w:space="0" w:color="auto"/>
            </w:tcBorders>
          </w:tcPr>
          <w:p w14:paraId="01385851" w14:textId="77777777" w:rsidR="002D3E95" w:rsidRPr="00AE59E0" w:rsidRDefault="002D3E95" w:rsidP="002D3E95">
            <w:pPr>
              <w:rPr>
                <w:sz w:val="20"/>
                <w:szCs w:val="20"/>
              </w:rPr>
            </w:pPr>
            <w:r>
              <w:rPr>
                <w:sz w:val="20"/>
                <w:szCs w:val="20"/>
              </w:rPr>
              <w:t>15.19</w:t>
            </w:r>
          </w:p>
        </w:tc>
        <w:tc>
          <w:tcPr>
            <w:tcW w:w="3060" w:type="dxa"/>
            <w:tcBorders>
              <w:top w:val="single" w:sz="4" w:space="0" w:color="auto"/>
              <w:left w:val="single" w:sz="4" w:space="0" w:color="auto"/>
              <w:bottom w:val="single" w:sz="4" w:space="0" w:color="auto"/>
              <w:right w:val="single" w:sz="4" w:space="0" w:color="auto"/>
            </w:tcBorders>
          </w:tcPr>
          <w:p w14:paraId="69A0C070" w14:textId="77777777" w:rsidR="002D3E95" w:rsidRDefault="002D3E95" w:rsidP="002D3E95">
            <w:pPr>
              <w:rPr>
                <w:sz w:val="20"/>
                <w:szCs w:val="20"/>
              </w:rPr>
            </w:pPr>
            <w:r w:rsidRPr="00AE59E0">
              <w:rPr>
                <w:sz w:val="20"/>
                <w:szCs w:val="20"/>
              </w:rPr>
              <w:t xml:space="preserve">Is there a training program for </w:t>
            </w:r>
            <w:r>
              <w:rPr>
                <w:sz w:val="20"/>
                <w:szCs w:val="20"/>
              </w:rPr>
              <w:t>ten</w:t>
            </w:r>
            <w:r w:rsidRPr="00AE59E0">
              <w:rPr>
                <w:sz w:val="20"/>
                <w:szCs w:val="20"/>
              </w:rPr>
              <w:t>print and latent court testimony preparations?</w:t>
            </w:r>
          </w:p>
          <w:p w14:paraId="57037E8D"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C1AC1D0"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98A133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10F15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889A4C4" w14:textId="77777777" w:rsidTr="00FB1372">
        <w:tc>
          <w:tcPr>
            <w:tcW w:w="828" w:type="dxa"/>
            <w:tcBorders>
              <w:top w:val="single" w:sz="4" w:space="0" w:color="auto"/>
              <w:left w:val="single" w:sz="4" w:space="0" w:color="auto"/>
              <w:bottom w:val="single" w:sz="4" w:space="0" w:color="auto"/>
              <w:right w:val="single" w:sz="4" w:space="0" w:color="auto"/>
            </w:tcBorders>
          </w:tcPr>
          <w:p w14:paraId="6221C699" w14:textId="77777777" w:rsidR="002D3E95" w:rsidRPr="00AE59E0" w:rsidRDefault="002D3E95" w:rsidP="002D3E95">
            <w:pPr>
              <w:rPr>
                <w:sz w:val="20"/>
                <w:szCs w:val="20"/>
              </w:rPr>
            </w:pPr>
            <w:r>
              <w:rPr>
                <w:sz w:val="20"/>
                <w:szCs w:val="20"/>
              </w:rPr>
              <w:t>15.20</w:t>
            </w:r>
          </w:p>
        </w:tc>
        <w:tc>
          <w:tcPr>
            <w:tcW w:w="3060" w:type="dxa"/>
            <w:tcBorders>
              <w:top w:val="single" w:sz="4" w:space="0" w:color="auto"/>
              <w:left w:val="single" w:sz="4" w:space="0" w:color="auto"/>
              <w:bottom w:val="single" w:sz="4" w:space="0" w:color="auto"/>
              <w:right w:val="single" w:sz="4" w:space="0" w:color="auto"/>
            </w:tcBorders>
          </w:tcPr>
          <w:p w14:paraId="44CCCD9F" w14:textId="502ED787" w:rsidR="002D3E95" w:rsidRDefault="002D3E95" w:rsidP="002D3E95">
            <w:pPr>
              <w:rPr>
                <w:sz w:val="20"/>
                <w:szCs w:val="20"/>
              </w:rPr>
            </w:pPr>
            <w:r w:rsidRPr="00AE59E0">
              <w:rPr>
                <w:sz w:val="20"/>
                <w:szCs w:val="20"/>
              </w:rPr>
              <w:t xml:space="preserve">Does your state certify and test the proficiency of latent print examiners from other agencies who </w:t>
            </w:r>
            <w:r w:rsidR="002E2810">
              <w:rPr>
                <w:sz w:val="20"/>
                <w:szCs w:val="20"/>
              </w:rPr>
              <w:t xml:space="preserve">conduct </w:t>
            </w:r>
            <w:r w:rsidRPr="00AE59E0">
              <w:rPr>
                <w:sz w:val="20"/>
                <w:szCs w:val="20"/>
              </w:rPr>
              <w:t xml:space="preserve">latent searching on the state </w:t>
            </w:r>
            <w:r>
              <w:rPr>
                <w:sz w:val="20"/>
                <w:szCs w:val="20"/>
              </w:rPr>
              <w:t>ABIS</w:t>
            </w:r>
            <w:r w:rsidRPr="00AE59E0">
              <w:rPr>
                <w:sz w:val="20"/>
                <w:szCs w:val="20"/>
              </w:rPr>
              <w:t>?</w:t>
            </w:r>
          </w:p>
          <w:p w14:paraId="7FF9382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6EB555C"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D36583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8E29C0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F8C09D9" w14:textId="77777777" w:rsidTr="00FB1372">
        <w:tc>
          <w:tcPr>
            <w:tcW w:w="828" w:type="dxa"/>
            <w:tcBorders>
              <w:top w:val="nil"/>
              <w:left w:val="single" w:sz="4" w:space="0" w:color="auto"/>
              <w:bottom w:val="single" w:sz="4" w:space="0" w:color="auto"/>
              <w:right w:val="single" w:sz="4" w:space="0" w:color="auto"/>
            </w:tcBorders>
          </w:tcPr>
          <w:p w14:paraId="5382F1AE" w14:textId="77777777" w:rsidR="002D3E95" w:rsidRPr="00AE59E0" w:rsidRDefault="002D3E95" w:rsidP="002D3E95">
            <w:pPr>
              <w:rPr>
                <w:sz w:val="20"/>
                <w:szCs w:val="20"/>
              </w:rPr>
            </w:pPr>
            <w:r>
              <w:rPr>
                <w:sz w:val="20"/>
                <w:szCs w:val="20"/>
              </w:rPr>
              <w:t>15.21</w:t>
            </w:r>
          </w:p>
        </w:tc>
        <w:tc>
          <w:tcPr>
            <w:tcW w:w="3060" w:type="dxa"/>
            <w:tcBorders>
              <w:top w:val="nil"/>
              <w:left w:val="single" w:sz="4" w:space="0" w:color="auto"/>
              <w:bottom w:val="single" w:sz="4" w:space="0" w:color="auto"/>
              <w:right w:val="single" w:sz="4" w:space="0" w:color="auto"/>
            </w:tcBorders>
          </w:tcPr>
          <w:p w14:paraId="617E916D" w14:textId="4AFE8374" w:rsidR="002D3E95" w:rsidRDefault="002D3E95" w:rsidP="002D3E95">
            <w:pPr>
              <w:rPr>
                <w:sz w:val="20"/>
                <w:szCs w:val="20"/>
              </w:rPr>
            </w:pPr>
            <w:r w:rsidRPr="00AE59E0">
              <w:rPr>
                <w:sz w:val="20"/>
                <w:szCs w:val="20"/>
              </w:rPr>
              <w:t xml:space="preserve">Is there certification/proficiency training for </w:t>
            </w:r>
            <w:r>
              <w:rPr>
                <w:sz w:val="20"/>
                <w:szCs w:val="20"/>
              </w:rPr>
              <w:t>ten</w:t>
            </w:r>
            <w:r w:rsidRPr="00AE59E0">
              <w:rPr>
                <w:sz w:val="20"/>
                <w:szCs w:val="20"/>
              </w:rPr>
              <w:t xml:space="preserve">print examiners from other agencies who use the state </w:t>
            </w:r>
            <w:r>
              <w:rPr>
                <w:sz w:val="20"/>
                <w:szCs w:val="20"/>
              </w:rPr>
              <w:t>ABIS</w:t>
            </w:r>
            <w:r w:rsidRPr="00AE59E0">
              <w:rPr>
                <w:sz w:val="20"/>
                <w:szCs w:val="20"/>
              </w:rPr>
              <w:t>?</w:t>
            </w:r>
          </w:p>
          <w:p w14:paraId="4F9DEE0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8C207F7"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46B8851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2FD7A97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88BA814" w14:textId="77777777" w:rsidTr="00FB1372">
        <w:tc>
          <w:tcPr>
            <w:tcW w:w="828" w:type="dxa"/>
            <w:tcBorders>
              <w:top w:val="single" w:sz="4" w:space="0" w:color="auto"/>
              <w:left w:val="single" w:sz="4" w:space="0" w:color="auto"/>
              <w:bottom w:val="nil"/>
              <w:right w:val="single" w:sz="4" w:space="0" w:color="auto"/>
            </w:tcBorders>
          </w:tcPr>
          <w:p w14:paraId="3A62B3B5" w14:textId="77777777" w:rsidR="002D3E95" w:rsidRDefault="002D3E95" w:rsidP="002D3E95">
            <w:pPr>
              <w:rPr>
                <w:sz w:val="20"/>
                <w:szCs w:val="20"/>
              </w:rPr>
            </w:pPr>
            <w:r>
              <w:rPr>
                <w:sz w:val="20"/>
                <w:szCs w:val="20"/>
              </w:rPr>
              <w:t>15.22</w:t>
            </w:r>
          </w:p>
        </w:tc>
        <w:tc>
          <w:tcPr>
            <w:tcW w:w="3060" w:type="dxa"/>
            <w:tcBorders>
              <w:top w:val="single" w:sz="4" w:space="0" w:color="auto"/>
              <w:left w:val="single" w:sz="4" w:space="0" w:color="auto"/>
              <w:bottom w:val="nil"/>
              <w:right w:val="single" w:sz="4" w:space="0" w:color="auto"/>
            </w:tcBorders>
          </w:tcPr>
          <w:p w14:paraId="7794F38D" w14:textId="77777777" w:rsidR="002D3E95" w:rsidRDefault="002D3E95" w:rsidP="002D3E95">
            <w:pPr>
              <w:rPr>
                <w:sz w:val="20"/>
                <w:szCs w:val="20"/>
              </w:rPr>
            </w:pPr>
            <w:r>
              <w:rPr>
                <w:sz w:val="20"/>
                <w:szCs w:val="20"/>
              </w:rPr>
              <w:t xml:space="preserve">Does your state require certification for livescan devices that are used to transmit fingerprint images to your repository? </w:t>
            </w:r>
          </w:p>
          <w:p w14:paraId="28506F65"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0CE433E" w14:textId="77777777" w:rsidR="002D3E95" w:rsidRPr="00AE59E0"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3F67B4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1E4909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3F12A81" w14:textId="77777777" w:rsidTr="00FB1372">
        <w:tc>
          <w:tcPr>
            <w:tcW w:w="828" w:type="dxa"/>
            <w:tcBorders>
              <w:top w:val="nil"/>
              <w:left w:val="single" w:sz="4" w:space="0" w:color="auto"/>
              <w:bottom w:val="single" w:sz="4" w:space="0" w:color="auto"/>
              <w:right w:val="single" w:sz="4" w:space="0" w:color="auto"/>
            </w:tcBorders>
          </w:tcPr>
          <w:p w14:paraId="30BBDC16" w14:textId="77777777" w:rsidR="002D3E95" w:rsidRDefault="002D3E95" w:rsidP="002D3E95">
            <w:pPr>
              <w:rPr>
                <w:sz w:val="20"/>
                <w:szCs w:val="20"/>
              </w:rPr>
            </w:pPr>
            <w:r>
              <w:rPr>
                <w:sz w:val="20"/>
                <w:szCs w:val="20"/>
              </w:rPr>
              <w:t>15.22.1</w:t>
            </w:r>
          </w:p>
        </w:tc>
        <w:tc>
          <w:tcPr>
            <w:tcW w:w="3060" w:type="dxa"/>
            <w:tcBorders>
              <w:top w:val="nil"/>
              <w:left w:val="single" w:sz="4" w:space="0" w:color="auto"/>
              <w:bottom w:val="single" w:sz="4" w:space="0" w:color="auto"/>
              <w:right w:val="single" w:sz="4" w:space="0" w:color="auto"/>
            </w:tcBorders>
          </w:tcPr>
          <w:p w14:paraId="31F70325" w14:textId="77777777" w:rsidR="002D3E95" w:rsidRDefault="002D3E95" w:rsidP="002D3E95">
            <w:pPr>
              <w:rPr>
                <w:sz w:val="20"/>
                <w:szCs w:val="20"/>
              </w:rPr>
            </w:pPr>
            <w:r>
              <w:rPr>
                <w:sz w:val="20"/>
                <w:szCs w:val="20"/>
              </w:rPr>
              <w:t xml:space="preserve">Does your state require certification of individuals who take fingerprints that are sent to your repository? </w:t>
            </w:r>
          </w:p>
          <w:p w14:paraId="6C408365"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1FDBB8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E10951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D348C2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89C845D"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86025" w14:textId="77777777" w:rsidR="002D3E95" w:rsidRDefault="002D3E95" w:rsidP="002D3E95">
            <w:pPr>
              <w:jc w:val="center"/>
              <w:rPr>
                <w:sz w:val="20"/>
                <w:szCs w:val="20"/>
              </w:rPr>
            </w:pPr>
            <w:r>
              <w:rPr>
                <w:b/>
                <w:sz w:val="36"/>
                <w:szCs w:val="36"/>
              </w:rPr>
              <w:t>16</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748D37A4" w14:textId="55F0BDF3" w:rsidR="002D3E95" w:rsidRDefault="002D3E95" w:rsidP="002E2810">
            <w:pPr>
              <w:spacing w:before="60" w:after="60"/>
            </w:pPr>
            <w:r w:rsidRPr="00AF70A7">
              <w:rPr>
                <w:b/>
                <w:sz w:val="20"/>
                <w:szCs w:val="20"/>
              </w:rPr>
              <w:t>CRIMINAL JUSTICE RAP BACK SERVICE:</w:t>
            </w:r>
            <w:r w:rsidRPr="00AF70A7">
              <w:rPr>
                <w:sz w:val="20"/>
                <w:szCs w:val="20"/>
              </w:rPr>
              <w:t xml:space="preserve"> </w:t>
            </w:r>
            <w:r w:rsidR="00486E5C">
              <w:rPr>
                <w:sz w:val="20"/>
                <w:szCs w:val="20"/>
              </w:rPr>
              <w:t>Many states offer in-state rap back services for criminal justice purposes. Additionally, w</w:t>
            </w:r>
            <w:r w:rsidRPr="00AF70A7">
              <w:rPr>
                <w:sz w:val="20"/>
                <w:szCs w:val="20"/>
              </w:rPr>
              <w:t xml:space="preserve">ith the development and deployment of Next Generation Identification (NGI) at FBI/CJIS, </w:t>
            </w:r>
            <w:r w:rsidR="002E2810">
              <w:rPr>
                <w:sz w:val="20"/>
                <w:szCs w:val="20"/>
              </w:rPr>
              <w:t xml:space="preserve">state repositories are using the </w:t>
            </w:r>
            <w:r w:rsidRPr="00AF70A7">
              <w:rPr>
                <w:sz w:val="20"/>
                <w:szCs w:val="20"/>
              </w:rPr>
              <w:t>new functionality of FBI</w:t>
            </w:r>
            <w:r>
              <w:rPr>
                <w:sz w:val="20"/>
                <w:szCs w:val="20"/>
              </w:rPr>
              <w:t>-</w:t>
            </w:r>
            <w:r w:rsidRPr="00AF70A7">
              <w:rPr>
                <w:sz w:val="20"/>
                <w:szCs w:val="20"/>
              </w:rPr>
              <w:t xml:space="preserve">provided rap back services for criminal justice purposes. To that end, the questions below assess a state repository’s </w:t>
            </w:r>
            <w:r w:rsidR="00486E5C">
              <w:rPr>
                <w:sz w:val="20"/>
                <w:szCs w:val="20"/>
              </w:rPr>
              <w:t>in-state rap back services and the use of FBI’s services</w:t>
            </w:r>
            <w:r w:rsidRPr="00AF70A7">
              <w:rPr>
                <w:sz w:val="20"/>
                <w:szCs w:val="20"/>
              </w:rPr>
              <w:t>.</w:t>
            </w:r>
            <w:r>
              <w:rPr>
                <w:sz w:val="20"/>
                <w:szCs w:val="20"/>
              </w:rPr>
              <w:t xml:space="preserve"> </w:t>
            </w:r>
            <w:r>
              <w:rPr>
                <w:rFonts w:ascii="Calibri" w:hAnsi="Calibri" w:cs="Calibri"/>
                <w:color w:val="0000FF"/>
                <w:sz w:val="20"/>
                <w:szCs w:val="20"/>
                <w:u w:val="single" w:color="0000FF"/>
              </w:rPr>
              <w:t xml:space="preserve"> </w:t>
            </w:r>
            <w:r w:rsidRPr="0077004F">
              <w:rPr>
                <w:rFonts w:ascii="Calibri" w:hAnsi="Calibri" w:cs="Calibri"/>
                <w:color w:val="0000FF"/>
                <w:sz w:val="20"/>
                <w:szCs w:val="20"/>
                <w:u w:val="single" w:color="0000FF"/>
              </w:rPr>
              <w:t>https://www.fbibiospecs.cjis.gov/</w:t>
            </w:r>
            <w:r>
              <w:rPr>
                <w:rFonts w:ascii="Calibri" w:hAnsi="Calibri" w:cs="Calibri"/>
                <w:color w:val="0000FF"/>
                <w:sz w:val="20"/>
                <w:szCs w:val="20"/>
                <w:u w:val="single" w:color="0000FF"/>
              </w:rPr>
              <w:t xml:space="preserve"> </w:t>
            </w:r>
            <w:r w:rsidR="001749D0">
              <w:rPr>
                <w:rFonts w:ascii="Calibri" w:hAnsi="Calibri" w:cs="Calibri"/>
                <w:color w:val="0000FF"/>
                <w:sz w:val="20"/>
                <w:szCs w:val="20"/>
                <w:u w:val="single" w:color="0000FF"/>
              </w:rPr>
              <w:t xml:space="preserve">  </w:t>
            </w:r>
          </w:p>
        </w:tc>
      </w:tr>
      <w:tr w:rsidR="00A829BE" w:rsidRPr="00E25789" w14:paraId="28CD5B39" w14:textId="77777777" w:rsidTr="00A829BE">
        <w:tc>
          <w:tcPr>
            <w:tcW w:w="3888" w:type="dxa"/>
            <w:gridSpan w:val="2"/>
            <w:tcBorders>
              <w:bottom w:val="single" w:sz="4" w:space="0" w:color="auto"/>
            </w:tcBorders>
          </w:tcPr>
          <w:p w14:paraId="1F7AF91A"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4BB314BD"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302F7CA4" w14:textId="77777777" w:rsidR="00A829BE" w:rsidRPr="00E25789" w:rsidRDefault="00A829BE" w:rsidP="00A829BE">
            <w:pPr>
              <w:jc w:val="center"/>
              <w:rPr>
                <w:sz w:val="20"/>
              </w:rPr>
            </w:pPr>
            <w:r w:rsidRPr="00E25789">
              <w:rPr>
                <w:b/>
                <w:sz w:val="20"/>
              </w:rPr>
              <w:t>Action Items</w:t>
            </w:r>
          </w:p>
        </w:tc>
      </w:tr>
      <w:tr w:rsidR="002D3E95" w14:paraId="6954B780" w14:textId="77777777" w:rsidTr="00FB1372">
        <w:tc>
          <w:tcPr>
            <w:tcW w:w="828" w:type="dxa"/>
            <w:tcBorders>
              <w:top w:val="nil"/>
              <w:left w:val="single" w:sz="4" w:space="0" w:color="auto"/>
              <w:bottom w:val="single" w:sz="4" w:space="0" w:color="auto"/>
              <w:right w:val="single" w:sz="4" w:space="0" w:color="auto"/>
            </w:tcBorders>
          </w:tcPr>
          <w:p w14:paraId="578ED24E" w14:textId="77777777" w:rsidR="002D3E95" w:rsidRDefault="002D3E95" w:rsidP="002D3E95">
            <w:pPr>
              <w:rPr>
                <w:sz w:val="20"/>
                <w:szCs w:val="20"/>
              </w:rPr>
            </w:pPr>
            <w:r>
              <w:rPr>
                <w:sz w:val="20"/>
                <w:szCs w:val="20"/>
              </w:rPr>
              <w:t>16.1</w:t>
            </w:r>
          </w:p>
        </w:tc>
        <w:tc>
          <w:tcPr>
            <w:tcW w:w="3060" w:type="dxa"/>
            <w:tcBorders>
              <w:top w:val="nil"/>
              <w:left w:val="single" w:sz="4" w:space="0" w:color="auto"/>
              <w:bottom w:val="single" w:sz="4" w:space="0" w:color="auto"/>
              <w:right w:val="single" w:sz="4" w:space="0" w:color="auto"/>
            </w:tcBorders>
          </w:tcPr>
          <w:p w14:paraId="1D26D11B" w14:textId="77777777" w:rsidR="002D3E95" w:rsidRPr="007D4852" w:rsidRDefault="002D3E95" w:rsidP="002D3E95">
            <w:pPr>
              <w:rPr>
                <w:sz w:val="20"/>
                <w:szCs w:val="20"/>
              </w:rPr>
            </w:pPr>
            <w:r w:rsidRPr="007D4852">
              <w:rPr>
                <w:sz w:val="20"/>
                <w:szCs w:val="20"/>
              </w:rPr>
              <w:t>Does your repository provide</w:t>
            </w:r>
            <w:r>
              <w:rPr>
                <w:sz w:val="20"/>
                <w:szCs w:val="20"/>
              </w:rPr>
              <w:t xml:space="preserve"> state</w:t>
            </w:r>
            <w:r w:rsidRPr="007D4852">
              <w:rPr>
                <w:sz w:val="20"/>
                <w:szCs w:val="20"/>
              </w:rPr>
              <w:t xml:space="preserve"> rap back services for law enforcement/criminal justice purposes?</w:t>
            </w:r>
          </w:p>
          <w:p w14:paraId="7530B952"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94267B0"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3390B02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0C3244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AD6417F" w14:textId="77777777" w:rsidTr="00FB1372">
        <w:tc>
          <w:tcPr>
            <w:tcW w:w="828" w:type="dxa"/>
            <w:tcBorders>
              <w:top w:val="nil"/>
              <w:left w:val="single" w:sz="4" w:space="0" w:color="auto"/>
              <w:bottom w:val="single" w:sz="4" w:space="0" w:color="auto"/>
              <w:right w:val="single" w:sz="4" w:space="0" w:color="auto"/>
            </w:tcBorders>
          </w:tcPr>
          <w:p w14:paraId="72108A4E" w14:textId="77777777" w:rsidR="002D3E95" w:rsidRDefault="002D3E95" w:rsidP="002D3E95">
            <w:pPr>
              <w:rPr>
                <w:sz w:val="20"/>
                <w:szCs w:val="20"/>
              </w:rPr>
            </w:pPr>
            <w:r>
              <w:rPr>
                <w:sz w:val="20"/>
                <w:szCs w:val="20"/>
              </w:rPr>
              <w:t>16.2</w:t>
            </w:r>
          </w:p>
        </w:tc>
        <w:tc>
          <w:tcPr>
            <w:tcW w:w="3060" w:type="dxa"/>
            <w:tcBorders>
              <w:top w:val="nil"/>
              <w:left w:val="single" w:sz="4" w:space="0" w:color="auto"/>
              <w:bottom w:val="single" w:sz="4" w:space="0" w:color="auto"/>
              <w:right w:val="single" w:sz="4" w:space="0" w:color="auto"/>
            </w:tcBorders>
          </w:tcPr>
          <w:p w14:paraId="7F96C63F" w14:textId="77777777" w:rsidR="002D3E95" w:rsidRPr="00AF70A7" w:rsidRDefault="002D3E95" w:rsidP="002D3E95">
            <w:pPr>
              <w:rPr>
                <w:sz w:val="20"/>
                <w:szCs w:val="20"/>
              </w:rPr>
            </w:pPr>
            <w:r w:rsidRPr="007D4852">
              <w:rPr>
                <w:sz w:val="20"/>
                <w:szCs w:val="20"/>
              </w:rPr>
              <w:t>Does a state law, administrative rule, or other requirement specify the purposes in which criminal justice agencies can be notified of a subsequent inquiry and/or record posting?</w:t>
            </w:r>
            <w:r w:rsidRPr="00AF70A7">
              <w:rPr>
                <w:sz w:val="20"/>
                <w:szCs w:val="20"/>
              </w:rPr>
              <w:t xml:space="preserve"> </w:t>
            </w:r>
          </w:p>
          <w:p w14:paraId="56405F1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E8CC719" w14:textId="77777777" w:rsidR="002D3E95" w:rsidRPr="007D4852"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9BF10C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1F4791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2E0A834" w14:textId="77777777" w:rsidTr="00FB1372">
        <w:tc>
          <w:tcPr>
            <w:tcW w:w="828" w:type="dxa"/>
            <w:tcBorders>
              <w:top w:val="single" w:sz="4" w:space="0" w:color="auto"/>
              <w:left w:val="single" w:sz="4" w:space="0" w:color="auto"/>
              <w:bottom w:val="single" w:sz="4" w:space="0" w:color="auto"/>
              <w:right w:val="single" w:sz="4" w:space="0" w:color="auto"/>
            </w:tcBorders>
          </w:tcPr>
          <w:p w14:paraId="589B6C51" w14:textId="77777777" w:rsidR="002D3E95" w:rsidRPr="003779EF" w:rsidRDefault="002D3E95" w:rsidP="002D3E95">
            <w:pPr>
              <w:rPr>
                <w:sz w:val="20"/>
                <w:szCs w:val="20"/>
              </w:rPr>
            </w:pPr>
            <w:r>
              <w:rPr>
                <w:sz w:val="20"/>
                <w:szCs w:val="20"/>
              </w:rPr>
              <w:t>16.3</w:t>
            </w:r>
          </w:p>
        </w:tc>
        <w:tc>
          <w:tcPr>
            <w:tcW w:w="3060" w:type="dxa"/>
            <w:tcBorders>
              <w:top w:val="single" w:sz="4" w:space="0" w:color="auto"/>
              <w:left w:val="single" w:sz="4" w:space="0" w:color="auto"/>
              <w:bottom w:val="single" w:sz="4" w:space="0" w:color="auto"/>
              <w:right w:val="single" w:sz="4" w:space="0" w:color="auto"/>
            </w:tcBorders>
          </w:tcPr>
          <w:p w14:paraId="5D974EB1" w14:textId="77777777" w:rsidR="002D3E95" w:rsidRDefault="002D3E95" w:rsidP="002D3E95">
            <w:pPr>
              <w:rPr>
                <w:sz w:val="20"/>
                <w:szCs w:val="20"/>
              </w:rPr>
            </w:pPr>
            <w:r w:rsidRPr="007D4852">
              <w:rPr>
                <w:sz w:val="20"/>
                <w:szCs w:val="20"/>
              </w:rPr>
              <w:t>Does your repository participate in the FBI’s NGI rap back service for criminal justice purposes?</w:t>
            </w:r>
          </w:p>
          <w:p w14:paraId="10B2D26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73E03FF"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612C13E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30506B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0C4932A" w14:textId="77777777" w:rsidTr="00FB1372">
        <w:tc>
          <w:tcPr>
            <w:tcW w:w="828" w:type="dxa"/>
            <w:tcBorders>
              <w:top w:val="single" w:sz="4" w:space="0" w:color="auto"/>
              <w:left w:val="single" w:sz="4" w:space="0" w:color="auto"/>
              <w:bottom w:val="single" w:sz="4" w:space="0" w:color="auto"/>
              <w:right w:val="single" w:sz="4" w:space="0" w:color="auto"/>
            </w:tcBorders>
          </w:tcPr>
          <w:p w14:paraId="1FA18C10" w14:textId="77777777" w:rsidR="002D3E95" w:rsidRPr="003779EF" w:rsidRDefault="002D3E95" w:rsidP="002D3E95">
            <w:pPr>
              <w:rPr>
                <w:sz w:val="20"/>
                <w:szCs w:val="20"/>
              </w:rPr>
            </w:pPr>
            <w:r>
              <w:rPr>
                <w:sz w:val="20"/>
                <w:szCs w:val="20"/>
              </w:rPr>
              <w:t>16.4</w:t>
            </w:r>
          </w:p>
        </w:tc>
        <w:tc>
          <w:tcPr>
            <w:tcW w:w="3060" w:type="dxa"/>
            <w:tcBorders>
              <w:top w:val="single" w:sz="4" w:space="0" w:color="auto"/>
              <w:left w:val="single" w:sz="4" w:space="0" w:color="auto"/>
              <w:bottom w:val="single" w:sz="4" w:space="0" w:color="auto"/>
              <w:right w:val="single" w:sz="4" w:space="0" w:color="auto"/>
            </w:tcBorders>
          </w:tcPr>
          <w:p w14:paraId="13870BFF" w14:textId="77777777" w:rsidR="002D3E95" w:rsidRDefault="002D3E95" w:rsidP="002D3E95">
            <w:pPr>
              <w:rPr>
                <w:i/>
                <w:sz w:val="20"/>
                <w:szCs w:val="20"/>
              </w:rPr>
            </w:pPr>
            <w:r w:rsidRPr="007D4852">
              <w:rPr>
                <w:sz w:val="20"/>
                <w:szCs w:val="20"/>
              </w:rPr>
              <w:t xml:space="preserve">Does your repository allow law enforcement agencies to create law enforcement investigative subscriptions in NGI, as described in the </w:t>
            </w:r>
            <w:r w:rsidRPr="007D4852">
              <w:rPr>
                <w:i/>
                <w:sz w:val="20"/>
                <w:szCs w:val="20"/>
              </w:rPr>
              <w:t>NGI Rap Back Criminal Justice Policy and Implementation Guide?</w:t>
            </w:r>
          </w:p>
          <w:p w14:paraId="3EE3E25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7701AD9"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2C2C37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4D23EE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ECCD56C" w14:textId="77777777" w:rsidTr="00FB1372">
        <w:tc>
          <w:tcPr>
            <w:tcW w:w="828" w:type="dxa"/>
            <w:tcBorders>
              <w:top w:val="single" w:sz="4" w:space="0" w:color="auto"/>
              <w:left w:val="single" w:sz="4" w:space="0" w:color="auto"/>
              <w:bottom w:val="single" w:sz="4" w:space="0" w:color="auto"/>
              <w:right w:val="single" w:sz="4" w:space="0" w:color="auto"/>
            </w:tcBorders>
          </w:tcPr>
          <w:p w14:paraId="504E8B59" w14:textId="77777777" w:rsidR="002D3E95" w:rsidRPr="003779EF" w:rsidRDefault="002D3E95" w:rsidP="002D3E95">
            <w:pPr>
              <w:rPr>
                <w:sz w:val="20"/>
                <w:szCs w:val="20"/>
              </w:rPr>
            </w:pPr>
            <w:r>
              <w:rPr>
                <w:sz w:val="20"/>
                <w:szCs w:val="20"/>
              </w:rPr>
              <w:t>16.5</w:t>
            </w:r>
          </w:p>
        </w:tc>
        <w:tc>
          <w:tcPr>
            <w:tcW w:w="3060" w:type="dxa"/>
            <w:tcBorders>
              <w:top w:val="single" w:sz="4" w:space="0" w:color="auto"/>
              <w:left w:val="single" w:sz="4" w:space="0" w:color="auto"/>
              <w:bottom w:val="single" w:sz="4" w:space="0" w:color="auto"/>
              <w:right w:val="single" w:sz="4" w:space="0" w:color="auto"/>
            </w:tcBorders>
          </w:tcPr>
          <w:p w14:paraId="7044AE0B" w14:textId="6B431311" w:rsidR="002D3E95" w:rsidRDefault="002E2810" w:rsidP="002D3E95">
            <w:pPr>
              <w:rPr>
                <w:i/>
                <w:sz w:val="20"/>
                <w:szCs w:val="20"/>
              </w:rPr>
            </w:pPr>
            <w:r>
              <w:rPr>
                <w:sz w:val="20"/>
                <w:szCs w:val="20"/>
              </w:rPr>
              <w:t>Does your state offer</w:t>
            </w:r>
            <w:r w:rsidR="002D3E95" w:rsidRPr="007D4852">
              <w:rPr>
                <w:sz w:val="20"/>
                <w:szCs w:val="20"/>
              </w:rPr>
              <w:t xml:space="preserve"> a training program for criminal justice rap back subscribers?</w:t>
            </w:r>
            <w:r w:rsidR="002D3E95">
              <w:rPr>
                <w:i/>
                <w:sz w:val="20"/>
                <w:szCs w:val="20"/>
              </w:rPr>
              <w:t xml:space="preserve"> </w:t>
            </w:r>
          </w:p>
          <w:p w14:paraId="15D5DE99"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8C95E23"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702D344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13BD0F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4636FCE" w14:textId="77777777" w:rsidTr="00FB1372">
        <w:tc>
          <w:tcPr>
            <w:tcW w:w="828" w:type="dxa"/>
            <w:tcBorders>
              <w:top w:val="single" w:sz="4" w:space="0" w:color="auto"/>
              <w:left w:val="single" w:sz="4" w:space="0" w:color="auto"/>
              <w:bottom w:val="single" w:sz="4" w:space="0" w:color="auto"/>
              <w:right w:val="single" w:sz="4" w:space="0" w:color="auto"/>
            </w:tcBorders>
          </w:tcPr>
          <w:p w14:paraId="53245877" w14:textId="77777777" w:rsidR="002D3E95" w:rsidRDefault="002D3E95" w:rsidP="002D3E95">
            <w:pPr>
              <w:rPr>
                <w:sz w:val="20"/>
                <w:szCs w:val="20"/>
              </w:rPr>
            </w:pPr>
            <w:r>
              <w:rPr>
                <w:sz w:val="20"/>
                <w:szCs w:val="20"/>
              </w:rPr>
              <w:t>16.6</w:t>
            </w:r>
          </w:p>
        </w:tc>
        <w:tc>
          <w:tcPr>
            <w:tcW w:w="3060" w:type="dxa"/>
            <w:tcBorders>
              <w:top w:val="single" w:sz="4" w:space="0" w:color="auto"/>
              <w:left w:val="single" w:sz="4" w:space="0" w:color="auto"/>
              <w:bottom w:val="single" w:sz="4" w:space="0" w:color="auto"/>
              <w:right w:val="single" w:sz="4" w:space="0" w:color="auto"/>
            </w:tcBorders>
          </w:tcPr>
          <w:p w14:paraId="3462AAF7" w14:textId="4500AD83" w:rsidR="002D3E95" w:rsidRDefault="002E2810" w:rsidP="002D3E95">
            <w:pPr>
              <w:rPr>
                <w:sz w:val="20"/>
                <w:szCs w:val="20"/>
              </w:rPr>
            </w:pPr>
            <w:r>
              <w:rPr>
                <w:sz w:val="20"/>
                <w:szCs w:val="20"/>
              </w:rPr>
              <w:t xml:space="preserve">Has your state added </w:t>
            </w:r>
            <w:r w:rsidR="002D3E95" w:rsidRPr="007D4852">
              <w:rPr>
                <w:sz w:val="20"/>
                <w:szCs w:val="20"/>
              </w:rPr>
              <w:t xml:space="preserve">compliance audits of rap back subscribers to </w:t>
            </w:r>
            <w:r>
              <w:rPr>
                <w:sz w:val="20"/>
                <w:szCs w:val="20"/>
              </w:rPr>
              <w:t>its</w:t>
            </w:r>
            <w:r w:rsidR="002D3E95" w:rsidRPr="007D4852">
              <w:rPr>
                <w:sz w:val="20"/>
                <w:szCs w:val="20"/>
              </w:rPr>
              <w:t xml:space="preserve"> FBI/CJIS audit program?</w:t>
            </w:r>
          </w:p>
          <w:p w14:paraId="4845A87C"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35D8652"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25F6D97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A02B19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32DB43B" w14:textId="77777777" w:rsidTr="00FB1372">
        <w:tc>
          <w:tcPr>
            <w:tcW w:w="828"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15C5010A" w14:textId="77777777" w:rsidR="002D3E95" w:rsidRPr="003779EF" w:rsidRDefault="002D3E95" w:rsidP="002D3E95">
            <w:pPr>
              <w:jc w:val="center"/>
              <w:rPr>
                <w:sz w:val="20"/>
                <w:szCs w:val="20"/>
              </w:rPr>
            </w:pPr>
            <w:r>
              <w:rPr>
                <w:b/>
                <w:sz w:val="36"/>
                <w:szCs w:val="36"/>
              </w:rPr>
              <w:t>17</w:t>
            </w:r>
          </w:p>
        </w:tc>
        <w:tc>
          <w:tcPr>
            <w:tcW w:w="9540" w:type="dxa"/>
            <w:gridSpan w:val="3"/>
            <w:tcBorders>
              <w:top w:val="single" w:sz="4" w:space="0" w:color="auto"/>
              <w:left w:val="single" w:sz="4" w:space="0" w:color="auto"/>
              <w:bottom w:val="nil"/>
            </w:tcBorders>
            <w:shd w:val="clear" w:color="auto" w:fill="DBE5F1" w:themeFill="accent1" w:themeFillTint="33"/>
          </w:tcPr>
          <w:p w14:paraId="41C58FE2" w14:textId="4883E20D" w:rsidR="002D3E95" w:rsidRPr="00C82BA5" w:rsidRDefault="002D3E95" w:rsidP="002E2810">
            <w:pPr>
              <w:spacing w:before="60" w:after="60"/>
              <w:rPr>
                <w:sz w:val="20"/>
                <w:szCs w:val="20"/>
              </w:rPr>
            </w:pPr>
            <w:r w:rsidRPr="007D4852">
              <w:rPr>
                <w:b/>
                <w:sz w:val="20"/>
                <w:szCs w:val="20"/>
              </w:rPr>
              <w:t>NONCRIMINAL JUSTICE RAP BACK SERVICE</w:t>
            </w:r>
            <w:r w:rsidRPr="007D4852">
              <w:rPr>
                <w:sz w:val="20"/>
                <w:szCs w:val="20"/>
              </w:rPr>
              <w:t xml:space="preserve">: </w:t>
            </w:r>
            <w:r w:rsidR="00054A27">
              <w:rPr>
                <w:sz w:val="20"/>
                <w:szCs w:val="20"/>
              </w:rPr>
              <w:t>Many states offer in-state rap back services for noncriminal justice purposes. Additionally, w</w:t>
            </w:r>
            <w:r w:rsidRPr="007D4852">
              <w:rPr>
                <w:sz w:val="20"/>
                <w:szCs w:val="20"/>
              </w:rPr>
              <w:t xml:space="preserve">ith the development and deployment of NGI at FBI/CJIS, </w:t>
            </w:r>
            <w:r w:rsidR="002E2810">
              <w:rPr>
                <w:sz w:val="20"/>
                <w:szCs w:val="20"/>
              </w:rPr>
              <w:t xml:space="preserve">state repositories are using the </w:t>
            </w:r>
            <w:r w:rsidRPr="007D4852">
              <w:rPr>
                <w:sz w:val="20"/>
                <w:szCs w:val="20"/>
              </w:rPr>
              <w:t>new functionality of FBI</w:t>
            </w:r>
            <w:r>
              <w:rPr>
                <w:sz w:val="20"/>
                <w:szCs w:val="20"/>
              </w:rPr>
              <w:t>-</w:t>
            </w:r>
            <w:r w:rsidRPr="007D4852">
              <w:rPr>
                <w:sz w:val="20"/>
                <w:szCs w:val="20"/>
              </w:rPr>
              <w:t xml:space="preserve">provided rap back services for noncriminal justice purposes. To that end, the questions below assess a state repository’s </w:t>
            </w:r>
            <w:r w:rsidR="00054A27">
              <w:rPr>
                <w:sz w:val="20"/>
                <w:szCs w:val="20"/>
              </w:rPr>
              <w:t xml:space="preserve">in-state rap back services and the </w:t>
            </w:r>
            <w:r w:rsidRPr="007D4852">
              <w:rPr>
                <w:sz w:val="20"/>
                <w:szCs w:val="20"/>
              </w:rPr>
              <w:t xml:space="preserve">use of </w:t>
            </w:r>
            <w:r w:rsidR="00054A27">
              <w:rPr>
                <w:sz w:val="20"/>
                <w:szCs w:val="20"/>
              </w:rPr>
              <w:t>FBI’s services</w:t>
            </w:r>
            <w:r w:rsidRPr="007D4852">
              <w:rPr>
                <w:sz w:val="20"/>
                <w:szCs w:val="20"/>
              </w:rPr>
              <w:t>.</w:t>
            </w:r>
            <w:r w:rsidRPr="007F08F2">
              <w:rPr>
                <w:color w:val="C00000"/>
                <w:sz w:val="24"/>
                <w:szCs w:val="24"/>
              </w:rPr>
              <w:t xml:space="preserve"> </w:t>
            </w:r>
            <w:r>
              <w:rPr>
                <w:rFonts w:ascii="Calibri" w:hAnsi="Calibri" w:cs="Calibri"/>
                <w:color w:val="0000FF"/>
                <w:sz w:val="20"/>
                <w:szCs w:val="20"/>
                <w:u w:val="single" w:color="0000FF"/>
              </w:rPr>
              <w:t xml:space="preserve"> </w:t>
            </w:r>
            <w:hyperlink r:id="rId26" w:history="1">
              <w:r w:rsidRPr="002C2214">
                <w:rPr>
                  <w:rStyle w:val="Hyperlink"/>
                  <w:rFonts w:ascii="Calibri" w:hAnsi="Calibri" w:cs="Calibri"/>
                  <w:sz w:val="20"/>
                  <w:szCs w:val="20"/>
                  <w:u w:color="0000FF"/>
                </w:rPr>
                <w:t>https://www.fbibiospecs.cjis.gov/</w:t>
              </w:r>
            </w:hyperlink>
            <w:r>
              <w:rPr>
                <w:rFonts w:ascii="Calibri" w:hAnsi="Calibri" w:cs="Calibri"/>
                <w:color w:val="0000FF"/>
                <w:sz w:val="20"/>
                <w:szCs w:val="20"/>
                <w:u w:val="single" w:color="0000FF"/>
              </w:rPr>
              <w:t xml:space="preserve"> </w:t>
            </w:r>
            <w:r w:rsidR="001749D0">
              <w:rPr>
                <w:rFonts w:ascii="Calibri" w:hAnsi="Calibri" w:cs="Calibri"/>
                <w:color w:val="0000FF"/>
                <w:sz w:val="20"/>
                <w:szCs w:val="20"/>
                <w:u w:val="single" w:color="0000FF"/>
              </w:rPr>
              <w:t xml:space="preserve">  </w:t>
            </w:r>
          </w:p>
        </w:tc>
      </w:tr>
      <w:tr w:rsidR="00A829BE" w:rsidRPr="00E25789" w14:paraId="179B725A" w14:textId="77777777" w:rsidTr="00A829BE">
        <w:tc>
          <w:tcPr>
            <w:tcW w:w="3888" w:type="dxa"/>
            <w:gridSpan w:val="2"/>
            <w:tcBorders>
              <w:bottom w:val="single" w:sz="4" w:space="0" w:color="auto"/>
            </w:tcBorders>
          </w:tcPr>
          <w:p w14:paraId="693163A9"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26C92EF3"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0F1AF0FA" w14:textId="77777777" w:rsidR="00A829BE" w:rsidRPr="00E25789" w:rsidRDefault="00A829BE" w:rsidP="00A829BE">
            <w:pPr>
              <w:jc w:val="center"/>
              <w:rPr>
                <w:sz w:val="20"/>
              </w:rPr>
            </w:pPr>
            <w:r w:rsidRPr="00E25789">
              <w:rPr>
                <w:b/>
                <w:sz w:val="20"/>
              </w:rPr>
              <w:t>Action Items</w:t>
            </w:r>
          </w:p>
        </w:tc>
      </w:tr>
      <w:tr w:rsidR="002D3E95" w14:paraId="1FCDBE88" w14:textId="77777777" w:rsidTr="00FB1372">
        <w:tc>
          <w:tcPr>
            <w:tcW w:w="828" w:type="dxa"/>
            <w:tcBorders>
              <w:top w:val="single" w:sz="4" w:space="0" w:color="auto"/>
              <w:left w:val="single" w:sz="4" w:space="0" w:color="auto"/>
              <w:bottom w:val="single" w:sz="4" w:space="0" w:color="auto"/>
              <w:right w:val="single" w:sz="4" w:space="0" w:color="auto"/>
            </w:tcBorders>
          </w:tcPr>
          <w:p w14:paraId="1B682130" w14:textId="77777777" w:rsidR="002D3E95" w:rsidRDefault="002D3E95" w:rsidP="002D3E95">
            <w:pPr>
              <w:rPr>
                <w:sz w:val="20"/>
                <w:szCs w:val="20"/>
              </w:rPr>
            </w:pPr>
            <w:r>
              <w:rPr>
                <w:sz w:val="20"/>
                <w:szCs w:val="20"/>
              </w:rPr>
              <w:t>17.1</w:t>
            </w:r>
          </w:p>
        </w:tc>
        <w:tc>
          <w:tcPr>
            <w:tcW w:w="3060" w:type="dxa"/>
            <w:tcBorders>
              <w:top w:val="single" w:sz="4" w:space="0" w:color="auto"/>
              <w:left w:val="single" w:sz="4" w:space="0" w:color="auto"/>
              <w:bottom w:val="single" w:sz="4" w:space="0" w:color="auto"/>
              <w:right w:val="single" w:sz="4" w:space="0" w:color="auto"/>
            </w:tcBorders>
          </w:tcPr>
          <w:p w14:paraId="04CDFB8B" w14:textId="77777777" w:rsidR="002D3E95" w:rsidRDefault="002D3E95" w:rsidP="002D3E95">
            <w:pPr>
              <w:rPr>
                <w:sz w:val="20"/>
                <w:szCs w:val="20"/>
              </w:rPr>
            </w:pPr>
            <w:r w:rsidRPr="007D4852">
              <w:rPr>
                <w:sz w:val="20"/>
                <w:szCs w:val="20"/>
              </w:rPr>
              <w:t>Does your repository provide</w:t>
            </w:r>
            <w:r>
              <w:rPr>
                <w:sz w:val="20"/>
                <w:szCs w:val="20"/>
              </w:rPr>
              <w:t xml:space="preserve"> state</w:t>
            </w:r>
            <w:r w:rsidRPr="007D4852">
              <w:rPr>
                <w:sz w:val="20"/>
                <w:szCs w:val="20"/>
              </w:rPr>
              <w:t xml:space="preserve"> rap back services for noncriminal justice purposes (e.g.</w:t>
            </w:r>
            <w:r>
              <w:rPr>
                <w:sz w:val="20"/>
                <w:szCs w:val="20"/>
              </w:rPr>
              <w:t>,</w:t>
            </w:r>
            <w:r w:rsidRPr="007D4852">
              <w:rPr>
                <w:sz w:val="20"/>
                <w:szCs w:val="20"/>
              </w:rPr>
              <w:t xml:space="preserve"> licensing, employment, regulatory)?</w:t>
            </w:r>
            <w:r>
              <w:rPr>
                <w:sz w:val="20"/>
                <w:szCs w:val="20"/>
              </w:rPr>
              <w:t xml:space="preserve"> </w:t>
            </w:r>
          </w:p>
          <w:p w14:paraId="6D37B37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CEC2636"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A829A9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F717CC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FD4EE6" w14:textId="77777777" w:rsidTr="00FB1372">
        <w:tc>
          <w:tcPr>
            <w:tcW w:w="828" w:type="dxa"/>
            <w:tcBorders>
              <w:top w:val="nil"/>
              <w:left w:val="single" w:sz="4" w:space="0" w:color="auto"/>
              <w:bottom w:val="nil"/>
              <w:right w:val="single" w:sz="4" w:space="0" w:color="auto"/>
            </w:tcBorders>
          </w:tcPr>
          <w:p w14:paraId="33133D20" w14:textId="77777777" w:rsidR="002D3E95" w:rsidRPr="003779EF" w:rsidRDefault="002D3E95" w:rsidP="002D3E95">
            <w:pPr>
              <w:rPr>
                <w:sz w:val="20"/>
                <w:szCs w:val="20"/>
              </w:rPr>
            </w:pPr>
            <w:r>
              <w:rPr>
                <w:sz w:val="20"/>
                <w:szCs w:val="20"/>
              </w:rPr>
              <w:t>17.2</w:t>
            </w:r>
          </w:p>
        </w:tc>
        <w:tc>
          <w:tcPr>
            <w:tcW w:w="3060" w:type="dxa"/>
            <w:tcBorders>
              <w:top w:val="nil"/>
              <w:left w:val="single" w:sz="4" w:space="0" w:color="auto"/>
              <w:bottom w:val="nil"/>
              <w:right w:val="single" w:sz="4" w:space="0" w:color="auto"/>
            </w:tcBorders>
          </w:tcPr>
          <w:p w14:paraId="041CC6AD" w14:textId="77777777" w:rsidR="002D3E95" w:rsidRDefault="002D3E95" w:rsidP="002D3E95">
            <w:pPr>
              <w:rPr>
                <w:sz w:val="20"/>
                <w:szCs w:val="20"/>
              </w:rPr>
            </w:pPr>
            <w:r w:rsidRPr="007D4852">
              <w:rPr>
                <w:sz w:val="20"/>
                <w:szCs w:val="20"/>
              </w:rPr>
              <w:t>Does a state law, administrative rule, or other requirement specify the purposes in which noncriminal justice agencies can be notified of a subsequent inquiry and/or record posting?</w:t>
            </w:r>
            <w:r>
              <w:rPr>
                <w:sz w:val="20"/>
                <w:szCs w:val="20"/>
              </w:rPr>
              <w:t xml:space="preserve"> </w:t>
            </w:r>
          </w:p>
          <w:p w14:paraId="5EFE8A5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60E7EAD"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551EA6D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13F3407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C2D8B70" w14:textId="77777777" w:rsidTr="00FB1372">
        <w:tc>
          <w:tcPr>
            <w:tcW w:w="828" w:type="dxa"/>
            <w:tcBorders>
              <w:top w:val="nil"/>
              <w:left w:val="single" w:sz="4" w:space="0" w:color="auto"/>
              <w:bottom w:val="single" w:sz="4" w:space="0" w:color="auto"/>
              <w:right w:val="single" w:sz="4" w:space="0" w:color="auto"/>
            </w:tcBorders>
          </w:tcPr>
          <w:p w14:paraId="11C8D1CE" w14:textId="77777777" w:rsidR="002D3E95" w:rsidRPr="003779EF" w:rsidRDefault="002D3E95" w:rsidP="002D3E95">
            <w:pPr>
              <w:rPr>
                <w:sz w:val="20"/>
                <w:szCs w:val="20"/>
              </w:rPr>
            </w:pPr>
            <w:r>
              <w:rPr>
                <w:sz w:val="20"/>
                <w:szCs w:val="20"/>
              </w:rPr>
              <w:t>17.2.1</w:t>
            </w:r>
          </w:p>
        </w:tc>
        <w:tc>
          <w:tcPr>
            <w:tcW w:w="3060" w:type="dxa"/>
            <w:tcBorders>
              <w:top w:val="nil"/>
              <w:left w:val="single" w:sz="4" w:space="0" w:color="auto"/>
              <w:bottom w:val="single" w:sz="4" w:space="0" w:color="auto"/>
              <w:right w:val="single" w:sz="4" w:space="0" w:color="auto"/>
            </w:tcBorders>
          </w:tcPr>
          <w:p w14:paraId="6025963D" w14:textId="77777777" w:rsidR="002D3E95" w:rsidRDefault="002D3E95" w:rsidP="002D3E95">
            <w:pPr>
              <w:rPr>
                <w:sz w:val="20"/>
                <w:szCs w:val="20"/>
              </w:rPr>
            </w:pPr>
            <w:r w:rsidRPr="007D4852">
              <w:rPr>
                <w:sz w:val="20"/>
                <w:szCs w:val="20"/>
              </w:rPr>
              <w:t>If yes, does the state law, administrative rule, or other requirement specify the types of employment, licensing, or regulatory positions of trust in which noncriminal justice agencies can be notified of a subsequent record posting?</w:t>
            </w:r>
            <w:r>
              <w:rPr>
                <w:sz w:val="20"/>
                <w:szCs w:val="20"/>
              </w:rPr>
              <w:t xml:space="preserve"> </w:t>
            </w:r>
          </w:p>
          <w:p w14:paraId="1D018A2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F1E253A"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2287163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336BDDE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2C9506A" w14:textId="77777777" w:rsidTr="00FB1372">
        <w:tc>
          <w:tcPr>
            <w:tcW w:w="828" w:type="dxa"/>
            <w:tcBorders>
              <w:top w:val="single" w:sz="4" w:space="0" w:color="auto"/>
              <w:left w:val="single" w:sz="4" w:space="0" w:color="auto"/>
              <w:bottom w:val="single" w:sz="4" w:space="0" w:color="auto"/>
              <w:right w:val="single" w:sz="4" w:space="0" w:color="auto"/>
            </w:tcBorders>
          </w:tcPr>
          <w:p w14:paraId="0A4B2653" w14:textId="77777777" w:rsidR="002D3E95" w:rsidRDefault="002D3E95" w:rsidP="002D3E95">
            <w:pPr>
              <w:rPr>
                <w:sz w:val="20"/>
                <w:szCs w:val="20"/>
              </w:rPr>
            </w:pPr>
            <w:r>
              <w:rPr>
                <w:sz w:val="20"/>
                <w:szCs w:val="20"/>
              </w:rPr>
              <w:t>17.3</w:t>
            </w:r>
          </w:p>
        </w:tc>
        <w:tc>
          <w:tcPr>
            <w:tcW w:w="3060" w:type="dxa"/>
            <w:tcBorders>
              <w:top w:val="single" w:sz="4" w:space="0" w:color="auto"/>
              <w:left w:val="single" w:sz="4" w:space="0" w:color="auto"/>
              <w:bottom w:val="single" w:sz="4" w:space="0" w:color="auto"/>
              <w:right w:val="single" w:sz="4" w:space="0" w:color="auto"/>
            </w:tcBorders>
          </w:tcPr>
          <w:p w14:paraId="000A0171" w14:textId="77777777" w:rsidR="002D3E95" w:rsidRDefault="002D3E95" w:rsidP="002D3E95">
            <w:pPr>
              <w:rPr>
                <w:sz w:val="20"/>
                <w:szCs w:val="20"/>
              </w:rPr>
            </w:pPr>
            <w:r w:rsidRPr="007D4852">
              <w:rPr>
                <w:sz w:val="20"/>
                <w:szCs w:val="20"/>
              </w:rPr>
              <w:t xml:space="preserve">Does your in-state noncriminal justice rap back service have a subscription validation process similar to that required for NGI rap back participation, as described in the </w:t>
            </w:r>
            <w:r w:rsidRPr="007D4852">
              <w:rPr>
                <w:i/>
                <w:sz w:val="20"/>
                <w:szCs w:val="20"/>
              </w:rPr>
              <w:t>NGI Rap Back Non-Criminal Justice Policy and Implementation Guide</w:t>
            </w:r>
            <w:r w:rsidRPr="007D4852">
              <w:rPr>
                <w:sz w:val="20"/>
                <w:szCs w:val="20"/>
              </w:rPr>
              <w:t>?</w:t>
            </w:r>
            <w:r>
              <w:rPr>
                <w:sz w:val="20"/>
                <w:szCs w:val="20"/>
              </w:rPr>
              <w:t xml:space="preserve"> </w:t>
            </w:r>
          </w:p>
          <w:p w14:paraId="1AE603E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52F6838"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6BDE42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DE7057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30BA1CB" w14:textId="77777777" w:rsidTr="00FB1372">
        <w:tc>
          <w:tcPr>
            <w:tcW w:w="828" w:type="dxa"/>
            <w:tcBorders>
              <w:top w:val="single" w:sz="4" w:space="0" w:color="auto"/>
              <w:left w:val="single" w:sz="4" w:space="0" w:color="auto"/>
              <w:bottom w:val="nil"/>
              <w:right w:val="single" w:sz="4" w:space="0" w:color="auto"/>
            </w:tcBorders>
          </w:tcPr>
          <w:p w14:paraId="601ED676" w14:textId="77777777" w:rsidR="002D3E95" w:rsidRDefault="002D3E95" w:rsidP="002D3E95">
            <w:pPr>
              <w:rPr>
                <w:sz w:val="20"/>
                <w:szCs w:val="20"/>
              </w:rPr>
            </w:pPr>
            <w:r>
              <w:rPr>
                <w:sz w:val="20"/>
                <w:szCs w:val="20"/>
              </w:rPr>
              <w:t>17.4</w:t>
            </w:r>
          </w:p>
        </w:tc>
        <w:tc>
          <w:tcPr>
            <w:tcW w:w="3060" w:type="dxa"/>
            <w:tcBorders>
              <w:top w:val="single" w:sz="4" w:space="0" w:color="auto"/>
              <w:left w:val="single" w:sz="4" w:space="0" w:color="auto"/>
              <w:bottom w:val="nil"/>
              <w:right w:val="single" w:sz="4" w:space="0" w:color="auto"/>
            </w:tcBorders>
          </w:tcPr>
          <w:p w14:paraId="1A16528C" w14:textId="19E681D6" w:rsidR="002D3E95" w:rsidRDefault="002D3E95" w:rsidP="002D3E95">
            <w:pPr>
              <w:rPr>
                <w:sz w:val="20"/>
                <w:szCs w:val="20"/>
              </w:rPr>
            </w:pPr>
            <w:r w:rsidRPr="007D4852">
              <w:rPr>
                <w:sz w:val="20"/>
                <w:szCs w:val="20"/>
              </w:rPr>
              <w:t xml:space="preserve">Is a fee imposed for enrolling a subject’s fingerprints into the in-state noncriminal justice rap back service for a prescribed </w:t>
            </w:r>
            <w:r w:rsidR="00CF22A7" w:rsidRPr="007D4852">
              <w:rPr>
                <w:sz w:val="20"/>
                <w:szCs w:val="20"/>
              </w:rPr>
              <w:t>period</w:t>
            </w:r>
            <w:r w:rsidRPr="007D4852">
              <w:rPr>
                <w:sz w:val="20"/>
                <w:szCs w:val="20"/>
              </w:rPr>
              <w:t>?</w:t>
            </w:r>
            <w:r>
              <w:rPr>
                <w:sz w:val="20"/>
                <w:szCs w:val="20"/>
              </w:rPr>
              <w:t xml:space="preserve"> </w:t>
            </w:r>
          </w:p>
          <w:p w14:paraId="65698AF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D060CB7"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C22852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35BC7C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77091C8" w14:textId="77777777" w:rsidTr="00FB1372">
        <w:tc>
          <w:tcPr>
            <w:tcW w:w="828" w:type="dxa"/>
            <w:tcBorders>
              <w:top w:val="nil"/>
              <w:left w:val="single" w:sz="4" w:space="0" w:color="auto"/>
              <w:bottom w:val="single" w:sz="4" w:space="0" w:color="auto"/>
              <w:right w:val="single" w:sz="4" w:space="0" w:color="auto"/>
            </w:tcBorders>
          </w:tcPr>
          <w:p w14:paraId="404A9853" w14:textId="77777777" w:rsidR="002D3E95" w:rsidRDefault="002D3E95" w:rsidP="002D3E95">
            <w:pPr>
              <w:rPr>
                <w:sz w:val="20"/>
                <w:szCs w:val="20"/>
              </w:rPr>
            </w:pPr>
            <w:r>
              <w:rPr>
                <w:sz w:val="20"/>
                <w:szCs w:val="20"/>
              </w:rPr>
              <w:t xml:space="preserve">17.4.1 </w:t>
            </w:r>
          </w:p>
        </w:tc>
        <w:tc>
          <w:tcPr>
            <w:tcW w:w="3060" w:type="dxa"/>
            <w:tcBorders>
              <w:top w:val="nil"/>
              <w:left w:val="single" w:sz="4" w:space="0" w:color="auto"/>
              <w:bottom w:val="single" w:sz="4" w:space="0" w:color="auto"/>
              <w:right w:val="single" w:sz="4" w:space="0" w:color="auto"/>
            </w:tcBorders>
          </w:tcPr>
          <w:p w14:paraId="08C28F1C" w14:textId="77777777" w:rsidR="002D3E95" w:rsidRDefault="002D3E95" w:rsidP="002D3E95">
            <w:pPr>
              <w:rPr>
                <w:sz w:val="20"/>
                <w:szCs w:val="20"/>
              </w:rPr>
            </w:pPr>
            <w:r w:rsidRPr="00AF70A7">
              <w:rPr>
                <w:sz w:val="20"/>
                <w:szCs w:val="20"/>
              </w:rPr>
              <w:t>If yes, is this fee set by state statute?</w:t>
            </w:r>
            <w:r>
              <w:rPr>
                <w:sz w:val="20"/>
                <w:szCs w:val="20"/>
              </w:rPr>
              <w:t xml:space="preserve"> </w:t>
            </w:r>
          </w:p>
          <w:p w14:paraId="2AF8C851"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529862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450D090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020DAA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2BA562D" w14:textId="77777777" w:rsidTr="00FB1372">
        <w:tc>
          <w:tcPr>
            <w:tcW w:w="828" w:type="dxa"/>
            <w:tcBorders>
              <w:top w:val="single" w:sz="4" w:space="0" w:color="auto"/>
              <w:left w:val="single" w:sz="4" w:space="0" w:color="auto"/>
              <w:bottom w:val="nil"/>
              <w:right w:val="single" w:sz="4" w:space="0" w:color="auto"/>
            </w:tcBorders>
          </w:tcPr>
          <w:p w14:paraId="24957515" w14:textId="77777777" w:rsidR="002D3E95" w:rsidRDefault="002D3E95" w:rsidP="002D3E95">
            <w:pPr>
              <w:rPr>
                <w:sz w:val="20"/>
                <w:szCs w:val="20"/>
              </w:rPr>
            </w:pPr>
            <w:r>
              <w:rPr>
                <w:sz w:val="20"/>
                <w:szCs w:val="20"/>
              </w:rPr>
              <w:t>17.5</w:t>
            </w:r>
          </w:p>
        </w:tc>
        <w:tc>
          <w:tcPr>
            <w:tcW w:w="3060" w:type="dxa"/>
            <w:tcBorders>
              <w:top w:val="single" w:sz="4" w:space="0" w:color="auto"/>
              <w:left w:val="single" w:sz="4" w:space="0" w:color="auto"/>
              <w:bottom w:val="nil"/>
              <w:right w:val="single" w:sz="4" w:space="0" w:color="auto"/>
            </w:tcBorders>
          </w:tcPr>
          <w:p w14:paraId="14B96ECA" w14:textId="77777777" w:rsidR="002D3E95" w:rsidRPr="007D4852" w:rsidRDefault="002D3E95" w:rsidP="002D3E95">
            <w:pPr>
              <w:rPr>
                <w:sz w:val="20"/>
                <w:szCs w:val="20"/>
              </w:rPr>
            </w:pPr>
            <w:r w:rsidRPr="007D4852">
              <w:rPr>
                <w:sz w:val="20"/>
                <w:szCs w:val="20"/>
              </w:rPr>
              <w:t>Does your in-state noncriminal justice rap back service impose a fee for noncriminal justice rap back notifications?</w:t>
            </w:r>
          </w:p>
          <w:p w14:paraId="28DBEBC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7F164E6"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2B88E1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D2FED9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88F8702" w14:textId="77777777" w:rsidTr="00FB1372">
        <w:tc>
          <w:tcPr>
            <w:tcW w:w="828" w:type="dxa"/>
            <w:tcBorders>
              <w:top w:val="nil"/>
              <w:left w:val="single" w:sz="4" w:space="0" w:color="auto"/>
              <w:bottom w:val="single" w:sz="4" w:space="0" w:color="auto"/>
              <w:right w:val="single" w:sz="4" w:space="0" w:color="auto"/>
            </w:tcBorders>
          </w:tcPr>
          <w:p w14:paraId="5188EF83" w14:textId="77777777" w:rsidR="002D3E95" w:rsidRDefault="002D3E95" w:rsidP="002D3E95">
            <w:pPr>
              <w:rPr>
                <w:sz w:val="20"/>
                <w:szCs w:val="20"/>
              </w:rPr>
            </w:pPr>
            <w:r>
              <w:rPr>
                <w:sz w:val="20"/>
                <w:szCs w:val="20"/>
              </w:rPr>
              <w:t>17.5.1</w:t>
            </w:r>
          </w:p>
        </w:tc>
        <w:tc>
          <w:tcPr>
            <w:tcW w:w="3060" w:type="dxa"/>
            <w:tcBorders>
              <w:top w:val="nil"/>
              <w:left w:val="single" w:sz="4" w:space="0" w:color="auto"/>
              <w:bottom w:val="single" w:sz="4" w:space="0" w:color="auto"/>
              <w:right w:val="single" w:sz="4" w:space="0" w:color="auto"/>
            </w:tcBorders>
          </w:tcPr>
          <w:p w14:paraId="0D595567" w14:textId="77777777" w:rsidR="002D3E95" w:rsidRPr="00AF70A7" w:rsidRDefault="002D3E95" w:rsidP="002D3E95">
            <w:pPr>
              <w:rPr>
                <w:sz w:val="20"/>
                <w:szCs w:val="20"/>
              </w:rPr>
            </w:pPr>
            <w:r w:rsidRPr="00AF70A7">
              <w:rPr>
                <w:sz w:val="20"/>
                <w:szCs w:val="20"/>
              </w:rPr>
              <w:t>If yes, is this fee set by state statute?</w:t>
            </w:r>
          </w:p>
          <w:p w14:paraId="372DF79B"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980CF12"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D94D69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1F9D5E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0D2E038" w14:textId="77777777" w:rsidTr="00FB1372">
        <w:tc>
          <w:tcPr>
            <w:tcW w:w="828" w:type="dxa"/>
            <w:tcBorders>
              <w:top w:val="single" w:sz="4" w:space="0" w:color="auto"/>
              <w:left w:val="single" w:sz="4" w:space="0" w:color="auto"/>
              <w:bottom w:val="nil"/>
              <w:right w:val="single" w:sz="4" w:space="0" w:color="auto"/>
            </w:tcBorders>
          </w:tcPr>
          <w:p w14:paraId="153B493F" w14:textId="77777777" w:rsidR="002D3E95" w:rsidRDefault="002D3E95" w:rsidP="002D3E95">
            <w:pPr>
              <w:rPr>
                <w:sz w:val="20"/>
                <w:szCs w:val="20"/>
              </w:rPr>
            </w:pPr>
            <w:r>
              <w:rPr>
                <w:sz w:val="20"/>
                <w:szCs w:val="20"/>
              </w:rPr>
              <w:t>17.6</w:t>
            </w:r>
          </w:p>
        </w:tc>
        <w:tc>
          <w:tcPr>
            <w:tcW w:w="3060" w:type="dxa"/>
            <w:tcBorders>
              <w:top w:val="single" w:sz="4" w:space="0" w:color="auto"/>
              <w:left w:val="single" w:sz="4" w:space="0" w:color="auto"/>
              <w:bottom w:val="nil"/>
              <w:right w:val="single" w:sz="4" w:space="0" w:color="auto"/>
            </w:tcBorders>
          </w:tcPr>
          <w:p w14:paraId="1E75B07C" w14:textId="77777777" w:rsidR="002D3E95" w:rsidRPr="00AF70A7" w:rsidRDefault="002D3E95" w:rsidP="002D3E95">
            <w:pPr>
              <w:rPr>
                <w:sz w:val="20"/>
                <w:szCs w:val="20"/>
              </w:rPr>
            </w:pPr>
            <w:r w:rsidRPr="007D4852">
              <w:rPr>
                <w:sz w:val="20"/>
                <w:szCs w:val="20"/>
              </w:rPr>
              <w:t>Does your repository participate in the FBI’s Next Generation Identification (NGI) rap back service for noncriminal justice purposes?</w:t>
            </w:r>
            <w:r w:rsidRPr="00AF70A7">
              <w:rPr>
                <w:sz w:val="20"/>
                <w:szCs w:val="20"/>
              </w:rPr>
              <w:t xml:space="preserve"> </w:t>
            </w:r>
          </w:p>
          <w:p w14:paraId="24003A2C"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7C47B82"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7C2F5A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D57EAAD"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0630DB2" w14:textId="77777777" w:rsidTr="00FB1372">
        <w:tc>
          <w:tcPr>
            <w:tcW w:w="828" w:type="dxa"/>
            <w:tcBorders>
              <w:top w:val="nil"/>
              <w:left w:val="single" w:sz="4" w:space="0" w:color="auto"/>
              <w:bottom w:val="nil"/>
              <w:right w:val="single" w:sz="4" w:space="0" w:color="auto"/>
            </w:tcBorders>
          </w:tcPr>
          <w:p w14:paraId="04F07101" w14:textId="77777777" w:rsidR="002D3E95" w:rsidRDefault="002D3E95" w:rsidP="002D3E95">
            <w:pPr>
              <w:rPr>
                <w:sz w:val="20"/>
                <w:szCs w:val="20"/>
              </w:rPr>
            </w:pPr>
            <w:r>
              <w:rPr>
                <w:sz w:val="20"/>
                <w:szCs w:val="20"/>
              </w:rPr>
              <w:t>17.6.1</w:t>
            </w:r>
          </w:p>
        </w:tc>
        <w:tc>
          <w:tcPr>
            <w:tcW w:w="3060" w:type="dxa"/>
            <w:tcBorders>
              <w:top w:val="nil"/>
              <w:left w:val="single" w:sz="4" w:space="0" w:color="auto"/>
              <w:bottom w:val="nil"/>
              <w:right w:val="single" w:sz="4" w:space="0" w:color="auto"/>
            </w:tcBorders>
          </w:tcPr>
          <w:p w14:paraId="172BF0BB" w14:textId="77777777" w:rsidR="002D3E95" w:rsidRPr="00AF70A7" w:rsidRDefault="002D3E95" w:rsidP="002D3E95">
            <w:pPr>
              <w:rPr>
                <w:sz w:val="20"/>
                <w:szCs w:val="20"/>
              </w:rPr>
            </w:pPr>
            <w:r w:rsidRPr="00691590">
              <w:rPr>
                <w:sz w:val="20"/>
                <w:szCs w:val="20"/>
              </w:rPr>
              <w:t>NGI rap back service provides submitting entities a choice between two alternatives for how to manage the subscriptions they submit to NGI: Event Based Subscription Management and Category Based Subscription Management. Has your state elected Event Based Subscriptions?</w:t>
            </w:r>
            <w:r w:rsidRPr="00AF70A7">
              <w:rPr>
                <w:sz w:val="20"/>
                <w:szCs w:val="20"/>
              </w:rPr>
              <w:t xml:space="preserve"> </w:t>
            </w:r>
          </w:p>
          <w:p w14:paraId="0BBF06B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A712040" w14:textId="77777777" w:rsidR="002D3E95" w:rsidRDefault="002D3E95" w:rsidP="002D3E95">
            <w:pPr>
              <w:spacing w:before="40"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20EF109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E5B51F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63C9D73" w14:textId="77777777" w:rsidTr="00FB1372">
        <w:tc>
          <w:tcPr>
            <w:tcW w:w="828" w:type="dxa"/>
            <w:tcBorders>
              <w:top w:val="nil"/>
              <w:left w:val="single" w:sz="4" w:space="0" w:color="auto"/>
              <w:bottom w:val="single" w:sz="4" w:space="0" w:color="auto"/>
              <w:right w:val="single" w:sz="4" w:space="0" w:color="auto"/>
            </w:tcBorders>
          </w:tcPr>
          <w:p w14:paraId="531157A1" w14:textId="77777777" w:rsidR="002D3E95" w:rsidRDefault="002D3E95" w:rsidP="002D3E95">
            <w:pPr>
              <w:rPr>
                <w:sz w:val="20"/>
                <w:szCs w:val="20"/>
              </w:rPr>
            </w:pPr>
            <w:r>
              <w:rPr>
                <w:sz w:val="20"/>
                <w:szCs w:val="20"/>
              </w:rPr>
              <w:t>17.6.2</w:t>
            </w:r>
          </w:p>
        </w:tc>
        <w:tc>
          <w:tcPr>
            <w:tcW w:w="3060" w:type="dxa"/>
            <w:tcBorders>
              <w:top w:val="nil"/>
              <w:left w:val="single" w:sz="4" w:space="0" w:color="auto"/>
              <w:bottom w:val="single" w:sz="4" w:space="0" w:color="auto"/>
              <w:right w:val="single" w:sz="4" w:space="0" w:color="auto"/>
            </w:tcBorders>
          </w:tcPr>
          <w:p w14:paraId="5B5B9FE4" w14:textId="77777777" w:rsidR="002D3E95" w:rsidRPr="00AF70A7" w:rsidRDefault="002D3E95" w:rsidP="002D3E95">
            <w:pPr>
              <w:rPr>
                <w:sz w:val="20"/>
                <w:szCs w:val="20"/>
              </w:rPr>
            </w:pPr>
            <w:r w:rsidRPr="00691590">
              <w:rPr>
                <w:sz w:val="20"/>
                <w:szCs w:val="20"/>
              </w:rPr>
              <w:t>If no, has your state elected Category Based Subscriptions?</w:t>
            </w:r>
            <w:r w:rsidRPr="00AF70A7">
              <w:rPr>
                <w:sz w:val="20"/>
                <w:szCs w:val="20"/>
              </w:rPr>
              <w:t xml:space="preserve"> </w:t>
            </w:r>
          </w:p>
          <w:p w14:paraId="6511D6F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8702268"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top w:val="nil"/>
              <w:left w:val="single" w:sz="4" w:space="0" w:color="auto"/>
            </w:tcBorders>
          </w:tcPr>
          <w:p w14:paraId="00E4F2D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nil"/>
            </w:tcBorders>
          </w:tcPr>
          <w:p w14:paraId="6A44A36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F9D3A38" w14:textId="77777777" w:rsidTr="00FB1372">
        <w:tc>
          <w:tcPr>
            <w:tcW w:w="828" w:type="dxa"/>
            <w:tcBorders>
              <w:top w:val="single" w:sz="4" w:space="0" w:color="auto"/>
              <w:left w:val="single" w:sz="4" w:space="0" w:color="auto"/>
              <w:bottom w:val="single" w:sz="4" w:space="0" w:color="auto"/>
              <w:right w:val="single" w:sz="4" w:space="0" w:color="auto"/>
            </w:tcBorders>
          </w:tcPr>
          <w:p w14:paraId="3E712895" w14:textId="77777777" w:rsidR="002D3E95" w:rsidRDefault="002D3E95" w:rsidP="002D3E95">
            <w:pPr>
              <w:rPr>
                <w:sz w:val="20"/>
                <w:szCs w:val="20"/>
              </w:rPr>
            </w:pPr>
            <w:r>
              <w:rPr>
                <w:sz w:val="20"/>
                <w:szCs w:val="20"/>
              </w:rPr>
              <w:t>17.7</w:t>
            </w:r>
          </w:p>
        </w:tc>
        <w:tc>
          <w:tcPr>
            <w:tcW w:w="3060" w:type="dxa"/>
            <w:tcBorders>
              <w:top w:val="single" w:sz="4" w:space="0" w:color="auto"/>
              <w:left w:val="single" w:sz="4" w:space="0" w:color="auto"/>
              <w:bottom w:val="single" w:sz="4" w:space="0" w:color="auto"/>
              <w:right w:val="single" w:sz="4" w:space="0" w:color="auto"/>
            </w:tcBorders>
          </w:tcPr>
          <w:p w14:paraId="162EB3DF" w14:textId="77777777" w:rsidR="002D3E95" w:rsidRPr="00AF70A7" w:rsidRDefault="002D3E95" w:rsidP="002D3E95">
            <w:pPr>
              <w:rPr>
                <w:sz w:val="20"/>
                <w:szCs w:val="20"/>
              </w:rPr>
            </w:pPr>
            <w:r w:rsidRPr="007D4852">
              <w:rPr>
                <w:sz w:val="20"/>
                <w:szCs w:val="20"/>
              </w:rPr>
              <w:t xml:space="preserve">Do you restrict the Privacy Risk Mitigation Strategies your NGI Subscribers can choose, as described in the </w:t>
            </w:r>
            <w:r w:rsidRPr="007D4852">
              <w:rPr>
                <w:i/>
                <w:sz w:val="20"/>
                <w:szCs w:val="20"/>
              </w:rPr>
              <w:t>NGI Rap Back Non-Criminal Justice Policy and Implementation Guide?</w:t>
            </w:r>
            <w:r w:rsidRPr="007D4852">
              <w:rPr>
                <w:sz w:val="20"/>
                <w:szCs w:val="20"/>
              </w:rPr>
              <w:t xml:space="preserve"> </w:t>
            </w:r>
          </w:p>
          <w:p w14:paraId="18B7406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92DEFA7" w14:textId="77777777" w:rsidR="002D3E95" w:rsidRDefault="002D3E95" w:rsidP="002D3E95">
            <w:pPr>
              <w:tabs>
                <w:tab w:val="left" w:pos="706"/>
                <w:tab w:val="left" w:pos="1426"/>
                <w:tab w:val="left" w:pos="2146"/>
              </w:tabs>
              <w:spacing w:before="40"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24FC3C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91617D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187C51A" w14:textId="77777777" w:rsidTr="00FB1372">
        <w:tc>
          <w:tcPr>
            <w:tcW w:w="828" w:type="dxa"/>
            <w:tcBorders>
              <w:top w:val="single" w:sz="4" w:space="0" w:color="auto"/>
              <w:left w:val="single" w:sz="4" w:space="0" w:color="auto"/>
              <w:bottom w:val="single" w:sz="4" w:space="0" w:color="auto"/>
              <w:right w:val="single" w:sz="4" w:space="0" w:color="auto"/>
            </w:tcBorders>
          </w:tcPr>
          <w:p w14:paraId="7DCF6024" w14:textId="77777777" w:rsidR="002D3E95" w:rsidRDefault="002D3E95" w:rsidP="002D3E95">
            <w:pPr>
              <w:rPr>
                <w:sz w:val="20"/>
                <w:szCs w:val="20"/>
              </w:rPr>
            </w:pPr>
            <w:r>
              <w:rPr>
                <w:sz w:val="20"/>
                <w:szCs w:val="20"/>
              </w:rPr>
              <w:t>17.8</w:t>
            </w:r>
          </w:p>
        </w:tc>
        <w:tc>
          <w:tcPr>
            <w:tcW w:w="3060" w:type="dxa"/>
            <w:tcBorders>
              <w:top w:val="single" w:sz="4" w:space="0" w:color="auto"/>
              <w:left w:val="single" w:sz="4" w:space="0" w:color="auto"/>
              <w:bottom w:val="single" w:sz="4" w:space="0" w:color="auto"/>
              <w:right w:val="single" w:sz="4" w:space="0" w:color="auto"/>
            </w:tcBorders>
          </w:tcPr>
          <w:p w14:paraId="17A83134" w14:textId="77777777" w:rsidR="002D3E95" w:rsidRPr="00AF70A7" w:rsidRDefault="002D3E95" w:rsidP="002D3E95">
            <w:pPr>
              <w:rPr>
                <w:sz w:val="20"/>
                <w:szCs w:val="20"/>
              </w:rPr>
            </w:pPr>
            <w:r w:rsidRPr="007D4852">
              <w:rPr>
                <w:sz w:val="20"/>
                <w:szCs w:val="20"/>
              </w:rPr>
              <w:t xml:space="preserve">Do you restrict the Triggering Events that your Subscribers may choose for future rap back Activity Notification, as described in the </w:t>
            </w:r>
            <w:r w:rsidRPr="007D4852">
              <w:rPr>
                <w:i/>
                <w:sz w:val="20"/>
                <w:szCs w:val="20"/>
              </w:rPr>
              <w:t>NGI Rap Back Non-Criminal Justice Policy and Implementation Guide?</w:t>
            </w:r>
            <w:r w:rsidRPr="00AF70A7">
              <w:rPr>
                <w:sz w:val="20"/>
                <w:szCs w:val="20"/>
              </w:rPr>
              <w:t xml:space="preserve"> </w:t>
            </w:r>
          </w:p>
          <w:p w14:paraId="2A744F9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4B1D1F94"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751498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47FAFC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468108A" w14:textId="77777777" w:rsidTr="00FB1372">
        <w:tc>
          <w:tcPr>
            <w:tcW w:w="828" w:type="dxa"/>
            <w:tcBorders>
              <w:top w:val="single" w:sz="4" w:space="0" w:color="auto"/>
              <w:left w:val="single" w:sz="4" w:space="0" w:color="auto"/>
              <w:bottom w:val="nil"/>
              <w:right w:val="single" w:sz="4" w:space="0" w:color="auto"/>
            </w:tcBorders>
          </w:tcPr>
          <w:p w14:paraId="00A165CB" w14:textId="77777777" w:rsidR="002D3E95" w:rsidRDefault="002D3E95" w:rsidP="002D3E95">
            <w:pPr>
              <w:rPr>
                <w:sz w:val="20"/>
                <w:szCs w:val="20"/>
              </w:rPr>
            </w:pPr>
            <w:r>
              <w:rPr>
                <w:sz w:val="20"/>
                <w:szCs w:val="20"/>
              </w:rPr>
              <w:t>17.9</w:t>
            </w:r>
          </w:p>
        </w:tc>
        <w:tc>
          <w:tcPr>
            <w:tcW w:w="3060" w:type="dxa"/>
            <w:tcBorders>
              <w:top w:val="single" w:sz="4" w:space="0" w:color="auto"/>
              <w:left w:val="single" w:sz="4" w:space="0" w:color="auto"/>
              <w:bottom w:val="nil"/>
              <w:right w:val="single" w:sz="4" w:space="0" w:color="auto"/>
            </w:tcBorders>
          </w:tcPr>
          <w:p w14:paraId="4ACACD39" w14:textId="4FDA3A08" w:rsidR="002D3E95" w:rsidRPr="00AF70A7" w:rsidRDefault="00243919" w:rsidP="002D3E95">
            <w:pPr>
              <w:rPr>
                <w:sz w:val="20"/>
                <w:szCs w:val="20"/>
              </w:rPr>
            </w:pPr>
            <w:r>
              <w:rPr>
                <w:sz w:val="20"/>
                <w:szCs w:val="20"/>
              </w:rPr>
              <w:t>Does your state offer</w:t>
            </w:r>
            <w:r w:rsidR="002D3E95" w:rsidRPr="002A7EB2">
              <w:rPr>
                <w:sz w:val="20"/>
                <w:szCs w:val="20"/>
              </w:rPr>
              <w:t xml:space="preserve"> a training program for noncriminal justice rap back subscribers?</w:t>
            </w:r>
            <w:r w:rsidR="002D3E95" w:rsidRPr="00AF70A7">
              <w:rPr>
                <w:sz w:val="20"/>
                <w:szCs w:val="20"/>
              </w:rPr>
              <w:t xml:space="preserve"> </w:t>
            </w:r>
          </w:p>
          <w:p w14:paraId="612FF18D"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7529E78"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079618D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2442DEB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71D3E3C" w14:textId="77777777" w:rsidTr="00FB1372">
        <w:tc>
          <w:tcPr>
            <w:tcW w:w="828" w:type="dxa"/>
            <w:tcBorders>
              <w:top w:val="nil"/>
              <w:left w:val="single" w:sz="4" w:space="0" w:color="auto"/>
              <w:bottom w:val="nil"/>
              <w:right w:val="single" w:sz="4" w:space="0" w:color="auto"/>
            </w:tcBorders>
          </w:tcPr>
          <w:p w14:paraId="174F5F18" w14:textId="77777777" w:rsidR="002D3E95" w:rsidRDefault="002D3E95" w:rsidP="002D3E95">
            <w:pPr>
              <w:rPr>
                <w:sz w:val="20"/>
                <w:szCs w:val="20"/>
              </w:rPr>
            </w:pPr>
            <w:r>
              <w:rPr>
                <w:sz w:val="20"/>
                <w:szCs w:val="20"/>
              </w:rPr>
              <w:t>17.9.1</w:t>
            </w:r>
          </w:p>
        </w:tc>
        <w:tc>
          <w:tcPr>
            <w:tcW w:w="3060" w:type="dxa"/>
            <w:tcBorders>
              <w:top w:val="nil"/>
              <w:left w:val="single" w:sz="4" w:space="0" w:color="auto"/>
              <w:bottom w:val="nil"/>
              <w:right w:val="single" w:sz="4" w:space="0" w:color="auto"/>
            </w:tcBorders>
          </w:tcPr>
          <w:p w14:paraId="5AFFD0D7" w14:textId="720579A8" w:rsidR="002D3E95" w:rsidRPr="00AF70A7" w:rsidRDefault="002A56B8" w:rsidP="002D3E95">
            <w:pPr>
              <w:rPr>
                <w:sz w:val="20"/>
                <w:szCs w:val="20"/>
              </w:rPr>
            </w:pPr>
            <w:r>
              <w:rPr>
                <w:sz w:val="20"/>
                <w:szCs w:val="20"/>
              </w:rPr>
              <w:t>Does your state conduct</w:t>
            </w:r>
            <w:r w:rsidR="002D3E95" w:rsidRPr="007D4852">
              <w:rPr>
                <w:sz w:val="20"/>
                <w:szCs w:val="20"/>
              </w:rPr>
              <w:t xml:space="preserve"> compliance audits of all noncriminal justice rap back subscribers?</w:t>
            </w:r>
            <w:r w:rsidR="002D3E95" w:rsidRPr="00AF70A7">
              <w:rPr>
                <w:sz w:val="20"/>
                <w:szCs w:val="20"/>
              </w:rPr>
              <w:t xml:space="preserve"> </w:t>
            </w:r>
          </w:p>
          <w:p w14:paraId="22FBBFFE"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F013EBA"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5DD03C0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89C16A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B55604B" w14:textId="77777777" w:rsidTr="00FB1372">
        <w:tc>
          <w:tcPr>
            <w:tcW w:w="828" w:type="dxa"/>
            <w:tcBorders>
              <w:top w:val="nil"/>
              <w:left w:val="single" w:sz="4" w:space="0" w:color="auto"/>
              <w:bottom w:val="single" w:sz="4" w:space="0" w:color="auto"/>
              <w:right w:val="single" w:sz="4" w:space="0" w:color="auto"/>
            </w:tcBorders>
          </w:tcPr>
          <w:p w14:paraId="77E96786" w14:textId="77777777" w:rsidR="002D3E95" w:rsidRDefault="002D3E95" w:rsidP="002D3E95">
            <w:pPr>
              <w:rPr>
                <w:sz w:val="20"/>
                <w:szCs w:val="20"/>
              </w:rPr>
            </w:pPr>
            <w:r w:rsidRPr="00691590">
              <w:rPr>
                <w:sz w:val="20"/>
                <w:szCs w:val="20"/>
              </w:rPr>
              <w:t>1</w:t>
            </w:r>
            <w:r>
              <w:rPr>
                <w:sz w:val="20"/>
                <w:szCs w:val="20"/>
              </w:rPr>
              <w:t>7</w:t>
            </w:r>
            <w:r w:rsidRPr="00691590">
              <w:rPr>
                <w:sz w:val="20"/>
                <w:szCs w:val="20"/>
              </w:rPr>
              <w:t>.9.2</w:t>
            </w:r>
          </w:p>
        </w:tc>
        <w:tc>
          <w:tcPr>
            <w:tcW w:w="3060" w:type="dxa"/>
            <w:tcBorders>
              <w:top w:val="nil"/>
              <w:left w:val="single" w:sz="4" w:space="0" w:color="auto"/>
              <w:bottom w:val="single" w:sz="4" w:space="0" w:color="auto"/>
              <w:right w:val="single" w:sz="4" w:space="0" w:color="auto"/>
            </w:tcBorders>
          </w:tcPr>
          <w:p w14:paraId="503576D1" w14:textId="72FB1B31" w:rsidR="002D3E95" w:rsidRPr="00AF70A7" w:rsidRDefault="00CF22A7" w:rsidP="002D3E95">
            <w:pPr>
              <w:rPr>
                <w:sz w:val="20"/>
                <w:szCs w:val="20"/>
              </w:rPr>
            </w:pPr>
            <w:r w:rsidRPr="00691590">
              <w:rPr>
                <w:sz w:val="20"/>
                <w:szCs w:val="20"/>
              </w:rPr>
              <w:t>Ha</w:t>
            </w:r>
            <w:r w:rsidR="00243919">
              <w:rPr>
                <w:sz w:val="20"/>
                <w:szCs w:val="20"/>
              </w:rPr>
              <w:t xml:space="preserve">s your state added </w:t>
            </w:r>
            <w:r w:rsidR="002D3E95" w:rsidRPr="00691590">
              <w:rPr>
                <w:sz w:val="20"/>
                <w:szCs w:val="20"/>
              </w:rPr>
              <w:t xml:space="preserve">compliance audits of rap back subscribers </w:t>
            </w:r>
            <w:r w:rsidR="00243919">
              <w:rPr>
                <w:sz w:val="20"/>
                <w:szCs w:val="20"/>
              </w:rPr>
              <w:t>to its</w:t>
            </w:r>
            <w:r w:rsidR="002D3E95" w:rsidRPr="00691590">
              <w:rPr>
                <w:sz w:val="20"/>
                <w:szCs w:val="20"/>
              </w:rPr>
              <w:t xml:space="preserve"> FBI/CJIS audit program? </w:t>
            </w:r>
          </w:p>
          <w:p w14:paraId="2E1C029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39B824B"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FE2364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244878F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95F9DDD" w14:textId="77777777" w:rsidTr="00FB1372">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5BD870" w14:textId="77777777" w:rsidR="002D3E95" w:rsidRDefault="002D3E95" w:rsidP="002D3E95">
            <w:pPr>
              <w:jc w:val="center"/>
              <w:rPr>
                <w:sz w:val="20"/>
                <w:szCs w:val="20"/>
              </w:rPr>
            </w:pPr>
            <w:r w:rsidRPr="0093465D">
              <w:rPr>
                <w:b/>
                <w:sz w:val="36"/>
                <w:szCs w:val="36"/>
              </w:rPr>
              <w:t>1</w:t>
            </w:r>
            <w:r>
              <w:rPr>
                <w:b/>
                <w:sz w:val="36"/>
                <w:szCs w:val="36"/>
              </w:rPr>
              <w:t>8</w:t>
            </w:r>
          </w:p>
        </w:tc>
        <w:tc>
          <w:tcPr>
            <w:tcW w:w="9540" w:type="dxa"/>
            <w:gridSpan w:val="3"/>
            <w:tcBorders>
              <w:top w:val="single" w:sz="4" w:space="0" w:color="auto"/>
              <w:left w:val="single" w:sz="4" w:space="0" w:color="auto"/>
              <w:bottom w:val="single" w:sz="4" w:space="0" w:color="auto"/>
            </w:tcBorders>
            <w:shd w:val="clear" w:color="auto" w:fill="DBE5F1" w:themeFill="accent1" w:themeFillTint="33"/>
          </w:tcPr>
          <w:p w14:paraId="0F8B2D90" w14:textId="77777777" w:rsidR="002D3E95" w:rsidRDefault="002D3E95" w:rsidP="002D3E95">
            <w:pPr>
              <w:spacing w:before="60" w:after="60"/>
            </w:pPr>
            <w:r w:rsidRPr="0093465D">
              <w:rPr>
                <w:b/>
                <w:sz w:val="20"/>
                <w:szCs w:val="20"/>
              </w:rPr>
              <w:t xml:space="preserve">OTHER </w:t>
            </w:r>
            <w:r>
              <w:rPr>
                <w:b/>
                <w:sz w:val="20"/>
                <w:szCs w:val="20"/>
              </w:rPr>
              <w:t>CONSIDERATIONS</w:t>
            </w:r>
            <w:r w:rsidRPr="0093465D">
              <w:rPr>
                <w:b/>
                <w:sz w:val="20"/>
                <w:szCs w:val="20"/>
              </w:rPr>
              <w:t xml:space="preserve">: </w:t>
            </w:r>
            <w:r w:rsidRPr="0093465D">
              <w:rPr>
                <w:sz w:val="20"/>
                <w:szCs w:val="20"/>
              </w:rPr>
              <w:t>While the topics addressed by the questions below did not fit into the categories listed above, they do provide some helpful suggestions that may assist your criminal history record repository to operate more efficiently and provide better services.</w:t>
            </w:r>
          </w:p>
        </w:tc>
      </w:tr>
      <w:tr w:rsidR="00A829BE" w:rsidRPr="00E25789" w14:paraId="46ABA831" w14:textId="77777777" w:rsidTr="00A829BE">
        <w:tc>
          <w:tcPr>
            <w:tcW w:w="3888" w:type="dxa"/>
            <w:gridSpan w:val="2"/>
            <w:tcBorders>
              <w:bottom w:val="single" w:sz="4" w:space="0" w:color="auto"/>
            </w:tcBorders>
          </w:tcPr>
          <w:p w14:paraId="417E9DC5" w14:textId="77777777" w:rsidR="00A829BE" w:rsidRPr="00E25789" w:rsidRDefault="00A829BE" w:rsidP="00A829BE">
            <w:pPr>
              <w:ind w:right="543"/>
              <w:rPr>
                <w:sz w:val="20"/>
                <w:szCs w:val="20"/>
              </w:rPr>
            </w:pPr>
          </w:p>
        </w:tc>
        <w:tc>
          <w:tcPr>
            <w:tcW w:w="5220" w:type="dxa"/>
            <w:shd w:val="clear" w:color="auto" w:fill="D9D9D9" w:themeFill="background1" w:themeFillShade="D9"/>
            <w:vAlign w:val="center"/>
          </w:tcPr>
          <w:p w14:paraId="31775573" w14:textId="77777777" w:rsidR="00A829BE" w:rsidRPr="00E25789" w:rsidRDefault="00A829BE" w:rsidP="00A829BE">
            <w:pPr>
              <w:jc w:val="center"/>
              <w:rPr>
                <w:sz w:val="20"/>
              </w:rPr>
            </w:pPr>
            <w:r w:rsidRPr="00E25789">
              <w:rPr>
                <w:b/>
                <w:sz w:val="20"/>
              </w:rPr>
              <w:t>Narrative Comments and Answers to Questions</w:t>
            </w:r>
          </w:p>
        </w:tc>
        <w:tc>
          <w:tcPr>
            <w:tcW w:w="1260" w:type="dxa"/>
            <w:shd w:val="clear" w:color="auto" w:fill="D9D9D9" w:themeFill="background1" w:themeFillShade="D9"/>
            <w:vAlign w:val="center"/>
          </w:tcPr>
          <w:p w14:paraId="4A15F02C" w14:textId="77777777" w:rsidR="00A829BE" w:rsidRPr="00E25789" w:rsidRDefault="00A829BE" w:rsidP="00A829BE">
            <w:pPr>
              <w:jc w:val="center"/>
              <w:rPr>
                <w:sz w:val="20"/>
              </w:rPr>
            </w:pPr>
            <w:r w:rsidRPr="00E25789">
              <w:rPr>
                <w:b/>
                <w:sz w:val="20"/>
              </w:rPr>
              <w:t>Action Items</w:t>
            </w:r>
          </w:p>
        </w:tc>
      </w:tr>
      <w:tr w:rsidR="002D3E95" w14:paraId="51035BF9" w14:textId="77777777" w:rsidTr="00CD7811">
        <w:tc>
          <w:tcPr>
            <w:tcW w:w="828" w:type="dxa"/>
            <w:tcBorders>
              <w:top w:val="single" w:sz="4" w:space="0" w:color="auto"/>
              <w:left w:val="single" w:sz="4" w:space="0" w:color="auto"/>
              <w:bottom w:val="single" w:sz="4" w:space="0" w:color="auto"/>
              <w:right w:val="single" w:sz="4" w:space="0" w:color="auto"/>
            </w:tcBorders>
          </w:tcPr>
          <w:p w14:paraId="14381C1A" w14:textId="77777777" w:rsidR="002D3E95" w:rsidRDefault="002D3E95" w:rsidP="002A7EB2">
            <w:pPr>
              <w:rPr>
                <w:sz w:val="20"/>
                <w:szCs w:val="20"/>
              </w:rPr>
            </w:pPr>
            <w:r w:rsidRPr="003779EF">
              <w:rPr>
                <w:sz w:val="20"/>
                <w:szCs w:val="20"/>
              </w:rPr>
              <w:t>1</w:t>
            </w:r>
            <w:r>
              <w:rPr>
                <w:sz w:val="20"/>
                <w:szCs w:val="20"/>
              </w:rPr>
              <w:t>8</w:t>
            </w:r>
            <w:r w:rsidRPr="003779EF">
              <w:rPr>
                <w:sz w:val="20"/>
                <w:szCs w:val="20"/>
              </w:rPr>
              <w:t>.</w:t>
            </w:r>
            <w:r>
              <w:rPr>
                <w:sz w:val="20"/>
                <w:szCs w:val="20"/>
              </w:rPr>
              <w:t>1</w:t>
            </w:r>
          </w:p>
        </w:tc>
        <w:tc>
          <w:tcPr>
            <w:tcW w:w="3060" w:type="dxa"/>
            <w:tcBorders>
              <w:top w:val="single" w:sz="4" w:space="0" w:color="auto"/>
              <w:left w:val="single" w:sz="4" w:space="0" w:color="auto"/>
              <w:bottom w:val="single" w:sz="4" w:space="0" w:color="auto"/>
              <w:right w:val="single" w:sz="4" w:space="0" w:color="auto"/>
            </w:tcBorders>
          </w:tcPr>
          <w:p w14:paraId="479ACBBD" w14:textId="6F011664" w:rsidR="002D3E95" w:rsidRDefault="002D3E95" w:rsidP="002D3E95">
            <w:pPr>
              <w:rPr>
                <w:sz w:val="20"/>
                <w:szCs w:val="20"/>
              </w:rPr>
            </w:pPr>
            <w:r w:rsidRPr="003779EF">
              <w:rPr>
                <w:sz w:val="20"/>
                <w:szCs w:val="20"/>
              </w:rPr>
              <w:t>Do</w:t>
            </w:r>
            <w:r w:rsidR="00243919">
              <w:rPr>
                <w:sz w:val="20"/>
                <w:szCs w:val="20"/>
              </w:rPr>
              <w:t>es</w:t>
            </w:r>
            <w:r w:rsidRPr="003779EF">
              <w:rPr>
                <w:sz w:val="20"/>
                <w:szCs w:val="20"/>
              </w:rPr>
              <w:t xml:space="preserve"> you</w:t>
            </w:r>
            <w:r w:rsidR="00243919">
              <w:rPr>
                <w:sz w:val="20"/>
                <w:szCs w:val="20"/>
              </w:rPr>
              <w:t>r repository</w:t>
            </w:r>
            <w:r w:rsidRPr="003779EF">
              <w:rPr>
                <w:sz w:val="20"/>
                <w:szCs w:val="20"/>
              </w:rPr>
              <w:t xml:space="preserve"> use customer satisfaction surveys?</w:t>
            </w:r>
          </w:p>
          <w:p w14:paraId="1886F7A4"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CD70A39"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0AFF6A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699695F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991B266" w14:textId="77777777" w:rsidTr="00FB1372">
        <w:tc>
          <w:tcPr>
            <w:tcW w:w="828" w:type="dxa"/>
            <w:tcBorders>
              <w:top w:val="nil"/>
              <w:left w:val="single" w:sz="4" w:space="0" w:color="auto"/>
              <w:bottom w:val="single" w:sz="4" w:space="0" w:color="auto"/>
              <w:right w:val="single" w:sz="4" w:space="0" w:color="auto"/>
            </w:tcBorders>
          </w:tcPr>
          <w:p w14:paraId="08EC515A" w14:textId="77777777" w:rsidR="002D3E95" w:rsidRDefault="002D3E95" w:rsidP="002D3E95">
            <w:pPr>
              <w:rPr>
                <w:sz w:val="20"/>
                <w:szCs w:val="20"/>
              </w:rPr>
            </w:pPr>
            <w:r w:rsidRPr="003779EF">
              <w:rPr>
                <w:sz w:val="20"/>
                <w:szCs w:val="20"/>
              </w:rPr>
              <w:t>1</w:t>
            </w:r>
            <w:r>
              <w:rPr>
                <w:sz w:val="20"/>
                <w:szCs w:val="20"/>
              </w:rPr>
              <w:t>8.2</w:t>
            </w:r>
          </w:p>
        </w:tc>
        <w:tc>
          <w:tcPr>
            <w:tcW w:w="3060" w:type="dxa"/>
            <w:tcBorders>
              <w:top w:val="nil"/>
              <w:left w:val="single" w:sz="4" w:space="0" w:color="auto"/>
              <w:bottom w:val="single" w:sz="4" w:space="0" w:color="auto"/>
              <w:right w:val="single" w:sz="4" w:space="0" w:color="auto"/>
            </w:tcBorders>
          </w:tcPr>
          <w:p w14:paraId="6CF9A0C4" w14:textId="7936B74F" w:rsidR="002D3E95" w:rsidRDefault="002D3E95" w:rsidP="002D3E95">
            <w:pPr>
              <w:rPr>
                <w:sz w:val="20"/>
                <w:szCs w:val="20"/>
              </w:rPr>
            </w:pPr>
            <w:r w:rsidRPr="003779EF">
              <w:rPr>
                <w:sz w:val="20"/>
                <w:szCs w:val="20"/>
              </w:rPr>
              <w:t>Do</w:t>
            </w:r>
            <w:r w:rsidR="00243919">
              <w:rPr>
                <w:sz w:val="20"/>
                <w:szCs w:val="20"/>
              </w:rPr>
              <w:t>es</w:t>
            </w:r>
            <w:r w:rsidRPr="003779EF">
              <w:rPr>
                <w:sz w:val="20"/>
                <w:szCs w:val="20"/>
              </w:rPr>
              <w:t xml:space="preserve"> you</w:t>
            </w:r>
            <w:r w:rsidR="00243919">
              <w:rPr>
                <w:sz w:val="20"/>
                <w:szCs w:val="20"/>
              </w:rPr>
              <w:t>r repository</w:t>
            </w:r>
            <w:r w:rsidRPr="003779EF">
              <w:rPr>
                <w:sz w:val="20"/>
                <w:szCs w:val="20"/>
              </w:rPr>
              <w:t xml:space="preserve"> seek input from advisory groups?</w:t>
            </w:r>
          </w:p>
          <w:p w14:paraId="3F996C7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7BE24B52"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37076E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C8F894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1CCB5E7" w14:textId="77777777" w:rsidTr="00FB1372">
        <w:tc>
          <w:tcPr>
            <w:tcW w:w="828" w:type="dxa"/>
            <w:tcBorders>
              <w:top w:val="single" w:sz="4" w:space="0" w:color="auto"/>
              <w:left w:val="single" w:sz="4" w:space="0" w:color="auto"/>
              <w:bottom w:val="single" w:sz="4" w:space="0" w:color="auto"/>
              <w:right w:val="single" w:sz="4" w:space="0" w:color="auto"/>
            </w:tcBorders>
          </w:tcPr>
          <w:p w14:paraId="5575ABA0" w14:textId="77777777" w:rsidR="002D3E95" w:rsidRDefault="002D3E95" w:rsidP="002D3E95">
            <w:pPr>
              <w:rPr>
                <w:sz w:val="20"/>
                <w:szCs w:val="20"/>
              </w:rPr>
            </w:pPr>
            <w:r w:rsidRPr="003779EF">
              <w:rPr>
                <w:sz w:val="20"/>
                <w:szCs w:val="20"/>
              </w:rPr>
              <w:t>1</w:t>
            </w:r>
            <w:r>
              <w:rPr>
                <w:sz w:val="20"/>
                <w:szCs w:val="20"/>
              </w:rPr>
              <w:t>8.3</w:t>
            </w:r>
          </w:p>
        </w:tc>
        <w:tc>
          <w:tcPr>
            <w:tcW w:w="3060" w:type="dxa"/>
            <w:tcBorders>
              <w:top w:val="single" w:sz="4" w:space="0" w:color="auto"/>
              <w:left w:val="single" w:sz="4" w:space="0" w:color="auto"/>
              <w:bottom w:val="single" w:sz="4" w:space="0" w:color="auto"/>
              <w:right w:val="single" w:sz="4" w:space="0" w:color="auto"/>
            </w:tcBorders>
          </w:tcPr>
          <w:p w14:paraId="1E45F849" w14:textId="24244B15" w:rsidR="002D3E95" w:rsidRDefault="00243919" w:rsidP="002D3E95">
            <w:pPr>
              <w:rPr>
                <w:sz w:val="20"/>
                <w:szCs w:val="20"/>
              </w:rPr>
            </w:pPr>
            <w:r>
              <w:rPr>
                <w:sz w:val="20"/>
                <w:szCs w:val="20"/>
              </w:rPr>
              <w:t>Does your repository measure backlog trends</w:t>
            </w:r>
            <w:r w:rsidR="002D3E95" w:rsidRPr="002A7EB2">
              <w:rPr>
                <w:sz w:val="20"/>
                <w:szCs w:val="20"/>
              </w:rPr>
              <w:t>?</w:t>
            </w:r>
          </w:p>
          <w:p w14:paraId="7D52D63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DF10A0B"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531B30D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52CC69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53B8F0C" w14:textId="77777777" w:rsidTr="00FB1372">
        <w:tc>
          <w:tcPr>
            <w:tcW w:w="828" w:type="dxa"/>
            <w:tcBorders>
              <w:top w:val="single" w:sz="4" w:space="0" w:color="auto"/>
              <w:left w:val="single" w:sz="4" w:space="0" w:color="auto"/>
              <w:bottom w:val="nil"/>
              <w:right w:val="single" w:sz="4" w:space="0" w:color="auto"/>
            </w:tcBorders>
          </w:tcPr>
          <w:p w14:paraId="156B273A" w14:textId="77777777" w:rsidR="002D3E95" w:rsidRPr="003779EF" w:rsidRDefault="002D3E95" w:rsidP="002D3E95">
            <w:pPr>
              <w:rPr>
                <w:sz w:val="20"/>
                <w:szCs w:val="20"/>
              </w:rPr>
            </w:pPr>
            <w:r w:rsidRPr="003779EF">
              <w:rPr>
                <w:sz w:val="20"/>
                <w:szCs w:val="20"/>
              </w:rPr>
              <w:t>1</w:t>
            </w:r>
            <w:r>
              <w:rPr>
                <w:sz w:val="20"/>
                <w:szCs w:val="20"/>
              </w:rPr>
              <w:t>8.4</w:t>
            </w:r>
          </w:p>
        </w:tc>
        <w:tc>
          <w:tcPr>
            <w:tcW w:w="3060" w:type="dxa"/>
            <w:tcBorders>
              <w:top w:val="single" w:sz="4" w:space="0" w:color="auto"/>
              <w:left w:val="single" w:sz="4" w:space="0" w:color="auto"/>
              <w:bottom w:val="nil"/>
              <w:right w:val="single" w:sz="4" w:space="0" w:color="auto"/>
            </w:tcBorders>
          </w:tcPr>
          <w:p w14:paraId="4ACC9A69" w14:textId="7CD91796" w:rsidR="002D3E95" w:rsidRDefault="00243919" w:rsidP="002D3E95">
            <w:pPr>
              <w:rPr>
                <w:sz w:val="20"/>
                <w:szCs w:val="20"/>
              </w:rPr>
            </w:pPr>
            <w:r>
              <w:rPr>
                <w:sz w:val="20"/>
                <w:szCs w:val="20"/>
              </w:rPr>
              <w:t xml:space="preserve">Does your repository accept </w:t>
            </w:r>
            <w:r w:rsidR="002D3E95" w:rsidRPr="0031001C">
              <w:rPr>
                <w:sz w:val="20"/>
                <w:szCs w:val="20"/>
              </w:rPr>
              <w:t>palm prints?</w:t>
            </w:r>
            <w:r w:rsidR="002D3E95" w:rsidRPr="003779EF">
              <w:rPr>
                <w:sz w:val="20"/>
                <w:szCs w:val="20"/>
              </w:rPr>
              <w:t xml:space="preserve"> </w:t>
            </w:r>
          </w:p>
          <w:p w14:paraId="264C8CC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61C197F1"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5AEED6B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7B0D08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B8B48E4" w14:textId="77777777" w:rsidTr="00FB1372">
        <w:tc>
          <w:tcPr>
            <w:tcW w:w="828" w:type="dxa"/>
            <w:tcBorders>
              <w:top w:val="nil"/>
              <w:left w:val="single" w:sz="4" w:space="0" w:color="auto"/>
              <w:bottom w:val="nil"/>
              <w:right w:val="single" w:sz="4" w:space="0" w:color="auto"/>
            </w:tcBorders>
          </w:tcPr>
          <w:p w14:paraId="08EBA351" w14:textId="77777777" w:rsidR="002D3E95" w:rsidRPr="003779EF" w:rsidRDefault="002D3E95" w:rsidP="002D3E95">
            <w:pPr>
              <w:rPr>
                <w:sz w:val="20"/>
                <w:szCs w:val="20"/>
              </w:rPr>
            </w:pPr>
            <w:r>
              <w:rPr>
                <w:sz w:val="20"/>
                <w:szCs w:val="20"/>
              </w:rPr>
              <w:t>18.4.1</w:t>
            </w:r>
          </w:p>
        </w:tc>
        <w:tc>
          <w:tcPr>
            <w:tcW w:w="3060" w:type="dxa"/>
            <w:tcBorders>
              <w:top w:val="nil"/>
              <w:left w:val="single" w:sz="4" w:space="0" w:color="auto"/>
              <w:bottom w:val="nil"/>
              <w:right w:val="single" w:sz="4" w:space="0" w:color="auto"/>
            </w:tcBorders>
          </w:tcPr>
          <w:p w14:paraId="52E519E4" w14:textId="30DCBC1B" w:rsidR="002D3E95" w:rsidRDefault="00243919" w:rsidP="002D3E95">
            <w:pPr>
              <w:rPr>
                <w:sz w:val="20"/>
                <w:szCs w:val="20"/>
              </w:rPr>
            </w:pPr>
            <w:r>
              <w:rPr>
                <w:sz w:val="20"/>
                <w:szCs w:val="20"/>
              </w:rPr>
              <w:t>Does your repository search palm prints</w:t>
            </w:r>
            <w:r w:rsidR="002D3E95" w:rsidRPr="002A7EB2">
              <w:rPr>
                <w:sz w:val="20"/>
                <w:szCs w:val="20"/>
              </w:rPr>
              <w:t>?</w:t>
            </w:r>
          </w:p>
          <w:p w14:paraId="3A1F13E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54B30C0"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409A198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2D33453"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5B154F2" w14:textId="77777777" w:rsidTr="00FB1372">
        <w:tc>
          <w:tcPr>
            <w:tcW w:w="828" w:type="dxa"/>
            <w:tcBorders>
              <w:top w:val="nil"/>
              <w:left w:val="single" w:sz="4" w:space="0" w:color="auto"/>
              <w:bottom w:val="single" w:sz="4" w:space="0" w:color="auto"/>
              <w:right w:val="single" w:sz="4" w:space="0" w:color="auto"/>
            </w:tcBorders>
          </w:tcPr>
          <w:p w14:paraId="19782CAB" w14:textId="77777777" w:rsidR="002D3E95" w:rsidRDefault="002D3E95" w:rsidP="002D3E95">
            <w:pPr>
              <w:rPr>
                <w:sz w:val="20"/>
                <w:szCs w:val="20"/>
              </w:rPr>
            </w:pPr>
            <w:r>
              <w:rPr>
                <w:sz w:val="20"/>
                <w:szCs w:val="20"/>
              </w:rPr>
              <w:t>18.4.2</w:t>
            </w:r>
          </w:p>
        </w:tc>
        <w:tc>
          <w:tcPr>
            <w:tcW w:w="3060" w:type="dxa"/>
            <w:tcBorders>
              <w:top w:val="nil"/>
              <w:left w:val="single" w:sz="4" w:space="0" w:color="auto"/>
              <w:bottom w:val="single" w:sz="4" w:space="0" w:color="auto"/>
              <w:right w:val="single" w:sz="4" w:space="0" w:color="auto"/>
            </w:tcBorders>
          </w:tcPr>
          <w:p w14:paraId="32566DCB" w14:textId="31204D37" w:rsidR="002D3E95" w:rsidRDefault="00243919" w:rsidP="002D3E95">
            <w:pPr>
              <w:rPr>
                <w:sz w:val="20"/>
                <w:szCs w:val="20"/>
              </w:rPr>
            </w:pPr>
            <w:r>
              <w:rPr>
                <w:sz w:val="20"/>
                <w:szCs w:val="20"/>
              </w:rPr>
              <w:t xml:space="preserve">Does your repository submit </w:t>
            </w:r>
            <w:r w:rsidR="002D3E95" w:rsidRPr="002A7EB2">
              <w:rPr>
                <w:sz w:val="20"/>
                <w:szCs w:val="20"/>
              </w:rPr>
              <w:t>palm prints to the FBI?</w:t>
            </w:r>
          </w:p>
          <w:p w14:paraId="38BEDE2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D5CB2F2"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849934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79A4E34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5DC1948" w14:textId="77777777" w:rsidTr="00FB1372">
        <w:tc>
          <w:tcPr>
            <w:tcW w:w="828" w:type="dxa"/>
            <w:tcBorders>
              <w:top w:val="single" w:sz="4" w:space="0" w:color="auto"/>
              <w:left w:val="single" w:sz="4" w:space="0" w:color="auto"/>
              <w:bottom w:val="nil"/>
              <w:right w:val="single" w:sz="4" w:space="0" w:color="auto"/>
            </w:tcBorders>
          </w:tcPr>
          <w:p w14:paraId="3F149C82" w14:textId="77777777" w:rsidR="002D3E95" w:rsidRDefault="002D3E95" w:rsidP="002D3E95">
            <w:pPr>
              <w:rPr>
                <w:sz w:val="20"/>
                <w:szCs w:val="20"/>
              </w:rPr>
            </w:pPr>
            <w:r w:rsidRPr="003779EF">
              <w:rPr>
                <w:sz w:val="20"/>
                <w:szCs w:val="20"/>
              </w:rPr>
              <w:t>1</w:t>
            </w:r>
            <w:r>
              <w:rPr>
                <w:sz w:val="20"/>
                <w:szCs w:val="20"/>
              </w:rPr>
              <w:t>8.5</w:t>
            </w:r>
          </w:p>
        </w:tc>
        <w:tc>
          <w:tcPr>
            <w:tcW w:w="3060" w:type="dxa"/>
            <w:tcBorders>
              <w:top w:val="single" w:sz="4" w:space="0" w:color="auto"/>
              <w:left w:val="single" w:sz="4" w:space="0" w:color="auto"/>
              <w:bottom w:val="nil"/>
              <w:right w:val="single" w:sz="4" w:space="0" w:color="auto"/>
            </w:tcBorders>
          </w:tcPr>
          <w:p w14:paraId="14C503D7" w14:textId="77777777" w:rsidR="002D3E95" w:rsidRDefault="002D3E95" w:rsidP="002D3E95">
            <w:pPr>
              <w:rPr>
                <w:sz w:val="20"/>
                <w:szCs w:val="20"/>
              </w:rPr>
            </w:pPr>
            <w:r w:rsidRPr="003779EF">
              <w:rPr>
                <w:sz w:val="20"/>
                <w:szCs w:val="20"/>
              </w:rPr>
              <w:t>Is the statistical analysis of backlogs a continuous activity?</w:t>
            </w:r>
          </w:p>
          <w:p w14:paraId="6531161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27283E2E"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4DE6206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077253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D398861" w14:textId="77777777" w:rsidTr="00FB1372">
        <w:tc>
          <w:tcPr>
            <w:tcW w:w="828" w:type="dxa"/>
            <w:tcBorders>
              <w:top w:val="nil"/>
              <w:left w:val="single" w:sz="4" w:space="0" w:color="auto"/>
              <w:bottom w:val="single" w:sz="4" w:space="0" w:color="auto"/>
              <w:right w:val="single" w:sz="4" w:space="0" w:color="auto"/>
            </w:tcBorders>
          </w:tcPr>
          <w:p w14:paraId="27C2B89F" w14:textId="77777777" w:rsidR="002D3E95" w:rsidRPr="003779EF" w:rsidRDefault="002D3E95" w:rsidP="002D3E95">
            <w:pPr>
              <w:rPr>
                <w:sz w:val="20"/>
                <w:szCs w:val="20"/>
              </w:rPr>
            </w:pPr>
            <w:r>
              <w:rPr>
                <w:sz w:val="20"/>
                <w:szCs w:val="20"/>
              </w:rPr>
              <w:t>18.5.1</w:t>
            </w:r>
          </w:p>
        </w:tc>
        <w:tc>
          <w:tcPr>
            <w:tcW w:w="3060" w:type="dxa"/>
            <w:tcBorders>
              <w:top w:val="nil"/>
              <w:left w:val="single" w:sz="4" w:space="0" w:color="auto"/>
              <w:bottom w:val="single" w:sz="4" w:space="0" w:color="auto"/>
              <w:right w:val="single" w:sz="4" w:space="0" w:color="auto"/>
            </w:tcBorders>
          </w:tcPr>
          <w:p w14:paraId="743180F4" w14:textId="77777777" w:rsidR="002D3E95" w:rsidRDefault="002D3E95" w:rsidP="002D3E95">
            <w:pPr>
              <w:rPr>
                <w:sz w:val="20"/>
                <w:szCs w:val="20"/>
              </w:rPr>
            </w:pPr>
            <w:r w:rsidRPr="003779EF">
              <w:rPr>
                <w:sz w:val="20"/>
                <w:szCs w:val="20"/>
              </w:rPr>
              <w:t xml:space="preserve">Is the statistical analysis of </w:t>
            </w:r>
            <w:r>
              <w:rPr>
                <w:sz w:val="20"/>
                <w:szCs w:val="20"/>
              </w:rPr>
              <w:t>response times</w:t>
            </w:r>
            <w:r w:rsidRPr="003779EF">
              <w:rPr>
                <w:sz w:val="20"/>
                <w:szCs w:val="20"/>
              </w:rPr>
              <w:t xml:space="preserve"> a continuous activity?</w:t>
            </w:r>
          </w:p>
          <w:p w14:paraId="2A2CFEA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B317F92"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54F7BB0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ECF2E8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0A29491" w14:textId="77777777" w:rsidTr="00FB1372">
        <w:tc>
          <w:tcPr>
            <w:tcW w:w="828" w:type="dxa"/>
            <w:tcBorders>
              <w:top w:val="single" w:sz="4" w:space="0" w:color="auto"/>
              <w:left w:val="single" w:sz="4" w:space="0" w:color="auto"/>
              <w:bottom w:val="nil"/>
              <w:right w:val="single" w:sz="4" w:space="0" w:color="auto"/>
            </w:tcBorders>
          </w:tcPr>
          <w:p w14:paraId="1331AAB6" w14:textId="77777777" w:rsidR="002D3E95" w:rsidRDefault="002D3E95" w:rsidP="002D3E95">
            <w:pPr>
              <w:rPr>
                <w:sz w:val="20"/>
                <w:szCs w:val="20"/>
              </w:rPr>
            </w:pPr>
            <w:r>
              <w:rPr>
                <w:sz w:val="20"/>
                <w:szCs w:val="20"/>
              </w:rPr>
              <w:t>18.6</w:t>
            </w:r>
          </w:p>
        </w:tc>
        <w:tc>
          <w:tcPr>
            <w:tcW w:w="3060" w:type="dxa"/>
            <w:tcBorders>
              <w:top w:val="single" w:sz="4" w:space="0" w:color="auto"/>
              <w:left w:val="single" w:sz="4" w:space="0" w:color="auto"/>
              <w:bottom w:val="nil"/>
              <w:right w:val="single" w:sz="4" w:space="0" w:color="auto"/>
            </w:tcBorders>
          </w:tcPr>
          <w:p w14:paraId="736EC7CE" w14:textId="77777777" w:rsidR="002D3E95" w:rsidRDefault="002D3E95" w:rsidP="002D3E95">
            <w:pPr>
              <w:rPr>
                <w:sz w:val="20"/>
                <w:szCs w:val="20"/>
              </w:rPr>
            </w:pPr>
            <w:r w:rsidRPr="00FA4308">
              <w:rPr>
                <w:sz w:val="20"/>
                <w:szCs w:val="20"/>
              </w:rPr>
              <w:t>Does your state have a state law, administrative rule, or other requirement for law enforcement to report crime statistics to the repository?</w:t>
            </w:r>
            <w:r>
              <w:rPr>
                <w:sz w:val="20"/>
                <w:szCs w:val="20"/>
              </w:rPr>
              <w:t xml:space="preserve"> </w:t>
            </w:r>
          </w:p>
          <w:p w14:paraId="7BF412CF"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D827B78"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71C79690"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0E808B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7AAF175" w14:textId="77777777" w:rsidTr="00FB1372">
        <w:tc>
          <w:tcPr>
            <w:tcW w:w="828" w:type="dxa"/>
            <w:tcBorders>
              <w:top w:val="nil"/>
              <w:left w:val="single" w:sz="4" w:space="0" w:color="auto"/>
              <w:bottom w:val="nil"/>
              <w:right w:val="single" w:sz="4" w:space="0" w:color="auto"/>
            </w:tcBorders>
          </w:tcPr>
          <w:p w14:paraId="682A5AD6" w14:textId="77777777" w:rsidR="002D3E95" w:rsidRDefault="002D3E95" w:rsidP="002D3E95">
            <w:pPr>
              <w:rPr>
                <w:sz w:val="20"/>
                <w:szCs w:val="20"/>
              </w:rPr>
            </w:pPr>
            <w:r>
              <w:rPr>
                <w:sz w:val="20"/>
                <w:szCs w:val="20"/>
              </w:rPr>
              <w:t>18.6.1</w:t>
            </w:r>
          </w:p>
        </w:tc>
        <w:tc>
          <w:tcPr>
            <w:tcW w:w="3060" w:type="dxa"/>
            <w:tcBorders>
              <w:top w:val="nil"/>
              <w:left w:val="single" w:sz="4" w:space="0" w:color="auto"/>
              <w:bottom w:val="nil"/>
              <w:right w:val="single" w:sz="4" w:space="0" w:color="auto"/>
            </w:tcBorders>
          </w:tcPr>
          <w:p w14:paraId="3BEBAD9E" w14:textId="4D850ADA" w:rsidR="002D3E95" w:rsidRDefault="002D3E95" w:rsidP="002D3E95">
            <w:pPr>
              <w:rPr>
                <w:sz w:val="20"/>
                <w:szCs w:val="20"/>
              </w:rPr>
            </w:pPr>
            <w:r w:rsidRPr="00FA4308">
              <w:rPr>
                <w:sz w:val="20"/>
                <w:szCs w:val="20"/>
              </w:rPr>
              <w:t xml:space="preserve">If yes, does it include reporting crime statistics to the FBI’s Uniform Crime Reporting </w:t>
            </w:r>
            <w:r w:rsidR="00E85946">
              <w:rPr>
                <w:sz w:val="20"/>
                <w:szCs w:val="20"/>
              </w:rPr>
              <w:t xml:space="preserve">(UCR) </w:t>
            </w:r>
            <w:r w:rsidRPr="00FA4308">
              <w:rPr>
                <w:sz w:val="20"/>
                <w:szCs w:val="20"/>
              </w:rPr>
              <w:t>program?</w:t>
            </w:r>
            <w:r>
              <w:rPr>
                <w:sz w:val="20"/>
                <w:szCs w:val="20"/>
              </w:rPr>
              <w:t xml:space="preserve"> </w:t>
            </w:r>
          </w:p>
          <w:p w14:paraId="5B705320" w14:textId="77777777" w:rsidR="002D3E95" w:rsidRPr="00FA4308"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bottom w:val="single" w:sz="4" w:space="0" w:color="auto"/>
            </w:tcBorders>
          </w:tcPr>
          <w:p w14:paraId="7F31CC76"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47DC2E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2522CA2" w14:textId="77777777" w:rsidTr="00FB1372">
        <w:tc>
          <w:tcPr>
            <w:tcW w:w="828" w:type="dxa"/>
            <w:tcBorders>
              <w:top w:val="nil"/>
              <w:left w:val="single" w:sz="4" w:space="0" w:color="auto"/>
              <w:bottom w:val="nil"/>
              <w:right w:val="single" w:sz="4" w:space="0" w:color="auto"/>
            </w:tcBorders>
          </w:tcPr>
          <w:p w14:paraId="53FDF1AA" w14:textId="77777777" w:rsidR="002D3E95" w:rsidRDefault="002D3E95" w:rsidP="002D3E95">
            <w:pPr>
              <w:rPr>
                <w:sz w:val="20"/>
                <w:szCs w:val="20"/>
              </w:rPr>
            </w:pPr>
            <w:r w:rsidRPr="00FA4308">
              <w:rPr>
                <w:sz w:val="20"/>
                <w:szCs w:val="20"/>
              </w:rPr>
              <w:t>18.6.2</w:t>
            </w:r>
          </w:p>
        </w:tc>
        <w:tc>
          <w:tcPr>
            <w:tcW w:w="3060" w:type="dxa"/>
            <w:tcBorders>
              <w:top w:val="nil"/>
              <w:left w:val="single" w:sz="4" w:space="0" w:color="auto"/>
              <w:bottom w:val="nil"/>
              <w:right w:val="single" w:sz="4" w:space="0" w:color="auto"/>
            </w:tcBorders>
          </w:tcPr>
          <w:p w14:paraId="502CF0A1" w14:textId="77777777" w:rsidR="002D3E95" w:rsidRDefault="002D3E95" w:rsidP="002D3E95">
            <w:pPr>
              <w:rPr>
                <w:sz w:val="20"/>
                <w:szCs w:val="20"/>
              </w:rPr>
            </w:pPr>
            <w:r>
              <w:rPr>
                <w:sz w:val="20"/>
                <w:szCs w:val="20"/>
              </w:rPr>
              <w:t>What type of reporting d</w:t>
            </w:r>
            <w:r w:rsidRPr="00FA4308">
              <w:rPr>
                <w:sz w:val="20"/>
                <w:szCs w:val="20"/>
              </w:rPr>
              <w:t>oes it specify</w:t>
            </w:r>
            <w:r>
              <w:rPr>
                <w:sz w:val="20"/>
                <w:szCs w:val="20"/>
              </w:rPr>
              <w:t>?</w:t>
            </w:r>
          </w:p>
          <w:p w14:paraId="67184393" w14:textId="77777777" w:rsidR="002D3E95" w:rsidRDefault="002D3E95" w:rsidP="002D3E95">
            <w:pPr>
              <w:rPr>
                <w:sz w:val="20"/>
                <w:szCs w:val="20"/>
              </w:rPr>
            </w:pPr>
            <w:r>
              <w:rPr>
                <w:sz w:val="20"/>
                <w:szCs w:val="20"/>
              </w:rPr>
              <w:fldChar w:fldCharType="begin">
                <w:ffData>
                  <w:name w:val="Check8"/>
                  <w:enabled/>
                  <w:calcOnExit w:val="0"/>
                  <w:checkBox>
                    <w:sizeAuto/>
                    <w:default w:val="0"/>
                  </w:checkBox>
                </w:ffData>
              </w:fldChar>
            </w:r>
            <w:bookmarkStart w:id="14" w:name="Check8"/>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bookmarkEnd w:id="14"/>
            <w:r>
              <w:rPr>
                <w:sz w:val="20"/>
                <w:szCs w:val="20"/>
              </w:rPr>
              <w:t xml:space="preserve"> </w:t>
            </w:r>
            <w:r w:rsidRPr="006004F9">
              <w:rPr>
                <w:sz w:val="20"/>
                <w:szCs w:val="20"/>
              </w:rPr>
              <w:t>Summary-</w:t>
            </w:r>
            <w:r w:rsidRPr="002A6BF4">
              <w:rPr>
                <w:sz w:val="20"/>
                <w:szCs w:val="20"/>
              </w:rPr>
              <w:t>based</w:t>
            </w:r>
          </w:p>
          <w:p w14:paraId="28E55E9B" w14:textId="77777777" w:rsidR="002D3E95" w:rsidRPr="00FA4308" w:rsidRDefault="002D3E95" w:rsidP="002D3E95">
            <w:pPr>
              <w:spacing w:after="120"/>
              <w:rPr>
                <w:sz w:val="20"/>
                <w:szCs w:val="20"/>
              </w:rPr>
            </w:pPr>
            <w:r>
              <w:rPr>
                <w:sz w:val="20"/>
                <w:szCs w:val="20"/>
              </w:rPr>
              <w:fldChar w:fldCharType="begin">
                <w:ffData>
                  <w:name w:val="Check9"/>
                  <w:enabled/>
                  <w:calcOnExit w:val="0"/>
                  <w:checkBox>
                    <w:sizeAuto/>
                    <w:default w:val="0"/>
                  </w:checkBox>
                </w:ffData>
              </w:fldChar>
            </w:r>
            <w:bookmarkStart w:id="15" w:name="Check9"/>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bookmarkEnd w:id="15"/>
            <w:r>
              <w:rPr>
                <w:sz w:val="20"/>
                <w:szCs w:val="20"/>
              </w:rPr>
              <w:t xml:space="preserve"> </w:t>
            </w:r>
            <w:r w:rsidRPr="006004F9">
              <w:rPr>
                <w:sz w:val="20"/>
                <w:szCs w:val="20"/>
              </w:rPr>
              <w:t>Incident-</w:t>
            </w:r>
            <w:r w:rsidRPr="002A6BF4">
              <w:rPr>
                <w:sz w:val="20"/>
                <w:szCs w:val="20"/>
              </w:rPr>
              <w:t>based</w:t>
            </w:r>
            <w:r w:rsidRPr="00FA4308">
              <w:rPr>
                <w:sz w:val="20"/>
                <w:szCs w:val="20"/>
              </w:rPr>
              <w:t xml:space="preserve"> </w:t>
            </w:r>
          </w:p>
        </w:tc>
        <w:tc>
          <w:tcPr>
            <w:tcW w:w="5220" w:type="dxa"/>
            <w:tcBorders>
              <w:left w:val="single" w:sz="4" w:space="0" w:color="auto"/>
              <w:bottom w:val="single" w:sz="4" w:space="0" w:color="auto"/>
            </w:tcBorders>
          </w:tcPr>
          <w:p w14:paraId="026B31FC"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569439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4211AD7" w14:textId="77777777" w:rsidTr="00FB1372">
        <w:tc>
          <w:tcPr>
            <w:tcW w:w="828" w:type="dxa"/>
            <w:tcBorders>
              <w:top w:val="nil"/>
              <w:left w:val="single" w:sz="4" w:space="0" w:color="auto"/>
              <w:bottom w:val="nil"/>
              <w:right w:val="single" w:sz="4" w:space="0" w:color="auto"/>
            </w:tcBorders>
          </w:tcPr>
          <w:p w14:paraId="7586FF3E" w14:textId="77777777" w:rsidR="002D3E95" w:rsidRPr="00FA4308" w:rsidRDefault="002D3E95" w:rsidP="002D3E95">
            <w:pPr>
              <w:spacing w:after="200" w:line="276" w:lineRule="auto"/>
              <w:rPr>
                <w:sz w:val="20"/>
                <w:szCs w:val="20"/>
              </w:rPr>
            </w:pPr>
            <w:r w:rsidRPr="00FA4308">
              <w:rPr>
                <w:sz w:val="20"/>
                <w:szCs w:val="20"/>
              </w:rPr>
              <w:t>18.6.3</w:t>
            </w:r>
          </w:p>
        </w:tc>
        <w:tc>
          <w:tcPr>
            <w:tcW w:w="3060" w:type="dxa"/>
            <w:tcBorders>
              <w:top w:val="nil"/>
              <w:left w:val="single" w:sz="4" w:space="0" w:color="auto"/>
              <w:bottom w:val="nil"/>
              <w:right w:val="single" w:sz="4" w:space="0" w:color="auto"/>
            </w:tcBorders>
          </w:tcPr>
          <w:p w14:paraId="56FAD6CC" w14:textId="77777777" w:rsidR="002D3E95" w:rsidRDefault="002D3E95" w:rsidP="002D3E95">
            <w:pPr>
              <w:rPr>
                <w:sz w:val="20"/>
                <w:szCs w:val="20"/>
              </w:rPr>
            </w:pPr>
            <w:r w:rsidRPr="00FA4308">
              <w:rPr>
                <w:sz w:val="20"/>
                <w:szCs w:val="20"/>
              </w:rPr>
              <w:t xml:space="preserve">Does it specify a timeline for crime statistics to be sent to the repository and/or FBI? </w:t>
            </w:r>
          </w:p>
          <w:p w14:paraId="700F31E3" w14:textId="77777777" w:rsidR="002D3E95" w:rsidRPr="00FA4308"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bottom w:val="single" w:sz="4" w:space="0" w:color="auto"/>
            </w:tcBorders>
          </w:tcPr>
          <w:p w14:paraId="11F9D33E"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829BC1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C682C9E" w14:textId="77777777" w:rsidTr="00FB1372">
        <w:tc>
          <w:tcPr>
            <w:tcW w:w="828" w:type="dxa"/>
            <w:tcBorders>
              <w:top w:val="nil"/>
              <w:left w:val="single" w:sz="4" w:space="0" w:color="auto"/>
              <w:bottom w:val="nil"/>
              <w:right w:val="single" w:sz="4" w:space="0" w:color="auto"/>
            </w:tcBorders>
          </w:tcPr>
          <w:p w14:paraId="750F8032" w14:textId="77777777" w:rsidR="002D3E95" w:rsidRPr="00FA4308" w:rsidRDefault="002D3E95" w:rsidP="002D3E95">
            <w:pPr>
              <w:spacing w:after="200" w:line="276" w:lineRule="auto"/>
              <w:rPr>
                <w:sz w:val="20"/>
                <w:szCs w:val="20"/>
              </w:rPr>
            </w:pPr>
            <w:r w:rsidRPr="00FA4308">
              <w:rPr>
                <w:sz w:val="20"/>
                <w:szCs w:val="20"/>
              </w:rPr>
              <w:t>18.6.4</w:t>
            </w:r>
          </w:p>
        </w:tc>
        <w:tc>
          <w:tcPr>
            <w:tcW w:w="3060" w:type="dxa"/>
            <w:tcBorders>
              <w:top w:val="nil"/>
              <w:left w:val="single" w:sz="4" w:space="0" w:color="auto"/>
              <w:bottom w:val="nil"/>
              <w:right w:val="single" w:sz="4" w:space="0" w:color="auto"/>
            </w:tcBorders>
          </w:tcPr>
          <w:p w14:paraId="6EB5F30D" w14:textId="77777777" w:rsidR="002D3E95" w:rsidRDefault="002D3E95" w:rsidP="002D3E95">
            <w:pPr>
              <w:rPr>
                <w:sz w:val="20"/>
                <w:szCs w:val="20"/>
              </w:rPr>
            </w:pPr>
            <w:r w:rsidRPr="00FA4308">
              <w:rPr>
                <w:sz w:val="20"/>
                <w:szCs w:val="20"/>
              </w:rPr>
              <w:t xml:space="preserve">Are law enforcement agencies in your state in compliance with </w:t>
            </w:r>
            <w:r>
              <w:rPr>
                <w:sz w:val="20"/>
                <w:szCs w:val="20"/>
              </w:rPr>
              <w:t xml:space="preserve">UCR </w:t>
            </w:r>
            <w:r w:rsidRPr="00FA4308">
              <w:rPr>
                <w:sz w:val="20"/>
                <w:szCs w:val="20"/>
              </w:rPr>
              <w:t>reporting requirements?</w:t>
            </w:r>
            <w:r>
              <w:rPr>
                <w:sz w:val="20"/>
                <w:szCs w:val="20"/>
              </w:rPr>
              <w:t xml:space="preserve"> </w:t>
            </w:r>
          </w:p>
          <w:p w14:paraId="553A2159" w14:textId="77777777" w:rsidR="002D3E95" w:rsidRPr="00FA4308"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bottom w:val="single" w:sz="4" w:space="0" w:color="auto"/>
            </w:tcBorders>
          </w:tcPr>
          <w:p w14:paraId="321E3544"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4BEE34B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89F3F43" w14:textId="77777777" w:rsidTr="00FB1372">
        <w:tc>
          <w:tcPr>
            <w:tcW w:w="828" w:type="dxa"/>
            <w:tcBorders>
              <w:top w:val="nil"/>
              <w:left w:val="single" w:sz="4" w:space="0" w:color="auto"/>
              <w:bottom w:val="single" w:sz="4" w:space="0" w:color="auto"/>
              <w:right w:val="single" w:sz="4" w:space="0" w:color="auto"/>
            </w:tcBorders>
          </w:tcPr>
          <w:p w14:paraId="1384535C" w14:textId="77777777" w:rsidR="002D3E95" w:rsidRPr="00FA4308" w:rsidRDefault="002D3E95" w:rsidP="002D3E95">
            <w:pPr>
              <w:spacing w:after="200" w:line="276" w:lineRule="auto"/>
              <w:rPr>
                <w:sz w:val="20"/>
                <w:szCs w:val="20"/>
              </w:rPr>
            </w:pPr>
            <w:r w:rsidRPr="00FA4308">
              <w:rPr>
                <w:sz w:val="20"/>
                <w:szCs w:val="20"/>
              </w:rPr>
              <w:t>18.6.5</w:t>
            </w:r>
          </w:p>
        </w:tc>
        <w:tc>
          <w:tcPr>
            <w:tcW w:w="3060" w:type="dxa"/>
            <w:tcBorders>
              <w:top w:val="nil"/>
              <w:left w:val="single" w:sz="4" w:space="0" w:color="auto"/>
              <w:bottom w:val="single" w:sz="4" w:space="0" w:color="auto"/>
              <w:right w:val="single" w:sz="4" w:space="0" w:color="auto"/>
            </w:tcBorders>
          </w:tcPr>
          <w:p w14:paraId="567EBF78" w14:textId="77777777" w:rsidR="002D3E95" w:rsidRDefault="002D3E95" w:rsidP="002D3E95">
            <w:pPr>
              <w:rPr>
                <w:sz w:val="20"/>
                <w:szCs w:val="20"/>
              </w:rPr>
            </w:pPr>
            <w:r w:rsidRPr="00FA4308">
              <w:rPr>
                <w:sz w:val="20"/>
                <w:szCs w:val="20"/>
              </w:rPr>
              <w:t>Are the requirements enforceable if law enforcement agencies are not in compliance?</w:t>
            </w:r>
            <w:r>
              <w:rPr>
                <w:sz w:val="20"/>
                <w:szCs w:val="20"/>
              </w:rPr>
              <w:t xml:space="preserve"> </w:t>
            </w:r>
          </w:p>
          <w:p w14:paraId="578450A2" w14:textId="77777777" w:rsidR="002D3E95" w:rsidRPr="00FA4308"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bottom w:val="single" w:sz="4" w:space="0" w:color="auto"/>
            </w:tcBorders>
          </w:tcPr>
          <w:p w14:paraId="0A16423A"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2F769B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54FCA1DF" w14:textId="77777777" w:rsidTr="00FB1372">
        <w:tc>
          <w:tcPr>
            <w:tcW w:w="828" w:type="dxa"/>
            <w:tcBorders>
              <w:top w:val="single" w:sz="4" w:space="0" w:color="auto"/>
              <w:left w:val="single" w:sz="4" w:space="0" w:color="auto"/>
              <w:bottom w:val="nil"/>
              <w:right w:val="single" w:sz="4" w:space="0" w:color="auto"/>
            </w:tcBorders>
          </w:tcPr>
          <w:p w14:paraId="5FAE228C" w14:textId="5209A969" w:rsidR="002D3E95" w:rsidRDefault="002D3E95" w:rsidP="002D3E95">
            <w:pPr>
              <w:rPr>
                <w:sz w:val="20"/>
                <w:szCs w:val="20"/>
              </w:rPr>
            </w:pPr>
            <w:r>
              <w:rPr>
                <w:sz w:val="20"/>
                <w:szCs w:val="20"/>
              </w:rPr>
              <w:t>18.7</w:t>
            </w:r>
          </w:p>
        </w:tc>
        <w:tc>
          <w:tcPr>
            <w:tcW w:w="3060" w:type="dxa"/>
            <w:tcBorders>
              <w:top w:val="single" w:sz="4" w:space="0" w:color="auto"/>
              <w:left w:val="single" w:sz="4" w:space="0" w:color="auto"/>
              <w:bottom w:val="nil"/>
              <w:right w:val="single" w:sz="4" w:space="0" w:color="auto"/>
            </w:tcBorders>
          </w:tcPr>
          <w:p w14:paraId="36702CFA" w14:textId="77777777" w:rsidR="002D3E95" w:rsidRDefault="002D3E95" w:rsidP="002D3E95">
            <w:pPr>
              <w:rPr>
                <w:sz w:val="20"/>
                <w:szCs w:val="20"/>
              </w:rPr>
            </w:pPr>
            <w:r>
              <w:rPr>
                <w:sz w:val="20"/>
                <w:szCs w:val="20"/>
              </w:rPr>
              <w:t>Does your repository provide rap back services for law enforcement/criminal justice purposes?</w:t>
            </w:r>
          </w:p>
          <w:p w14:paraId="087A3DAD"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49CDAEE" w14:textId="77777777" w:rsidR="002D3E95" w:rsidRPr="003779EF"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2087C86F" w14:textId="77777777" w:rsidR="002D3E95" w:rsidRDefault="002D3E95" w:rsidP="002D3E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4211A5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6008DD0" w14:textId="77777777" w:rsidTr="00FB1372">
        <w:tc>
          <w:tcPr>
            <w:tcW w:w="828" w:type="dxa"/>
            <w:tcBorders>
              <w:top w:val="nil"/>
              <w:left w:val="single" w:sz="4" w:space="0" w:color="auto"/>
              <w:bottom w:val="single" w:sz="4" w:space="0" w:color="auto"/>
              <w:right w:val="single" w:sz="4" w:space="0" w:color="auto"/>
            </w:tcBorders>
          </w:tcPr>
          <w:p w14:paraId="35A4B5DC" w14:textId="57B4F015" w:rsidR="002D3E95" w:rsidRDefault="002D3E95" w:rsidP="002D3E95">
            <w:pPr>
              <w:rPr>
                <w:sz w:val="20"/>
                <w:szCs w:val="20"/>
              </w:rPr>
            </w:pPr>
            <w:r>
              <w:rPr>
                <w:sz w:val="20"/>
                <w:szCs w:val="20"/>
              </w:rPr>
              <w:t>18.7.1</w:t>
            </w:r>
          </w:p>
        </w:tc>
        <w:tc>
          <w:tcPr>
            <w:tcW w:w="3060" w:type="dxa"/>
            <w:tcBorders>
              <w:top w:val="nil"/>
              <w:left w:val="single" w:sz="4" w:space="0" w:color="auto"/>
              <w:bottom w:val="single" w:sz="4" w:space="0" w:color="auto"/>
              <w:right w:val="single" w:sz="4" w:space="0" w:color="auto"/>
            </w:tcBorders>
          </w:tcPr>
          <w:p w14:paraId="0AE185BA" w14:textId="36F875AC" w:rsidR="002D3E95" w:rsidRPr="002A7EB2" w:rsidRDefault="00243919" w:rsidP="002D3E95">
            <w:pPr>
              <w:rPr>
                <w:sz w:val="20"/>
                <w:szCs w:val="20"/>
              </w:rPr>
            </w:pPr>
            <w:r>
              <w:rPr>
                <w:sz w:val="20"/>
                <w:szCs w:val="20"/>
              </w:rPr>
              <w:t xml:space="preserve">Does your repository provide </w:t>
            </w:r>
            <w:r w:rsidR="002D3E95" w:rsidRPr="002A7EB2">
              <w:rPr>
                <w:sz w:val="20"/>
                <w:szCs w:val="20"/>
              </w:rPr>
              <w:t>rap back services for noncriminal justice purpo</w:t>
            </w:r>
            <w:r w:rsidR="002D3E95" w:rsidRPr="00CD7811">
              <w:rPr>
                <w:sz w:val="20"/>
                <w:szCs w:val="20"/>
              </w:rPr>
              <w:t>ses (e.g. licensing, employment, regulatory)?</w:t>
            </w:r>
          </w:p>
          <w:p w14:paraId="08D3EB05" w14:textId="77777777" w:rsidR="002D3E95" w:rsidRPr="002A7EB2" w:rsidRDefault="002D3E95" w:rsidP="002D3E95">
            <w:pPr>
              <w:tabs>
                <w:tab w:val="left" w:pos="522"/>
                <w:tab w:val="left" w:pos="1062"/>
              </w:tabs>
              <w:spacing w:before="40" w:after="120"/>
              <w:ind w:right="543"/>
              <w:rPr>
                <w:sz w:val="20"/>
                <w:szCs w:val="20"/>
              </w:rPr>
            </w:pPr>
            <w:r w:rsidRPr="00243919">
              <w:rPr>
                <w:sz w:val="20"/>
                <w:szCs w:val="20"/>
              </w:rPr>
              <w:fldChar w:fldCharType="begin">
                <w:ffData>
                  <w:name w:val="Dropdown1"/>
                  <w:enabled/>
                  <w:calcOnExit w:val="0"/>
                  <w:ddList>
                    <w:listEntry w:val="Response"/>
                    <w:listEntry w:val="Yes"/>
                    <w:listEntry w:val="No"/>
                    <w:listEntry w:val="Other"/>
                  </w:ddList>
                </w:ffData>
              </w:fldChar>
            </w:r>
            <w:r w:rsidRPr="00E85946">
              <w:rPr>
                <w:sz w:val="20"/>
                <w:szCs w:val="20"/>
              </w:rPr>
              <w:instrText xml:space="preserve"> FORMDROPDOWN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 xml:space="preserve"> </w:t>
            </w:r>
          </w:p>
          <w:p w14:paraId="44EBC601" w14:textId="77777777" w:rsidR="002D3E95" w:rsidRDefault="002D3E95" w:rsidP="002D3E95">
            <w:pPr>
              <w:spacing w:after="120"/>
              <w:rPr>
                <w:sz w:val="20"/>
                <w:szCs w:val="20"/>
              </w:rPr>
            </w:pPr>
            <w:r w:rsidRPr="0031001C">
              <w:rPr>
                <w:sz w:val="20"/>
                <w:szCs w:val="20"/>
              </w:rPr>
              <w:t xml:space="preserve">S </w:t>
            </w:r>
            <w:r w:rsidRPr="00243919">
              <w:rPr>
                <w:sz w:val="20"/>
                <w:szCs w:val="20"/>
              </w:rPr>
              <w:fldChar w:fldCharType="begin">
                <w:ffData>
                  <w:name w:val="Check4"/>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A </w:t>
            </w:r>
            <w:r w:rsidRPr="00243919">
              <w:rPr>
                <w:sz w:val="20"/>
                <w:szCs w:val="20"/>
              </w:rPr>
              <w:fldChar w:fldCharType="begin">
                <w:ffData>
                  <w:name w:val="Check5"/>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O </w:t>
            </w:r>
            <w:r w:rsidRPr="00243919">
              <w:rPr>
                <w:sz w:val="20"/>
                <w:szCs w:val="20"/>
              </w:rPr>
              <w:fldChar w:fldCharType="begin">
                <w:ffData>
                  <w:name w:val="Check6"/>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T </w:t>
            </w:r>
            <w:r w:rsidRPr="00243919">
              <w:rPr>
                <w:sz w:val="20"/>
                <w:szCs w:val="20"/>
              </w:rPr>
              <w:fldChar w:fldCharType="begin">
                <w:ffData>
                  <w:name w:val="Check7"/>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p>
        </w:tc>
        <w:tc>
          <w:tcPr>
            <w:tcW w:w="5220" w:type="dxa"/>
            <w:tcBorders>
              <w:left w:val="single" w:sz="4" w:space="0" w:color="auto"/>
              <w:bottom w:val="single" w:sz="4" w:space="0" w:color="auto"/>
            </w:tcBorders>
          </w:tcPr>
          <w:p w14:paraId="2417EE2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451732B1"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6CA95E57" w14:textId="77777777" w:rsidTr="00FB1372">
        <w:tc>
          <w:tcPr>
            <w:tcW w:w="828" w:type="dxa"/>
            <w:tcBorders>
              <w:top w:val="single" w:sz="4" w:space="0" w:color="auto"/>
              <w:left w:val="single" w:sz="4" w:space="0" w:color="auto"/>
              <w:bottom w:val="single" w:sz="4" w:space="0" w:color="auto"/>
              <w:right w:val="single" w:sz="4" w:space="0" w:color="auto"/>
            </w:tcBorders>
          </w:tcPr>
          <w:p w14:paraId="7293DBC7" w14:textId="536B2A12" w:rsidR="002D3E95" w:rsidRDefault="002D3E95" w:rsidP="002D3E95">
            <w:pPr>
              <w:rPr>
                <w:sz w:val="20"/>
                <w:szCs w:val="20"/>
              </w:rPr>
            </w:pPr>
            <w:r>
              <w:rPr>
                <w:sz w:val="20"/>
                <w:szCs w:val="20"/>
              </w:rPr>
              <w:t>18.8</w:t>
            </w:r>
          </w:p>
        </w:tc>
        <w:tc>
          <w:tcPr>
            <w:tcW w:w="3060" w:type="dxa"/>
            <w:tcBorders>
              <w:top w:val="single" w:sz="4" w:space="0" w:color="auto"/>
              <w:left w:val="single" w:sz="4" w:space="0" w:color="auto"/>
              <w:bottom w:val="single" w:sz="4" w:space="0" w:color="auto"/>
              <w:right w:val="single" w:sz="4" w:space="0" w:color="auto"/>
            </w:tcBorders>
          </w:tcPr>
          <w:p w14:paraId="2D636864" w14:textId="60DD9AE1" w:rsidR="002D3E95" w:rsidRDefault="002D3E95" w:rsidP="002D3E95">
            <w:pPr>
              <w:rPr>
                <w:sz w:val="20"/>
                <w:szCs w:val="20"/>
              </w:rPr>
            </w:pPr>
            <w:r>
              <w:rPr>
                <w:sz w:val="20"/>
                <w:szCs w:val="20"/>
              </w:rPr>
              <w:t>Does your state ABIS capture fewer than 10 fingers for criminal justice purposes (e.g. disposition reporting, identity verification)?</w:t>
            </w:r>
          </w:p>
          <w:p w14:paraId="59A88AFC"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1E8CA67"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4AA997A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672AB68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E96979B" w14:textId="77777777" w:rsidTr="00FB1372">
        <w:tc>
          <w:tcPr>
            <w:tcW w:w="828" w:type="dxa"/>
            <w:tcBorders>
              <w:top w:val="single" w:sz="4" w:space="0" w:color="auto"/>
              <w:left w:val="single" w:sz="4" w:space="0" w:color="auto"/>
              <w:bottom w:val="nil"/>
              <w:right w:val="single" w:sz="4" w:space="0" w:color="auto"/>
            </w:tcBorders>
          </w:tcPr>
          <w:p w14:paraId="4964430E" w14:textId="5139E994" w:rsidR="002D3E95" w:rsidRDefault="002D3E95" w:rsidP="002D3E95">
            <w:pPr>
              <w:rPr>
                <w:sz w:val="20"/>
                <w:szCs w:val="20"/>
              </w:rPr>
            </w:pPr>
            <w:r>
              <w:rPr>
                <w:sz w:val="20"/>
                <w:szCs w:val="20"/>
              </w:rPr>
              <w:t>18.9</w:t>
            </w:r>
          </w:p>
        </w:tc>
        <w:tc>
          <w:tcPr>
            <w:tcW w:w="3060" w:type="dxa"/>
            <w:tcBorders>
              <w:top w:val="single" w:sz="4" w:space="0" w:color="auto"/>
              <w:left w:val="single" w:sz="4" w:space="0" w:color="auto"/>
              <w:bottom w:val="nil"/>
              <w:right w:val="single" w:sz="4" w:space="0" w:color="auto"/>
            </w:tcBorders>
          </w:tcPr>
          <w:p w14:paraId="266D3F5D" w14:textId="05076CA2" w:rsidR="002D3E95" w:rsidRPr="002A7EB2" w:rsidRDefault="00243919" w:rsidP="002D3E95">
            <w:pPr>
              <w:rPr>
                <w:sz w:val="20"/>
                <w:szCs w:val="20"/>
              </w:rPr>
            </w:pPr>
            <w:r>
              <w:rPr>
                <w:sz w:val="20"/>
                <w:szCs w:val="20"/>
              </w:rPr>
              <w:t xml:space="preserve">Does your state accept </w:t>
            </w:r>
            <w:r w:rsidR="002D3E95" w:rsidRPr="002A7EB2">
              <w:rPr>
                <w:sz w:val="20"/>
                <w:szCs w:val="20"/>
              </w:rPr>
              <w:t>electronic mug shots</w:t>
            </w:r>
            <w:r w:rsidR="002D3E95" w:rsidRPr="0031001C">
              <w:rPr>
                <w:sz w:val="20"/>
                <w:szCs w:val="20"/>
              </w:rPr>
              <w:t>?</w:t>
            </w:r>
          </w:p>
          <w:p w14:paraId="48248D01" w14:textId="77777777" w:rsidR="002D3E95" w:rsidRPr="002A7EB2" w:rsidRDefault="002D3E95" w:rsidP="002D3E95">
            <w:pPr>
              <w:tabs>
                <w:tab w:val="left" w:pos="522"/>
                <w:tab w:val="left" w:pos="1062"/>
              </w:tabs>
              <w:spacing w:before="40" w:after="120"/>
              <w:ind w:right="543"/>
              <w:rPr>
                <w:sz w:val="20"/>
                <w:szCs w:val="20"/>
              </w:rPr>
            </w:pPr>
            <w:r w:rsidRPr="00243919">
              <w:rPr>
                <w:sz w:val="20"/>
                <w:szCs w:val="20"/>
              </w:rPr>
              <w:fldChar w:fldCharType="begin">
                <w:ffData>
                  <w:name w:val="Dropdown1"/>
                  <w:enabled/>
                  <w:calcOnExit w:val="0"/>
                  <w:ddList>
                    <w:listEntry w:val="Response"/>
                    <w:listEntry w:val="Yes"/>
                    <w:listEntry w:val="No"/>
                    <w:listEntry w:val="Other"/>
                  </w:ddList>
                </w:ffData>
              </w:fldChar>
            </w:r>
            <w:r w:rsidRPr="00E85946">
              <w:rPr>
                <w:sz w:val="20"/>
                <w:szCs w:val="20"/>
              </w:rPr>
              <w:instrText xml:space="preserve"> FORMDROPDOWN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 xml:space="preserve"> </w:t>
            </w:r>
          </w:p>
          <w:p w14:paraId="3D423E5F" w14:textId="77777777" w:rsidR="002D3E95" w:rsidRPr="002A7EB2" w:rsidRDefault="002D3E95" w:rsidP="002D3E95">
            <w:pPr>
              <w:spacing w:after="120"/>
              <w:rPr>
                <w:sz w:val="20"/>
                <w:szCs w:val="20"/>
              </w:rPr>
            </w:pPr>
            <w:r w:rsidRPr="0031001C">
              <w:rPr>
                <w:sz w:val="20"/>
                <w:szCs w:val="20"/>
              </w:rPr>
              <w:t xml:space="preserve">S </w:t>
            </w:r>
            <w:r w:rsidRPr="00243919">
              <w:rPr>
                <w:sz w:val="20"/>
                <w:szCs w:val="20"/>
              </w:rPr>
              <w:fldChar w:fldCharType="begin">
                <w:ffData>
                  <w:name w:val="Check4"/>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A </w:t>
            </w:r>
            <w:r w:rsidRPr="00243919">
              <w:rPr>
                <w:sz w:val="20"/>
                <w:szCs w:val="20"/>
              </w:rPr>
              <w:fldChar w:fldCharType="begin">
                <w:ffData>
                  <w:name w:val="Check5"/>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O </w:t>
            </w:r>
            <w:r w:rsidRPr="00243919">
              <w:rPr>
                <w:sz w:val="20"/>
                <w:szCs w:val="20"/>
              </w:rPr>
              <w:fldChar w:fldCharType="begin">
                <w:ffData>
                  <w:name w:val="Check6"/>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T </w:t>
            </w:r>
            <w:r w:rsidRPr="00243919">
              <w:rPr>
                <w:sz w:val="20"/>
                <w:szCs w:val="20"/>
              </w:rPr>
              <w:fldChar w:fldCharType="begin">
                <w:ffData>
                  <w:name w:val="Check7"/>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p>
        </w:tc>
        <w:tc>
          <w:tcPr>
            <w:tcW w:w="5220" w:type="dxa"/>
            <w:tcBorders>
              <w:left w:val="single" w:sz="4" w:space="0" w:color="auto"/>
              <w:bottom w:val="single" w:sz="4" w:space="0" w:color="auto"/>
            </w:tcBorders>
          </w:tcPr>
          <w:p w14:paraId="315FA8A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DD5652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698DEC2" w14:textId="77777777" w:rsidTr="00FB1372">
        <w:tc>
          <w:tcPr>
            <w:tcW w:w="828" w:type="dxa"/>
            <w:tcBorders>
              <w:top w:val="nil"/>
              <w:left w:val="single" w:sz="4" w:space="0" w:color="auto"/>
              <w:bottom w:val="nil"/>
              <w:right w:val="single" w:sz="4" w:space="0" w:color="auto"/>
            </w:tcBorders>
          </w:tcPr>
          <w:p w14:paraId="4E9522B0" w14:textId="35C2A1F7" w:rsidR="002D3E95" w:rsidRDefault="002D3E95" w:rsidP="002D3E95">
            <w:pPr>
              <w:rPr>
                <w:sz w:val="20"/>
                <w:szCs w:val="20"/>
              </w:rPr>
            </w:pPr>
            <w:r>
              <w:rPr>
                <w:sz w:val="20"/>
                <w:szCs w:val="20"/>
              </w:rPr>
              <w:t>18.9.1</w:t>
            </w:r>
          </w:p>
        </w:tc>
        <w:tc>
          <w:tcPr>
            <w:tcW w:w="3060" w:type="dxa"/>
            <w:tcBorders>
              <w:top w:val="nil"/>
              <w:left w:val="single" w:sz="4" w:space="0" w:color="auto"/>
              <w:bottom w:val="nil"/>
              <w:right w:val="single" w:sz="4" w:space="0" w:color="auto"/>
            </w:tcBorders>
          </w:tcPr>
          <w:p w14:paraId="4A60A8FB" w14:textId="78D4A7EC" w:rsidR="002D3E95" w:rsidRPr="002A7EB2" w:rsidRDefault="00243919" w:rsidP="002D3E95">
            <w:pPr>
              <w:rPr>
                <w:sz w:val="20"/>
                <w:szCs w:val="20"/>
              </w:rPr>
            </w:pPr>
            <w:r>
              <w:rPr>
                <w:sz w:val="20"/>
                <w:szCs w:val="20"/>
              </w:rPr>
              <w:t>Does your state search electronic mug shots</w:t>
            </w:r>
            <w:r w:rsidR="002D3E95" w:rsidRPr="002A7EB2">
              <w:rPr>
                <w:sz w:val="20"/>
                <w:szCs w:val="20"/>
              </w:rPr>
              <w:t>?</w:t>
            </w:r>
          </w:p>
          <w:p w14:paraId="793F865D" w14:textId="77777777" w:rsidR="002D3E95" w:rsidRPr="002A7EB2" w:rsidRDefault="002D3E95" w:rsidP="002D3E95">
            <w:pPr>
              <w:tabs>
                <w:tab w:val="left" w:pos="522"/>
                <w:tab w:val="left" w:pos="1062"/>
              </w:tabs>
              <w:spacing w:before="40" w:after="120"/>
              <w:ind w:right="543"/>
              <w:rPr>
                <w:sz w:val="20"/>
                <w:szCs w:val="20"/>
              </w:rPr>
            </w:pPr>
            <w:r w:rsidRPr="00243919">
              <w:rPr>
                <w:sz w:val="20"/>
                <w:szCs w:val="20"/>
              </w:rPr>
              <w:fldChar w:fldCharType="begin">
                <w:ffData>
                  <w:name w:val="Dropdown1"/>
                  <w:enabled/>
                  <w:calcOnExit w:val="0"/>
                  <w:ddList>
                    <w:listEntry w:val="Response"/>
                    <w:listEntry w:val="Yes"/>
                    <w:listEntry w:val="No"/>
                    <w:listEntry w:val="Other"/>
                  </w:ddList>
                </w:ffData>
              </w:fldChar>
            </w:r>
            <w:r w:rsidRPr="00E85946">
              <w:rPr>
                <w:sz w:val="20"/>
                <w:szCs w:val="20"/>
              </w:rPr>
              <w:instrText xml:space="preserve"> FORMDROPDOWN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 xml:space="preserve"> </w:t>
            </w:r>
          </w:p>
          <w:p w14:paraId="15128E2E" w14:textId="77777777" w:rsidR="002D3E95" w:rsidRPr="002A7EB2" w:rsidRDefault="002D3E95" w:rsidP="002D3E95">
            <w:pPr>
              <w:spacing w:after="120"/>
              <w:rPr>
                <w:sz w:val="20"/>
                <w:szCs w:val="20"/>
              </w:rPr>
            </w:pPr>
            <w:r w:rsidRPr="0031001C">
              <w:rPr>
                <w:sz w:val="20"/>
                <w:szCs w:val="20"/>
              </w:rPr>
              <w:t xml:space="preserve">S </w:t>
            </w:r>
            <w:r w:rsidRPr="00243919">
              <w:rPr>
                <w:sz w:val="20"/>
                <w:szCs w:val="20"/>
              </w:rPr>
              <w:fldChar w:fldCharType="begin">
                <w:ffData>
                  <w:name w:val="Check4"/>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A </w:t>
            </w:r>
            <w:r w:rsidRPr="00243919">
              <w:rPr>
                <w:sz w:val="20"/>
                <w:szCs w:val="20"/>
              </w:rPr>
              <w:fldChar w:fldCharType="begin">
                <w:ffData>
                  <w:name w:val="Check5"/>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O </w:t>
            </w:r>
            <w:r w:rsidRPr="00243919">
              <w:rPr>
                <w:sz w:val="20"/>
                <w:szCs w:val="20"/>
              </w:rPr>
              <w:fldChar w:fldCharType="begin">
                <w:ffData>
                  <w:name w:val="Check6"/>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T </w:t>
            </w:r>
            <w:r w:rsidRPr="00243919">
              <w:rPr>
                <w:sz w:val="20"/>
                <w:szCs w:val="20"/>
              </w:rPr>
              <w:fldChar w:fldCharType="begin">
                <w:ffData>
                  <w:name w:val="Check7"/>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p>
        </w:tc>
        <w:tc>
          <w:tcPr>
            <w:tcW w:w="5220" w:type="dxa"/>
            <w:tcBorders>
              <w:left w:val="single" w:sz="4" w:space="0" w:color="auto"/>
              <w:bottom w:val="single" w:sz="4" w:space="0" w:color="auto"/>
            </w:tcBorders>
          </w:tcPr>
          <w:p w14:paraId="03E53FE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0CD01A9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DC14276" w14:textId="77777777" w:rsidTr="00FB1372">
        <w:tc>
          <w:tcPr>
            <w:tcW w:w="828" w:type="dxa"/>
            <w:tcBorders>
              <w:top w:val="nil"/>
              <w:left w:val="single" w:sz="4" w:space="0" w:color="auto"/>
              <w:bottom w:val="nil"/>
              <w:right w:val="single" w:sz="4" w:space="0" w:color="auto"/>
            </w:tcBorders>
          </w:tcPr>
          <w:p w14:paraId="51A69264" w14:textId="77777777" w:rsidR="002D3E95" w:rsidRDefault="002D3E95" w:rsidP="002D3E95">
            <w:pPr>
              <w:rPr>
                <w:sz w:val="20"/>
                <w:szCs w:val="20"/>
              </w:rPr>
            </w:pPr>
            <w:r>
              <w:rPr>
                <w:sz w:val="20"/>
                <w:szCs w:val="20"/>
              </w:rPr>
              <w:t>18.9.2</w:t>
            </w:r>
          </w:p>
        </w:tc>
        <w:tc>
          <w:tcPr>
            <w:tcW w:w="3060" w:type="dxa"/>
            <w:tcBorders>
              <w:top w:val="nil"/>
              <w:left w:val="single" w:sz="4" w:space="0" w:color="auto"/>
              <w:bottom w:val="nil"/>
              <w:right w:val="single" w:sz="4" w:space="0" w:color="auto"/>
            </w:tcBorders>
          </w:tcPr>
          <w:p w14:paraId="7E4ADEF7" w14:textId="5CBE82C4" w:rsidR="002D3E95" w:rsidRPr="00CD7811" w:rsidRDefault="00243919" w:rsidP="002D3E95">
            <w:pPr>
              <w:rPr>
                <w:sz w:val="20"/>
                <w:szCs w:val="20"/>
              </w:rPr>
            </w:pPr>
            <w:r>
              <w:rPr>
                <w:sz w:val="20"/>
                <w:szCs w:val="20"/>
              </w:rPr>
              <w:t xml:space="preserve">Does your state forward electronic </w:t>
            </w:r>
            <w:r w:rsidR="002D3E95" w:rsidRPr="002A7EB2">
              <w:rPr>
                <w:sz w:val="20"/>
                <w:szCs w:val="20"/>
              </w:rPr>
              <w:t>mug shots to the FBI?</w:t>
            </w:r>
          </w:p>
          <w:p w14:paraId="1958A55D" w14:textId="77777777" w:rsidR="002D3E95" w:rsidRPr="002A7EB2" w:rsidRDefault="002D3E95" w:rsidP="002D3E95">
            <w:pPr>
              <w:tabs>
                <w:tab w:val="left" w:pos="522"/>
                <w:tab w:val="left" w:pos="1062"/>
              </w:tabs>
              <w:spacing w:before="40" w:after="120"/>
              <w:ind w:right="543"/>
              <w:rPr>
                <w:sz w:val="20"/>
                <w:szCs w:val="20"/>
              </w:rPr>
            </w:pPr>
            <w:r w:rsidRPr="00243919">
              <w:rPr>
                <w:sz w:val="20"/>
                <w:szCs w:val="20"/>
              </w:rPr>
              <w:fldChar w:fldCharType="begin">
                <w:ffData>
                  <w:name w:val="Dropdown1"/>
                  <w:enabled/>
                  <w:calcOnExit w:val="0"/>
                  <w:ddList>
                    <w:listEntry w:val="Response"/>
                    <w:listEntry w:val="Yes"/>
                    <w:listEntry w:val="No"/>
                    <w:listEntry w:val="Other"/>
                  </w:ddList>
                </w:ffData>
              </w:fldChar>
            </w:r>
            <w:r w:rsidRPr="00E85946">
              <w:rPr>
                <w:sz w:val="20"/>
                <w:szCs w:val="20"/>
              </w:rPr>
              <w:instrText xml:space="preserve"> FORMDROPDOWN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 xml:space="preserve"> </w:t>
            </w:r>
          </w:p>
          <w:p w14:paraId="78CCAF88" w14:textId="77777777" w:rsidR="002D3E95" w:rsidRPr="002A7EB2" w:rsidRDefault="002D3E95" w:rsidP="002D3E95">
            <w:pPr>
              <w:spacing w:after="120"/>
              <w:rPr>
                <w:sz w:val="20"/>
                <w:szCs w:val="20"/>
              </w:rPr>
            </w:pPr>
            <w:r w:rsidRPr="0031001C">
              <w:rPr>
                <w:sz w:val="20"/>
                <w:szCs w:val="20"/>
              </w:rPr>
              <w:t xml:space="preserve">S </w:t>
            </w:r>
            <w:r w:rsidRPr="00243919">
              <w:rPr>
                <w:sz w:val="20"/>
                <w:szCs w:val="20"/>
              </w:rPr>
              <w:fldChar w:fldCharType="begin">
                <w:ffData>
                  <w:name w:val="Check4"/>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A </w:t>
            </w:r>
            <w:r w:rsidRPr="00243919">
              <w:rPr>
                <w:sz w:val="20"/>
                <w:szCs w:val="20"/>
              </w:rPr>
              <w:fldChar w:fldCharType="begin">
                <w:ffData>
                  <w:name w:val="Check5"/>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O </w:t>
            </w:r>
            <w:r w:rsidRPr="00243919">
              <w:rPr>
                <w:sz w:val="20"/>
                <w:szCs w:val="20"/>
              </w:rPr>
              <w:fldChar w:fldCharType="begin">
                <w:ffData>
                  <w:name w:val="Check6"/>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r w:rsidRPr="002A7EB2">
              <w:rPr>
                <w:sz w:val="20"/>
                <w:szCs w:val="20"/>
              </w:rPr>
              <w:tab/>
              <w:t xml:space="preserve">T </w:t>
            </w:r>
            <w:r w:rsidRPr="00243919">
              <w:rPr>
                <w:sz w:val="20"/>
                <w:szCs w:val="20"/>
              </w:rPr>
              <w:fldChar w:fldCharType="begin">
                <w:ffData>
                  <w:name w:val="Check7"/>
                  <w:enabled/>
                  <w:calcOnExit w:val="0"/>
                  <w:checkBox>
                    <w:sizeAuto/>
                    <w:default w:val="0"/>
                  </w:checkBox>
                </w:ffData>
              </w:fldChar>
            </w:r>
            <w:r w:rsidRPr="00E85946">
              <w:rPr>
                <w:sz w:val="20"/>
                <w:szCs w:val="20"/>
              </w:rPr>
              <w:instrText xml:space="preserve"> FORMCHECKBOX </w:instrText>
            </w:r>
            <w:r w:rsidR="004C04AB">
              <w:rPr>
                <w:sz w:val="20"/>
                <w:szCs w:val="20"/>
              </w:rPr>
            </w:r>
            <w:r w:rsidR="004C04AB">
              <w:rPr>
                <w:sz w:val="20"/>
                <w:szCs w:val="20"/>
              </w:rPr>
              <w:fldChar w:fldCharType="separate"/>
            </w:r>
            <w:r w:rsidRPr="00243919">
              <w:rPr>
                <w:sz w:val="20"/>
                <w:szCs w:val="20"/>
              </w:rPr>
              <w:fldChar w:fldCharType="end"/>
            </w:r>
          </w:p>
        </w:tc>
        <w:tc>
          <w:tcPr>
            <w:tcW w:w="5220" w:type="dxa"/>
            <w:tcBorders>
              <w:left w:val="single" w:sz="4" w:space="0" w:color="auto"/>
              <w:bottom w:val="single" w:sz="4" w:space="0" w:color="auto"/>
            </w:tcBorders>
          </w:tcPr>
          <w:p w14:paraId="5F76F0EF"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7105FCD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19E1E19" w14:textId="77777777" w:rsidTr="00FB1372">
        <w:tc>
          <w:tcPr>
            <w:tcW w:w="828" w:type="dxa"/>
            <w:tcBorders>
              <w:top w:val="nil"/>
              <w:left w:val="single" w:sz="4" w:space="0" w:color="auto"/>
              <w:bottom w:val="single" w:sz="4" w:space="0" w:color="auto"/>
              <w:right w:val="single" w:sz="4" w:space="0" w:color="auto"/>
            </w:tcBorders>
          </w:tcPr>
          <w:p w14:paraId="4A1F5CA4" w14:textId="77777777" w:rsidR="002D3E95" w:rsidRDefault="002D3E95" w:rsidP="002D3E95">
            <w:pPr>
              <w:rPr>
                <w:sz w:val="20"/>
                <w:szCs w:val="20"/>
              </w:rPr>
            </w:pPr>
            <w:r>
              <w:rPr>
                <w:sz w:val="20"/>
                <w:szCs w:val="20"/>
              </w:rPr>
              <w:t>18.9.3</w:t>
            </w:r>
          </w:p>
        </w:tc>
        <w:tc>
          <w:tcPr>
            <w:tcW w:w="3060" w:type="dxa"/>
            <w:tcBorders>
              <w:top w:val="nil"/>
              <w:left w:val="single" w:sz="4" w:space="0" w:color="auto"/>
              <w:bottom w:val="single" w:sz="4" w:space="0" w:color="auto"/>
              <w:right w:val="single" w:sz="4" w:space="0" w:color="auto"/>
            </w:tcBorders>
          </w:tcPr>
          <w:p w14:paraId="3031ED20" w14:textId="77777777" w:rsidR="002D3E95" w:rsidRDefault="002D3E95" w:rsidP="002D3E95">
            <w:pPr>
              <w:rPr>
                <w:sz w:val="20"/>
                <w:szCs w:val="20"/>
              </w:rPr>
            </w:pPr>
            <w:r>
              <w:rPr>
                <w:sz w:val="20"/>
                <w:szCs w:val="20"/>
              </w:rPr>
              <w:t>Are mug shots available when responding to a request for criminal history information?</w:t>
            </w:r>
          </w:p>
          <w:p w14:paraId="0662AD89"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tcBorders>
          </w:tcPr>
          <w:p w14:paraId="12A80A22"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5399780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4241CB42" w14:textId="77777777" w:rsidTr="00FB1372">
        <w:tc>
          <w:tcPr>
            <w:tcW w:w="828" w:type="dxa"/>
            <w:tcBorders>
              <w:top w:val="single" w:sz="4" w:space="0" w:color="auto"/>
              <w:left w:val="single" w:sz="4" w:space="0" w:color="auto"/>
              <w:bottom w:val="single" w:sz="4" w:space="0" w:color="auto"/>
              <w:right w:val="single" w:sz="4" w:space="0" w:color="auto"/>
            </w:tcBorders>
          </w:tcPr>
          <w:p w14:paraId="69F58D74" w14:textId="77777777" w:rsidR="002D3E95" w:rsidRDefault="002D3E95" w:rsidP="002D3E95">
            <w:pPr>
              <w:rPr>
                <w:sz w:val="20"/>
                <w:szCs w:val="20"/>
              </w:rPr>
            </w:pPr>
            <w:r>
              <w:rPr>
                <w:sz w:val="20"/>
                <w:szCs w:val="20"/>
              </w:rPr>
              <w:t>18.10</w:t>
            </w:r>
          </w:p>
        </w:tc>
        <w:tc>
          <w:tcPr>
            <w:tcW w:w="3060" w:type="dxa"/>
            <w:tcBorders>
              <w:top w:val="single" w:sz="4" w:space="0" w:color="auto"/>
              <w:left w:val="single" w:sz="4" w:space="0" w:color="auto"/>
              <w:bottom w:val="single" w:sz="4" w:space="0" w:color="auto"/>
              <w:right w:val="single" w:sz="4" w:space="0" w:color="auto"/>
            </w:tcBorders>
          </w:tcPr>
          <w:p w14:paraId="0C409C52" w14:textId="77777777" w:rsidR="002D3E95" w:rsidRDefault="002D3E95" w:rsidP="002D3E95">
            <w:pPr>
              <w:rPr>
                <w:sz w:val="20"/>
                <w:szCs w:val="20"/>
              </w:rPr>
            </w:pPr>
            <w:r>
              <w:rPr>
                <w:sz w:val="20"/>
                <w:szCs w:val="20"/>
              </w:rPr>
              <w:t>Does your state provide any other types of biometric searches (facial recognition, iris scan, etc.?)</w:t>
            </w:r>
          </w:p>
          <w:p w14:paraId="25B9AEF6"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F79DD8B"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613516F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4CBE795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01FC11AA" w14:textId="77777777" w:rsidTr="00FB1372">
        <w:tc>
          <w:tcPr>
            <w:tcW w:w="828" w:type="dxa"/>
            <w:tcBorders>
              <w:top w:val="single" w:sz="4" w:space="0" w:color="auto"/>
              <w:left w:val="single" w:sz="4" w:space="0" w:color="auto"/>
              <w:bottom w:val="nil"/>
              <w:right w:val="single" w:sz="4" w:space="0" w:color="auto"/>
            </w:tcBorders>
          </w:tcPr>
          <w:p w14:paraId="5EF8DBA0" w14:textId="06CC5A59" w:rsidR="002D3E95" w:rsidRDefault="002D3E95" w:rsidP="002D3E95">
            <w:pPr>
              <w:rPr>
                <w:sz w:val="20"/>
                <w:szCs w:val="20"/>
              </w:rPr>
            </w:pPr>
            <w:r>
              <w:rPr>
                <w:sz w:val="20"/>
                <w:szCs w:val="20"/>
              </w:rPr>
              <w:t>18.11</w:t>
            </w:r>
          </w:p>
        </w:tc>
        <w:tc>
          <w:tcPr>
            <w:tcW w:w="3060" w:type="dxa"/>
            <w:tcBorders>
              <w:top w:val="single" w:sz="4" w:space="0" w:color="auto"/>
              <w:left w:val="single" w:sz="4" w:space="0" w:color="auto"/>
              <w:bottom w:val="nil"/>
              <w:right w:val="single" w:sz="4" w:space="0" w:color="auto"/>
            </w:tcBorders>
          </w:tcPr>
          <w:p w14:paraId="0C0E6238" w14:textId="77777777" w:rsidR="002D3E95" w:rsidRDefault="002D3E95" w:rsidP="002D3E95">
            <w:pPr>
              <w:rPr>
                <w:sz w:val="20"/>
                <w:szCs w:val="20"/>
              </w:rPr>
            </w:pPr>
            <w:r>
              <w:rPr>
                <w:sz w:val="20"/>
                <w:szCs w:val="20"/>
              </w:rPr>
              <w:t>Are there any federally recognized Indian tribes in your state?</w:t>
            </w:r>
          </w:p>
          <w:p w14:paraId="1EDAB0B3"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tc>
        <w:tc>
          <w:tcPr>
            <w:tcW w:w="5220" w:type="dxa"/>
            <w:tcBorders>
              <w:left w:val="single" w:sz="4" w:space="0" w:color="auto"/>
              <w:bottom w:val="single" w:sz="4" w:space="0" w:color="auto"/>
            </w:tcBorders>
          </w:tcPr>
          <w:p w14:paraId="46B978E7"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4600065"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77FCEF6F" w14:textId="77777777" w:rsidTr="00FB1372">
        <w:tc>
          <w:tcPr>
            <w:tcW w:w="828" w:type="dxa"/>
            <w:tcBorders>
              <w:top w:val="nil"/>
              <w:left w:val="single" w:sz="4" w:space="0" w:color="auto"/>
              <w:bottom w:val="nil"/>
              <w:right w:val="single" w:sz="4" w:space="0" w:color="auto"/>
            </w:tcBorders>
          </w:tcPr>
          <w:p w14:paraId="3E3E5A9C" w14:textId="77777777" w:rsidR="002D3E95" w:rsidRDefault="002D3E95" w:rsidP="002D3E95">
            <w:pPr>
              <w:rPr>
                <w:sz w:val="20"/>
                <w:szCs w:val="20"/>
              </w:rPr>
            </w:pPr>
            <w:r>
              <w:rPr>
                <w:sz w:val="20"/>
                <w:szCs w:val="20"/>
              </w:rPr>
              <w:t>18.11.1</w:t>
            </w:r>
          </w:p>
        </w:tc>
        <w:tc>
          <w:tcPr>
            <w:tcW w:w="3060" w:type="dxa"/>
            <w:tcBorders>
              <w:top w:val="nil"/>
              <w:left w:val="single" w:sz="4" w:space="0" w:color="auto"/>
              <w:bottom w:val="nil"/>
              <w:right w:val="single" w:sz="4" w:space="0" w:color="auto"/>
            </w:tcBorders>
          </w:tcPr>
          <w:p w14:paraId="7926E0D2" w14:textId="77777777" w:rsidR="002D3E95" w:rsidRDefault="002D3E95" w:rsidP="002D3E95">
            <w:pPr>
              <w:rPr>
                <w:sz w:val="20"/>
                <w:szCs w:val="20"/>
              </w:rPr>
            </w:pPr>
            <w:r>
              <w:rPr>
                <w:sz w:val="20"/>
                <w:szCs w:val="20"/>
              </w:rPr>
              <w:t>If so, are tribal arrests reported to the repository?</w:t>
            </w:r>
          </w:p>
          <w:p w14:paraId="638BDA7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0747E829"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6CA22ED4"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24EB753A"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366E58E" w14:textId="77777777" w:rsidTr="00FB1372">
        <w:tc>
          <w:tcPr>
            <w:tcW w:w="828" w:type="dxa"/>
            <w:tcBorders>
              <w:top w:val="nil"/>
              <w:left w:val="single" w:sz="4" w:space="0" w:color="auto"/>
              <w:bottom w:val="nil"/>
              <w:right w:val="single" w:sz="4" w:space="0" w:color="auto"/>
            </w:tcBorders>
          </w:tcPr>
          <w:p w14:paraId="3D7A6C76" w14:textId="77777777" w:rsidR="002D3E95" w:rsidRDefault="002D3E95" w:rsidP="002D3E95">
            <w:pPr>
              <w:rPr>
                <w:sz w:val="20"/>
                <w:szCs w:val="20"/>
              </w:rPr>
            </w:pPr>
            <w:r>
              <w:rPr>
                <w:sz w:val="20"/>
                <w:szCs w:val="20"/>
              </w:rPr>
              <w:t>18.11.2</w:t>
            </w:r>
          </w:p>
        </w:tc>
        <w:tc>
          <w:tcPr>
            <w:tcW w:w="3060" w:type="dxa"/>
            <w:tcBorders>
              <w:top w:val="nil"/>
              <w:left w:val="single" w:sz="4" w:space="0" w:color="auto"/>
              <w:bottom w:val="nil"/>
              <w:right w:val="single" w:sz="4" w:space="0" w:color="auto"/>
            </w:tcBorders>
          </w:tcPr>
          <w:p w14:paraId="1C9FBD84" w14:textId="77777777" w:rsidR="002D3E95" w:rsidRDefault="002D3E95" w:rsidP="002D3E95">
            <w:pPr>
              <w:rPr>
                <w:sz w:val="20"/>
                <w:szCs w:val="20"/>
              </w:rPr>
            </w:pPr>
            <w:r>
              <w:rPr>
                <w:sz w:val="20"/>
                <w:szCs w:val="20"/>
              </w:rPr>
              <w:t>Are tribal arrests with state codes reported to the repository?</w:t>
            </w:r>
          </w:p>
          <w:p w14:paraId="373631D8"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3522EA7C"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178A67A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33B7F60B"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3423FD0B" w14:textId="77777777" w:rsidTr="00FB1372">
        <w:tc>
          <w:tcPr>
            <w:tcW w:w="828" w:type="dxa"/>
            <w:tcBorders>
              <w:top w:val="nil"/>
              <w:left w:val="single" w:sz="4" w:space="0" w:color="auto"/>
              <w:bottom w:val="single" w:sz="4" w:space="0" w:color="auto"/>
              <w:right w:val="single" w:sz="4" w:space="0" w:color="auto"/>
            </w:tcBorders>
          </w:tcPr>
          <w:p w14:paraId="0D813F19" w14:textId="77777777" w:rsidR="002D3E95" w:rsidRDefault="002D3E95" w:rsidP="002D3E95">
            <w:pPr>
              <w:rPr>
                <w:sz w:val="20"/>
                <w:szCs w:val="20"/>
              </w:rPr>
            </w:pPr>
            <w:r>
              <w:rPr>
                <w:sz w:val="20"/>
                <w:szCs w:val="20"/>
              </w:rPr>
              <w:t>18.11.3</w:t>
            </w:r>
          </w:p>
        </w:tc>
        <w:tc>
          <w:tcPr>
            <w:tcW w:w="3060" w:type="dxa"/>
            <w:tcBorders>
              <w:top w:val="nil"/>
              <w:left w:val="single" w:sz="4" w:space="0" w:color="auto"/>
              <w:bottom w:val="single" w:sz="4" w:space="0" w:color="auto"/>
              <w:right w:val="single" w:sz="4" w:space="0" w:color="auto"/>
            </w:tcBorders>
          </w:tcPr>
          <w:p w14:paraId="325E52A3" w14:textId="77777777" w:rsidR="002D3E95" w:rsidRDefault="002D3E95" w:rsidP="002D3E95">
            <w:pPr>
              <w:rPr>
                <w:sz w:val="20"/>
                <w:szCs w:val="20"/>
              </w:rPr>
            </w:pPr>
            <w:r>
              <w:rPr>
                <w:sz w:val="20"/>
                <w:szCs w:val="20"/>
              </w:rPr>
              <w:t>Are tribal arrests recorded on your state’s criminal history record?</w:t>
            </w:r>
          </w:p>
          <w:p w14:paraId="679505AA"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5B072B6A"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3D19677C"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2A3E20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2B8808A2" w14:textId="77777777" w:rsidTr="00FB1372">
        <w:tc>
          <w:tcPr>
            <w:tcW w:w="828" w:type="dxa"/>
            <w:tcBorders>
              <w:top w:val="single" w:sz="4" w:space="0" w:color="auto"/>
              <w:left w:val="single" w:sz="4" w:space="0" w:color="auto"/>
              <w:bottom w:val="nil"/>
              <w:right w:val="single" w:sz="4" w:space="0" w:color="auto"/>
            </w:tcBorders>
          </w:tcPr>
          <w:p w14:paraId="5730FB22" w14:textId="68B2C519" w:rsidR="002D3E95" w:rsidRDefault="002D3E95" w:rsidP="002D3E95">
            <w:pPr>
              <w:rPr>
                <w:sz w:val="20"/>
                <w:szCs w:val="20"/>
              </w:rPr>
            </w:pPr>
            <w:r>
              <w:rPr>
                <w:sz w:val="20"/>
                <w:szCs w:val="20"/>
              </w:rPr>
              <w:t>18.12</w:t>
            </w:r>
          </w:p>
        </w:tc>
        <w:tc>
          <w:tcPr>
            <w:tcW w:w="3060" w:type="dxa"/>
            <w:tcBorders>
              <w:top w:val="single" w:sz="4" w:space="0" w:color="auto"/>
              <w:left w:val="single" w:sz="4" w:space="0" w:color="auto"/>
              <w:bottom w:val="nil"/>
              <w:right w:val="single" w:sz="4" w:space="0" w:color="auto"/>
            </w:tcBorders>
          </w:tcPr>
          <w:p w14:paraId="0D1F393F" w14:textId="77777777" w:rsidR="002D3E95" w:rsidRDefault="002D3E95" w:rsidP="002D3E95">
            <w:pPr>
              <w:rPr>
                <w:sz w:val="20"/>
                <w:szCs w:val="20"/>
              </w:rPr>
            </w:pPr>
            <w:r>
              <w:rPr>
                <w:sz w:val="20"/>
                <w:szCs w:val="20"/>
              </w:rPr>
              <w:t>Are tribal arrests with tribal codes forwarded to the FBI?</w:t>
            </w:r>
          </w:p>
          <w:p w14:paraId="01E3DCF7"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DA09040"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tcBorders>
          </w:tcPr>
          <w:p w14:paraId="33CABAA6"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03674328"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F1EFBBD" w14:textId="77777777" w:rsidTr="00FB1372">
        <w:tc>
          <w:tcPr>
            <w:tcW w:w="828" w:type="dxa"/>
            <w:tcBorders>
              <w:top w:val="nil"/>
              <w:left w:val="single" w:sz="4" w:space="0" w:color="auto"/>
              <w:bottom w:val="single" w:sz="4" w:space="0" w:color="auto"/>
              <w:right w:val="single" w:sz="4" w:space="0" w:color="auto"/>
            </w:tcBorders>
          </w:tcPr>
          <w:p w14:paraId="1CC0040C" w14:textId="77777777" w:rsidR="002D3E95" w:rsidRDefault="002D3E95" w:rsidP="002D3E95">
            <w:pPr>
              <w:rPr>
                <w:sz w:val="20"/>
                <w:szCs w:val="20"/>
              </w:rPr>
            </w:pPr>
            <w:r>
              <w:rPr>
                <w:sz w:val="20"/>
                <w:szCs w:val="20"/>
              </w:rPr>
              <w:t>18.12.1</w:t>
            </w:r>
          </w:p>
        </w:tc>
        <w:tc>
          <w:tcPr>
            <w:tcW w:w="3060" w:type="dxa"/>
            <w:tcBorders>
              <w:top w:val="nil"/>
              <w:left w:val="single" w:sz="4" w:space="0" w:color="auto"/>
              <w:bottom w:val="single" w:sz="4" w:space="0" w:color="auto"/>
              <w:right w:val="single" w:sz="4" w:space="0" w:color="auto"/>
            </w:tcBorders>
          </w:tcPr>
          <w:p w14:paraId="0D6807FF" w14:textId="77777777" w:rsidR="002D3E95" w:rsidRDefault="002D3E95" w:rsidP="002D3E95">
            <w:pPr>
              <w:rPr>
                <w:sz w:val="20"/>
                <w:szCs w:val="20"/>
              </w:rPr>
            </w:pPr>
            <w:r>
              <w:rPr>
                <w:sz w:val="20"/>
                <w:szCs w:val="20"/>
              </w:rPr>
              <w:t>Are tribal arrests with state codes forwarded to the FBI?</w:t>
            </w:r>
          </w:p>
          <w:p w14:paraId="6B0767A0" w14:textId="77777777" w:rsidR="002D3E95" w:rsidRDefault="002D3E95" w:rsidP="002D3E95">
            <w:pPr>
              <w:tabs>
                <w:tab w:val="left" w:pos="522"/>
                <w:tab w:val="left" w:pos="1062"/>
              </w:tabs>
              <w:spacing w:before="40" w:after="120"/>
              <w:ind w:right="543"/>
              <w:rPr>
                <w:sz w:val="20"/>
                <w:szCs w:val="20"/>
              </w:rPr>
            </w:pPr>
            <w:r>
              <w:rPr>
                <w:sz w:val="20"/>
                <w:szCs w:val="20"/>
              </w:rPr>
              <w:fldChar w:fldCharType="begin">
                <w:ffData>
                  <w:name w:val="Dropdown1"/>
                  <w:enabled/>
                  <w:calcOnExit w:val="0"/>
                  <w:ddList>
                    <w:listEntry w:val="Response"/>
                    <w:listEntry w:val="Yes"/>
                    <w:listEntry w:val="No"/>
                    <w:listEntry w:val="Other"/>
                  </w:ddList>
                </w:ffData>
              </w:fldChar>
            </w:r>
            <w:r>
              <w:rPr>
                <w:sz w:val="20"/>
                <w:szCs w:val="20"/>
              </w:rPr>
              <w:instrText xml:space="preserve"> FORMDROPDOWN </w:instrText>
            </w:r>
            <w:r w:rsidR="004C04AB">
              <w:rPr>
                <w:sz w:val="20"/>
                <w:szCs w:val="20"/>
              </w:rPr>
            </w:r>
            <w:r w:rsidR="004C04AB">
              <w:rPr>
                <w:sz w:val="20"/>
                <w:szCs w:val="20"/>
              </w:rPr>
              <w:fldChar w:fldCharType="separate"/>
            </w:r>
            <w:r>
              <w:rPr>
                <w:sz w:val="20"/>
                <w:szCs w:val="20"/>
              </w:rPr>
              <w:fldChar w:fldCharType="end"/>
            </w:r>
            <w:r>
              <w:rPr>
                <w:sz w:val="20"/>
                <w:szCs w:val="20"/>
              </w:rPr>
              <w:t xml:space="preserve"> </w:t>
            </w:r>
          </w:p>
          <w:p w14:paraId="161F427D" w14:textId="77777777" w:rsidR="002D3E95" w:rsidRDefault="002D3E95" w:rsidP="002D3E95">
            <w:pPr>
              <w:spacing w:after="120"/>
              <w:rPr>
                <w:sz w:val="20"/>
                <w:szCs w:val="20"/>
              </w:rPr>
            </w:pPr>
            <w:r>
              <w:rPr>
                <w:sz w:val="20"/>
                <w:szCs w:val="20"/>
              </w:rPr>
              <w:t xml:space="preserv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A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O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r>
              <w:rPr>
                <w:sz w:val="20"/>
                <w:szCs w:val="20"/>
              </w:rPr>
              <w:tab/>
              <w:t xml:space="preserve">T </w:t>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4C04AB">
              <w:rPr>
                <w:sz w:val="20"/>
                <w:szCs w:val="20"/>
              </w:rPr>
            </w:r>
            <w:r w:rsidR="004C04AB">
              <w:rPr>
                <w:sz w:val="20"/>
                <w:szCs w:val="20"/>
              </w:rPr>
              <w:fldChar w:fldCharType="separate"/>
            </w:r>
            <w:r>
              <w:rPr>
                <w:sz w:val="20"/>
                <w:szCs w:val="20"/>
              </w:rPr>
              <w:fldChar w:fldCharType="end"/>
            </w:r>
          </w:p>
        </w:tc>
        <w:tc>
          <w:tcPr>
            <w:tcW w:w="5220" w:type="dxa"/>
            <w:tcBorders>
              <w:left w:val="single" w:sz="4" w:space="0" w:color="auto"/>
              <w:bottom w:val="single" w:sz="4" w:space="0" w:color="auto"/>
            </w:tcBorders>
          </w:tcPr>
          <w:p w14:paraId="4846757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52158869"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E95" w14:paraId="1450C869" w14:textId="77777777" w:rsidTr="00FB1372">
        <w:tc>
          <w:tcPr>
            <w:tcW w:w="828" w:type="dxa"/>
            <w:tcBorders>
              <w:top w:val="single" w:sz="4" w:space="0" w:color="auto"/>
              <w:left w:val="single" w:sz="4" w:space="0" w:color="auto"/>
              <w:bottom w:val="single" w:sz="4" w:space="0" w:color="auto"/>
              <w:right w:val="single" w:sz="4" w:space="0" w:color="auto"/>
            </w:tcBorders>
          </w:tcPr>
          <w:p w14:paraId="02AC421A" w14:textId="77777777" w:rsidR="002D3E95" w:rsidRDefault="002D3E95" w:rsidP="002D3E95">
            <w:pPr>
              <w:rPr>
                <w:sz w:val="20"/>
                <w:szCs w:val="20"/>
              </w:rPr>
            </w:pPr>
            <w:r>
              <w:rPr>
                <w:sz w:val="20"/>
                <w:szCs w:val="20"/>
              </w:rPr>
              <w:t>18.13</w:t>
            </w:r>
          </w:p>
        </w:tc>
        <w:tc>
          <w:tcPr>
            <w:tcW w:w="3060" w:type="dxa"/>
            <w:tcBorders>
              <w:top w:val="single" w:sz="4" w:space="0" w:color="auto"/>
              <w:left w:val="single" w:sz="4" w:space="0" w:color="auto"/>
              <w:bottom w:val="single" w:sz="4" w:space="0" w:color="auto"/>
              <w:right w:val="single" w:sz="4" w:space="0" w:color="auto"/>
            </w:tcBorders>
          </w:tcPr>
          <w:p w14:paraId="25709B04" w14:textId="77777777" w:rsidR="002D3E95" w:rsidRDefault="002D3E95" w:rsidP="002D3E95">
            <w:pPr>
              <w:rPr>
                <w:sz w:val="20"/>
                <w:szCs w:val="20"/>
              </w:rPr>
            </w:pPr>
            <w:r>
              <w:rPr>
                <w:sz w:val="20"/>
                <w:szCs w:val="20"/>
              </w:rPr>
              <w:t>If tribal arrests are stored in state repository files, how is access or dissemination determined? Please provide necessary narrative.</w:t>
            </w:r>
          </w:p>
        </w:tc>
        <w:tc>
          <w:tcPr>
            <w:tcW w:w="5220" w:type="dxa"/>
            <w:tcBorders>
              <w:left w:val="single" w:sz="4" w:space="0" w:color="auto"/>
              <w:bottom w:val="single" w:sz="4" w:space="0" w:color="auto"/>
            </w:tcBorders>
          </w:tcPr>
          <w:p w14:paraId="6BF7AB70"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bottom w:val="single" w:sz="4" w:space="0" w:color="auto"/>
            </w:tcBorders>
          </w:tcPr>
          <w:p w14:paraId="1778E75E" w14:textId="77777777" w:rsidR="002D3E95" w:rsidRDefault="002D3E95" w:rsidP="002D3E9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50DA7" w14:textId="77777777" w:rsidR="00337CEE" w:rsidRDefault="00337CEE">
      <w:pPr>
        <w:sectPr w:rsidR="00337CEE" w:rsidSect="001F2F89">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14:paraId="7A89B1A1" w14:textId="77777777" w:rsidR="00337CEE" w:rsidRDefault="00337CEE" w:rsidP="00FB1372">
      <w:pPr>
        <w:rPr>
          <w:b/>
        </w:rPr>
      </w:pPr>
      <w:r w:rsidRPr="0070684A">
        <w:rPr>
          <w:b/>
        </w:rPr>
        <w:t xml:space="preserve">Comments from the </w:t>
      </w:r>
      <w:r>
        <w:rPr>
          <w:b/>
        </w:rPr>
        <w:t>Checklist Assessment</w:t>
      </w:r>
    </w:p>
    <w:p w14:paraId="0F707855" w14:textId="77777777" w:rsidR="00337CEE" w:rsidRPr="00A95FE0" w:rsidRDefault="00337CEE" w:rsidP="00FB1372">
      <w:r w:rsidRPr="0070684A">
        <w:t>Please use this page to provide any additional comments you have regarding the checklist.</w:t>
      </w:r>
    </w:p>
    <w:p w14:paraId="68C51EAE" w14:textId="77777777" w:rsidR="00337CEE" w:rsidRDefault="00337CEE" w:rsidP="00FB137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6F630" w14:textId="77777777" w:rsidR="00337CEE" w:rsidRDefault="00337CEE" w:rsidP="00FB1372">
      <w:pPr>
        <w:sectPr w:rsidR="00337CEE" w:rsidSect="00747830">
          <w:headerReference w:type="even" r:id="rId31"/>
          <w:headerReference w:type="default" r:id="rId32"/>
          <w:footerReference w:type="default" r:id="rId33"/>
          <w:headerReference w:type="first" r:id="rId34"/>
          <w:pgSz w:w="12240" w:h="15840"/>
          <w:pgMar w:top="1440" w:right="1440" w:bottom="1440" w:left="1440" w:header="547" w:footer="720" w:gutter="0"/>
          <w:cols w:space="720"/>
          <w:docGrid w:linePitch="360"/>
        </w:sectPr>
      </w:pPr>
    </w:p>
    <w:p w14:paraId="708F8EBD" w14:textId="04CE6D55" w:rsidR="00337CEE" w:rsidRPr="00FF4E48" w:rsidRDefault="00576151" w:rsidP="00FB1372">
      <w:pPr>
        <w:rPr>
          <w:rFonts w:eastAsia="Times New Roman" w:cs="Times New Roman"/>
          <w:b/>
          <w:sz w:val="28"/>
          <w:szCs w:val="28"/>
        </w:rPr>
      </w:pPr>
      <w:r>
        <w:rPr>
          <w:rFonts w:eastAsia="Times New Roman" w:cs="Times New Roman"/>
          <w:b/>
          <w:sz w:val="28"/>
          <w:szCs w:val="28"/>
        </w:rPr>
        <w:t xml:space="preserve">III. </w:t>
      </w:r>
      <w:r w:rsidR="00337CEE" w:rsidRPr="00FF4E48">
        <w:rPr>
          <w:rFonts w:eastAsia="Times New Roman" w:cs="Times New Roman"/>
          <w:b/>
          <w:sz w:val="28"/>
          <w:szCs w:val="28"/>
        </w:rPr>
        <w:t>A Methodology for Determining Costs Associated with Noncriminal Justice Purpose Background Checks</w:t>
      </w:r>
    </w:p>
    <w:p w14:paraId="4E63D9E0" w14:textId="77777777" w:rsidR="00337CEE" w:rsidRPr="00CD7811" w:rsidRDefault="00337CEE" w:rsidP="00FB1372">
      <w:pPr>
        <w:rPr>
          <w:rFonts w:eastAsia="Times New Roman" w:cs="Times New Roman"/>
          <w:b/>
        </w:rPr>
      </w:pPr>
      <w:r w:rsidRPr="00CD7811">
        <w:rPr>
          <w:rFonts w:eastAsia="Times New Roman" w:cs="Times New Roman"/>
          <w:b/>
        </w:rPr>
        <w:t>Introduction</w:t>
      </w:r>
    </w:p>
    <w:p w14:paraId="67AA51E5" w14:textId="1EB2F28B" w:rsidR="00337CEE" w:rsidRPr="00FF4E48" w:rsidRDefault="00337CEE" w:rsidP="00FB1372">
      <w:pPr>
        <w:rPr>
          <w:rFonts w:ascii="Times New Roman" w:eastAsia="Times New Roman" w:hAnsi="Times New Roman" w:cs="Times New Roman"/>
        </w:rPr>
      </w:pPr>
      <w:r w:rsidRPr="00FF4E48">
        <w:rPr>
          <w:rFonts w:ascii="Times New Roman" w:eastAsia="Times New Roman" w:hAnsi="Times New Roman" w:cs="Times New Roman"/>
        </w:rPr>
        <w:t xml:space="preserve">SEARCH, working with its state criminal history repository members, has developed an approach to determine costs for noncriminal justice purpose background checks. </w:t>
      </w:r>
      <w:r w:rsidR="00864DD8">
        <w:rPr>
          <w:rFonts w:ascii="Times New Roman" w:eastAsia="Times New Roman" w:hAnsi="Times New Roman" w:cs="Times New Roman"/>
        </w:rPr>
        <w:t>Repositories may use t</w:t>
      </w:r>
      <w:r w:rsidRPr="00FF4E48">
        <w:rPr>
          <w:rFonts w:ascii="Times New Roman" w:eastAsia="Times New Roman" w:hAnsi="Times New Roman" w:cs="Times New Roman"/>
        </w:rPr>
        <w:t>his approach to 1) better understand the monetary costs of providing backg</w:t>
      </w:r>
      <w:r w:rsidR="001E2D9B">
        <w:rPr>
          <w:rFonts w:ascii="Times New Roman" w:eastAsia="Times New Roman" w:hAnsi="Times New Roman" w:cs="Times New Roman"/>
        </w:rPr>
        <w:t xml:space="preserve">round check services, and 2) </w:t>
      </w:r>
      <w:r w:rsidRPr="00FF4E48">
        <w:rPr>
          <w:rFonts w:ascii="Times New Roman" w:eastAsia="Times New Roman" w:hAnsi="Times New Roman" w:cs="Times New Roman"/>
        </w:rPr>
        <w:t>provide a rationale for establishing a baseline for setting fees.</w:t>
      </w:r>
    </w:p>
    <w:p w14:paraId="0C14B123" w14:textId="77777777" w:rsidR="00337CEE" w:rsidRPr="00FF4E48" w:rsidRDefault="00337CEE" w:rsidP="00FB1372">
      <w:pPr>
        <w:rPr>
          <w:rFonts w:ascii="Times New Roman" w:eastAsia="Times New Roman" w:hAnsi="Times New Roman" w:cs="Times New Roman"/>
        </w:rPr>
      </w:pPr>
      <w:r w:rsidRPr="00FF4E48">
        <w:rPr>
          <w:rFonts w:ascii="Times New Roman" w:eastAsia="Times New Roman" w:hAnsi="Times New Roman" w:cs="Times New Roman"/>
        </w:rPr>
        <w:t>Noncriminal justice background check processing, as defined in the methodology, is comprised of:</w:t>
      </w:r>
    </w:p>
    <w:p w14:paraId="10DC3142" w14:textId="77777777" w:rsidR="00337CEE" w:rsidRPr="00FF4E48" w:rsidRDefault="00337CEE" w:rsidP="00FB1372">
      <w:pPr>
        <w:numPr>
          <w:ilvl w:val="0"/>
          <w:numId w:val="18"/>
        </w:numPr>
        <w:contextualSpacing/>
        <w:rPr>
          <w:rFonts w:ascii="Times New Roman" w:eastAsia="Times New Roman" w:hAnsi="Times New Roman" w:cs="Times New Roman"/>
        </w:rPr>
      </w:pPr>
      <w:r w:rsidRPr="00FF4E48">
        <w:rPr>
          <w:rFonts w:ascii="Times New Roman" w:eastAsia="Times New Roman" w:hAnsi="Times New Roman" w:cs="Times New Roman"/>
        </w:rPr>
        <w:t>Compiling and maintaining criminal history information,</w:t>
      </w:r>
    </w:p>
    <w:p w14:paraId="6A5A6486" w14:textId="021C61A4" w:rsidR="00337CEE" w:rsidRPr="00FF4E48" w:rsidRDefault="00864DD8" w:rsidP="00FB1372">
      <w:pPr>
        <w:numPr>
          <w:ilvl w:val="0"/>
          <w:numId w:val="18"/>
        </w:numPr>
        <w:contextualSpacing/>
        <w:rPr>
          <w:rFonts w:ascii="Times New Roman" w:eastAsia="Times New Roman" w:hAnsi="Times New Roman" w:cs="Times New Roman"/>
        </w:rPr>
      </w:pPr>
      <w:r>
        <w:rPr>
          <w:rFonts w:ascii="Times New Roman" w:eastAsia="Times New Roman" w:hAnsi="Times New Roman" w:cs="Times New Roman"/>
        </w:rPr>
        <w:t>Processing n</w:t>
      </w:r>
      <w:r w:rsidR="00337CEE" w:rsidRPr="00FF4E48">
        <w:rPr>
          <w:rFonts w:ascii="Times New Roman" w:eastAsia="Times New Roman" w:hAnsi="Times New Roman" w:cs="Times New Roman"/>
        </w:rPr>
        <w:t>oncriminal justice purpose fingerprint-based background check</w:t>
      </w:r>
      <w:r>
        <w:rPr>
          <w:rFonts w:ascii="Times New Roman" w:eastAsia="Times New Roman" w:hAnsi="Times New Roman" w:cs="Times New Roman"/>
        </w:rPr>
        <w:t>s</w:t>
      </w:r>
      <w:r w:rsidR="00337CEE" w:rsidRPr="00FF4E48">
        <w:rPr>
          <w:rFonts w:ascii="Times New Roman" w:eastAsia="Times New Roman" w:hAnsi="Times New Roman" w:cs="Times New Roman"/>
        </w:rPr>
        <w:t>, and</w:t>
      </w:r>
    </w:p>
    <w:p w14:paraId="28CF67AF" w14:textId="77777777" w:rsidR="00337CEE" w:rsidRPr="00FF4E48" w:rsidRDefault="00337CEE" w:rsidP="00FB1372">
      <w:pPr>
        <w:numPr>
          <w:ilvl w:val="0"/>
          <w:numId w:val="18"/>
        </w:numPr>
        <w:contextualSpacing/>
        <w:rPr>
          <w:rFonts w:ascii="Times New Roman" w:eastAsia="Times New Roman" w:hAnsi="Times New Roman" w:cs="Times New Roman"/>
        </w:rPr>
      </w:pPr>
      <w:r w:rsidRPr="00FF4E48">
        <w:rPr>
          <w:rFonts w:ascii="Times New Roman" w:eastAsia="Times New Roman" w:hAnsi="Times New Roman" w:cs="Times New Roman"/>
        </w:rPr>
        <w:t>Disseminating criminal history information in response to noncriminal justice purpose fingerprint-based background checks</w:t>
      </w:r>
    </w:p>
    <w:p w14:paraId="37C979D8" w14:textId="77777777" w:rsidR="00337CEE" w:rsidRPr="00FF4E48" w:rsidRDefault="00337CEE" w:rsidP="00FB1372">
      <w:pPr>
        <w:ind w:left="720"/>
        <w:contextualSpacing/>
        <w:rPr>
          <w:rFonts w:ascii="Times New Roman" w:eastAsia="Times New Roman" w:hAnsi="Times New Roman" w:cs="Times New Roman"/>
        </w:rPr>
      </w:pPr>
    </w:p>
    <w:p w14:paraId="47542212" w14:textId="77777777" w:rsidR="00337CEE" w:rsidRPr="00FF4E48" w:rsidRDefault="00337CEE" w:rsidP="00FB1372">
      <w:pPr>
        <w:rPr>
          <w:rFonts w:ascii="Times New Roman" w:eastAsia="Times New Roman" w:hAnsi="Times New Roman" w:cs="Times New Roman"/>
        </w:rPr>
      </w:pPr>
      <w:r w:rsidRPr="00FF4E48">
        <w:rPr>
          <w:rFonts w:ascii="Times New Roman" w:eastAsia="Times New Roman" w:hAnsi="Times New Roman" w:cs="Times New Roman"/>
        </w:rPr>
        <w:t>The methodology requires the collection of cost data (actual or estimated) within four broad categories:</w:t>
      </w:r>
    </w:p>
    <w:p w14:paraId="01ABD4C6" w14:textId="77777777" w:rsidR="00337CEE" w:rsidRPr="00FF4E48" w:rsidRDefault="00337CEE" w:rsidP="00FB1372">
      <w:pPr>
        <w:numPr>
          <w:ilvl w:val="0"/>
          <w:numId w:val="19"/>
        </w:numPr>
        <w:contextualSpacing/>
        <w:rPr>
          <w:rFonts w:ascii="Times New Roman" w:eastAsia="Times New Roman" w:hAnsi="Times New Roman" w:cs="Times New Roman"/>
        </w:rPr>
      </w:pPr>
      <w:r w:rsidRPr="00FF4E48">
        <w:rPr>
          <w:rFonts w:ascii="Times New Roman" w:eastAsia="Times New Roman" w:hAnsi="Times New Roman" w:cs="Times New Roman"/>
        </w:rPr>
        <w:t>Personnel who support criminal history activities</w:t>
      </w:r>
    </w:p>
    <w:p w14:paraId="380E674D" w14:textId="77777777" w:rsidR="00337CEE" w:rsidRPr="00FF4E48" w:rsidRDefault="00337CEE" w:rsidP="00FB1372">
      <w:pPr>
        <w:numPr>
          <w:ilvl w:val="0"/>
          <w:numId w:val="19"/>
        </w:numPr>
        <w:contextualSpacing/>
        <w:rPr>
          <w:rFonts w:ascii="Times New Roman" w:eastAsia="Times New Roman" w:hAnsi="Times New Roman" w:cs="Times New Roman"/>
        </w:rPr>
      </w:pPr>
      <w:r w:rsidRPr="00FF4E48">
        <w:rPr>
          <w:rFonts w:ascii="Times New Roman" w:eastAsia="Times New Roman" w:hAnsi="Times New Roman" w:cs="Times New Roman"/>
        </w:rPr>
        <w:t>Personnel who support supplemental activities</w:t>
      </w:r>
    </w:p>
    <w:p w14:paraId="1B9DD7BC" w14:textId="77777777" w:rsidR="00337CEE" w:rsidRPr="00FF4E48" w:rsidRDefault="00337CEE" w:rsidP="00FB1372">
      <w:pPr>
        <w:numPr>
          <w:ilvl w:val="0"/>
          <w:numId w:val="19"/>
        </w:numPr>
        <w:contextualSpacing/>
        <w:rPr>
          <w:rFonts w:ascii="Times New Roman" w:eastAsia="Times New Roman" w:hAnsi="Times New Roman" w:cs="Times New Roman"/>
        </w:rPr>
      </w:pPr>
      <w:r w:rsidRPr="00FF4E48">
        <w:rPr>
          <w:rFonts w:ascii="Times New Roman" w:eastAsia="Times New Roman" w:hAnsi="Times New Roman" w:cs="Times New Roman"/>
        </w:rPr>
        <w:t>Information technology costs that support criminal history activities, and</w:t>
      </w:r>
    </w:p>
    <w:p w14:paraId="1169FADA" w14:textId="77777777" w:rsidR="00337CEE" w:rsidRPr="00FF4E48" w:rsidRDefault="00337CEE" w:rsidP="00FB1372">
      <w:pPr>
        <w:numPr>
          <w:ilvl w:val="0"/>
          <w:numId w:val="19"/>
        </w:numPr>
        <w:contextualSpacing/>
        <w:rPr>
          <w:rFonts w:ascii="Times New Roman" w:eastAsia="Times New Roman" w:hAnsi="Times New Roman" w:cs="Times New Roman"/>
        </w:rPr>
      </w:pPr>
      <w:r w:rsidRPr="00FF4E48">
        <w:rPr>
          <w:rFonts w:ascii="Times New Roman" w:eastAsia="Times New Roman" w:hAnsi="Times New Roman" w:cs="Times New Roman"/>
        </w:rPr>
        <w:t>Overhead costs that support criminal history activities</w:t>
      </w:r>
    </w:p>
    <w:p w14:paraId="29C92F79" w14:textId="77777777" w:rsidR="00337CEE" w:rsidRPr="00FF4E48" w:rsidRDefault="00337CEE" w:rsidP="00FB1372">
      <w:pPr>
        <w:ind w:left="768"/>
        <w:contextualSpacing/>
        <w:rPr>
          <w:rFonts w:ascii="Times New Roman" w:eastAsia="Times New Roman" w:hAnsi="Times New Roman" w:cs="Times New Roman"/>
        </w:rPr>
      </w:pPr>
    </w:p>
    <w:p w14:paraId="262F0A3A" w14:textId="77777777" w:rsidR="00337CEE" w:rsidRPr="00CD7811" w:rsidRDefault="00337CEE" w:rsidP="00FB1372">
      <w:pPr>
        <w:rPr>
          <w:rFonts w:eastAsia="Times New Roman" w:cs="Times New Roman"/>
          <w:b/>
        </w:rPr>
      </w:pPr>
      <w:r w:rsidRPr="00CD7811">
        <w:rPr>
          <w:rFonts w:eastAsia="Times New Roman" w:cs="Times New Roman"/>
          <w:b/>
        </w:rPr>
        <w:t>Instructions</w:t>
      </w:r>
    </w:p>
    <w:p w14:paraId="75A821AB" w14:textId="5DDE3FCF" w:rsidR="00337CEE" w:rsidRPr="00FF4E48" w:rsidRDefault="00864DD8" w:rsidP="00FB1372">
      <w:pPr>
        <w:rPr>
          <w:rFonts w:ascii="Times New Roman" w:eastAsia="Times New Roman" w:hAnsi="Times New Roman" w:cs="Times New Roman"/>
        </w:rPr>
      </w:pPr>
      <w:r>
        <w:rPr>
          <w:rFonts w:ascii="Times New Roman" w:eastAsia="Times New Roman" w:hAnsi="Times New Roman" w:cs="Times New Roman"/>
        </w:rPr>
        <w:t>Your repository can use t</w:t>
      </w:r>
      <w:r w:rsidRPr="00FF4E48">
        <w:rPr>
          <w:rFonts w:ascii="Times New Roman" w:eastAsia="Times New Roman" w:hAnsi="Times New Roman" w:cs="Times New Roman"/>
        </w:rPr>
        <w:t xml:space="preserve">he </w:t>
      </w:r>
      <w:r w:rsidR="00337CEE" w:rsidRPr="00FF4E48">
        <w:rPr>
          <w:rFonts w:ascii="Times New Roman" w:eastAsia="Times New Roman" w:hAnsi="Times New Roman" w:cs="Times New Roman"/>
        </w:rPr>
        <w:t xml:space="preserve">data collection templates that follow to determine the cost of a single noncriminal justice purpose transaction as defined above, as well as the number of annual transactions </w:t>
      </w:r>
      <w:r>
        <w:rPr>
          <w:rFonts w:ascii="Times New Roman" w:eastAsia="Times New Roman" w:hAnsi="Times New Roman" w:cs="Times New Roman"/>
        </w:rPr>
        <w:t>your</w:t>
      </w:r>
      <w:r w:rsidRPr="00FF4E48">
        <w:rPr>
          <w:rFonts w:ascii="Times New Roman" w:eastAsia="Times New Roman" w:hAnsi="Times New Roman" w:cs="Times New Roman"/>
        </w:rPr>
        <w:t xml:space="preserve"> </w:t>
      </w:r>
      <w:r w:rsidR="00337CEE" w:rsidRPr="00FF4E48">
        <w:rPr>
          <w:rFonts w:ascii="Times New Roman" w:eastAsia="Times New Roman" w:hAnsi="Times New Roman" w:cs="Times New Roman"/>
        </w:rPr>
        <w:t xml:space="preserve">repository would need to handle to reach a fiscal break-even point based on current fees or projected fees. With the break-even point established, users can readily calculate the impact of changes in workload or changes in fees charged. Not all cost items will be germane to every repository. In going through this exercise, each repository should identify annual costs for those items that are relevant to its operations. </w:t>
      </w:r>
    </w:p>
    <w:p w14:paraId="4E208BB7" w14:textId="77777777" w:rsidR="00337CEE" w:rsidRDefault="00337CEE" w:rsidP="00FB1372">
      <w:pPr>
        <w:rPr>
          <w:rFonts w:ascii="Times New Roman" w:eastAsia="Times New Roman" w:hAnsi="Times New Roman" w:cs="Times New Roman"/>
        </w:rPr>
        <w:sectPr w:rsidR="00337CEE" w:rsidSect="00747830">
          <w:footerReference w:type="default" r:id="rId35"/>
          <w:pgSz w:w="12240" w:h="15840"/>
          <w:pgMar w:top="1440" w:right="1440" w:bottom="1440" w:left="1440" w:header="547" w:footer="720" w:gutter="0"/>
          <w:cols w:space="720"/>
          <w:docGrid w:linePitch="360"/>
        </w:sectPr>
      </w:pPr>
    </w:p>
    <w:p w14:paraId="519CC937" w14:textId="77777777" w:rsidR="00337CEE" w:rsidRPr="00CD7811" w:rsidRDefault="00337CEE" w:rsidP="00FB1372">
      <w:pPr>
        <w:rPr>
          <w:rFonts w:eastAsia="Times New Roman" w:cs="Times New Roman"/>
        </w:rPr>
      </w:pPr>
      <w:r w:rsidRPr="00CD7811">
        <w:rPr>
          <w:rFonts w:eastAsia="Times New Roman" w:cs="Times New Roman"/>
          <w:b/>
        </w:rPr>
        <w:t>Personnel Costs</w:t>
      </w:r>
    </w:p>
    <w:p w14:paraId="4BBF5398" w14:textId="08BEF923" w:rsidR="00337CEE" w:rsidRPr="00FF4E48" w:rsidRDefault="00337CEE" w:rsidP="00FB1372">
      <w:pPr>
        <w:rPr>
          <w:rFonts w:ascii="Times New Roman" w:eastAsia="Times New Roman" w:hAnsi="Times New Roman" w:cs="Times New Roman"/>
        </w:rPr>
      </w:pPr>
      <w:r w:rsidRPr="00FF4E48">
        <w:rPr>
          <w:rFonts w:ascii="Times New Roman" w:eastAsia="Times New Roman" w:hAnsi="Times New Roman" w:cs="Times New Roman"/>
        </w:rPr>
        <w:t>Personnel costs are comprised of the salary and fringe benefits of staff (including contractors, consultants, etc.) who perform tasks or responsibilities related to compiling criminal history information, processing fingerprint-based background checks, and disseminating criminal history information in response to noncriminal justice purpose fingerprint-based background checks.</w:t>
      </w:r>
      <w:r w:rsidR="00A41FA6">
        <w:rPr>
          <w:rFonts w:ascii="Times New Roman" w:eastAsia="Times New Roman" w:hAnsi="Times New Roman" w:cs="Times New Roman"/>
        </w:rPr>
        <w:t xml:space="preserve"> Record your costs on an annualized basis in the table below.</w:t>
      </w:r>
    </w:p>
    <w:tbl>
      <w:tblPr>
        <w:tblStyle w:val="TableGrid"/>
        <w:tblW w:w="9576" w:type="dxa"/>
        <w:tblLook w:val="0120" w:firstRow="1" w:lastRow="0" w:firstColumn="0" w:lastColumn="1" w:noHBand="0" w:noVBand="0"/>
      </w:tblPr>
      <w:tblGrid>
        <w:gridCol w:w="7578"/>
        <w:gridCol w:w="1998"/>
      </w:tblGrid>
      <w:tr w:rsidR="00337CEE" w:rsidRPr="00FF4E48" w14:paraId="6FC8AA56" w14:textId="77777777" w:rsidTr="00FB1372">
        <w:tc>
          <w:tcPr>
            <w:tcW w:w="7578" w:type="dxa"/>
            <w:shd w:val="clear" w:color="auto" w:fill="D9D9D9" w:themeFill="background1" w:themeFillShade="D9"/>
            <w:vAlign w:val="center"/>
          </w:tcPr>
          <w:p w14:paraId="05F6C8F6" w14:textId="77777777" w:rsidR="00337CEE" w:rsidRPr="00FF4E48" w:rsidRDefault="00337CEE" w:rsidP="00FB1372">
            <w:pPr>
              <w:contextualSpacing/>
              <w:rPr>
                <w:rFonts w:eastAsia="Times New Roman" w:cs="Calibri"/>
                <w:b/>
              </w:rPr>
            </w:pPr>
            <w:r w:rsidRPr="00FF4E48">
              <w:rPr>
                <w:rFonts w:eastAsia="Times New Roman" w:cs="Calibri"/>
                <w:b/>
              </w:rPr>
              <w:t xml:space="preserve">Personnel Costs </w:t>
            </w:r>
          </w:p>
        </w:tc>
        <w:tc>
          <w:tcPr>
            <w:tcW w:w="1998" w:type="dxa"/>
            <w:shd w:val="clear" w:color="auto" w:fill="D9D9D9" w:themeFill="background1" w:themeFillShade="D9"/>
            <w:vAlign w:val="center"/>
          </w:tcPr>
          <w:p w14:paraId="67883791" w14:textId="77777777" w:rsidR="00337CEE" w:rsidRPr="00FF4E48" w:rsidRDefault="00337CEE" w:rsidP="00FB1372">
            <w:pPr>
              <w:spacing w:beforeLines="20" w:before="48" w:afterLines="20" w:after="48"/>
              <w:jc w:val="center"/>
              <w:rPr>
                <w:rFonts w:eastAsia="Times New Roman" w:cs="Calibri"/>
                <w:b/>
              </w:rPr>
            </w:pPr>
            <w:r w:rsidRPr="00FF4E48">
              <w:rPr>
                <w:rFonts w:eastAsia="Times New Roman" w:cs="Calibri"/>
                <w:b/>
              </w:rPr>
              <w:t>$ Cost of Personnel</w:t>
            </w:r>
          </w:p>
        </w:tc>
      </w:tr>
      <w:tr w:rsidR="00337CEE" w:rsidRPr="00FF4E48" w14:paraId="4BBB51C5" w14:textId="77777777" w:rsidTr="00FB1372">
        <w:tc>
          <w:tcPr>
            <w:tcW w:w="7578" w:type="dxa"/>
          </w:tcPr>
          <w:p w14:paraId="003B9E55" w14:textId="77777777" w:rsidR="00337CEE" w:rsidRPr="00FF4E48" w:rsidRDefault="00337CEE" w:rsidP="00FB1372">
            <w:pPr>
              <w:spacing w:beforeLines="20" w:before="48" w:afterLines="20" w:after="48"/>
              <w:rPr>
                <w:rFonts w:eastAsia="Times New Roman" w:cs="Calibri"/>
              </w:rPr>
            </w:pPr>
            <w:r w:rsidRPr="00FF4E48">
              <w:rPr>
                <w:rFonts w:eastAsia="Times New Roman" w:cs="Calibri"/>
              </w:rPr>
              <w:t>Repository Operational Staff (Fingerprint Techs, Data Entry, etc.)</w:t>
            </w:r>
          </w:p>
        </w:tc>
        <w:tc>
          <w:tcPr>
            <w:tcW w:w="1998" w:type="dxa"/>
          </w:tcPr>
          <w:p w14:paraId="0A35C460" w14:textId="77777777" w:rsidR="00337CEE" w:rsidRPr="00FF4E48" w:rsidRDefault="00337CEE" w:rsidP="00FB1372">
            <w:pPr>
              <w:spacing w:beforeLines="20" w:before="48" w:afterLines="20" w:after="48"/>
              <w:jc w:val="right"/>
              <w:rPr>
                <w:rFonts w:eastAsia="Times New Roman" w:cs="Calibri"/>
              </w:rPr>
            </w:pPr>
          </w:p>
        </w:tc>
      </w:tr>
      <w:tr w:rsidR="00337CEE" w:rsidRPr="00FF4E48" w14:paraId="10A28D41" w14:textId="77777777" w:rsidTr="00FB1372">
        <w:tc>
          <w:tcPr>
            <w:tcW w:w="7578" w:type="dxa"/>
          </w:tcPr>
          <w:p w14:paraId="6C3CD1F0" w14:textId="77777777" w:rsidR="00337CEE" w:rsidRPr="00FF4E48" w:rsidRDefault="00337CEE" w:rsidP="00FB1372">
            <w:pPr>
              <w:spacing w:beforeLines="20" w:before="48" w:afterLines="20" w:after="48"/>
              <w:rPr>
                <w:rFonts w:eastAsia="Times New Roman" w:cs="Calibri"/>
              </w:rPr>
            </w:pPr>
            <w:r w:rsidRPr="00FF4E48">
              <w:rPr>
                <w:rFonts w:eastAsia="Times New Roman" w:cs="Calibri"/>
              </w:rPr>
              <w:t>IT Support – Internal Operational Staff (Developers, Network Support, etc.)</w:t>
            </w:r>
          </w:p>
        </w:tc>
        <w:tc>
          <w:tcPr>
            <w:tcW w:w="1998" w:type="dxa"/>
          </w:tcPr>
          <w:p w14:paraId="744EDDDE" w14:textId="77777777" w:rsidR="00337CEE" w:rsidRPr="00FF4E48" w:rsidRDefault="00337CEE" w:rsidP="00FB1372">
            <w:pPr>
              <w:spacing w:beforeLines="20" w:before="48" w:afterLines="20" w:after="48"/>
              <w:jc w:val="right"/>
              <w:rPr>
                <w:rFonts w:eastAsia="Times New Roman" w:cs="Calibri"/>
              </w:rPr>
            </w:pPr>
          </w:p>
        </w:tc>
      </w:tr>
      <w:tr w:rsidR="00337CEE" w:rsidRPr="00FF4E48" w14:paraId="1EBE3921" w14:textId="77777777" w:rsidTr="00FB1372">
        <w:tc>
          <w:tcPr>
            <w:tcW w:w="7578" w:type="dxa"/>
          </w:tcPr>
          <w:p w14:paraId="4711B6FA" w14:textId="77777777" w:rsidR="00337CEE" w:rsidRPr="00FF4E48" w:rsidRDefault="00337CEE" w:rsidP="00FB1372">
            <w:pPr>
              <w:spacing w:beforeLines="20" w:before="48" w:afterLines="20" w:after="48"/>
              <w:rPr>
                <w:rFonts w:eastAsia="Times New Roman" w:cs="Calibri"/>
              </w:rPr>
            </w:pPr>
            <w:r w:rsidRPr="00FF4E48">
              <w:rPr>
                <w:rFonts w:eastAsia="Times New Roman" w:cs="Calibri"/>
              </w:rPr>
              <w:t>IT Support – Chargebacks by External/Outside Agency</w:t>
            </w:r>
          </w:p>
        </w:tc>
        <w:tc>
          <w:tcPr>
            <w:tcW w:w="1998" w:type="dxa"/>
          </w:tcPr>
          <w:p w14:paraId="0DA56FC9" w14:textId="77777777" w:rsidR="00337CEE" w:rsidRPr="00FF4E48" w:rsidRDefault="00337CEE" w:rsidP="00FB1372">
            <w:pPr>
              <w:spacing w:beforeLines="20" w:before="48" w:afterLines="20" w:after="48"/>
              <w:jc w:val="right"/>
              <w:rPr>
                <w:rFonts w:eastAsia="Times New Roman" w:cs="Calibri"/>
              </w:rPr>
            </w:pPr>
          </w:p>
        </w:tc>
      </w:tr>
      <w:tr w:rsidR="00337CEE" w:rsidRPr="00FF4E48" w14:paraId="38F64435" w14:textId="77777777" w:rsidTr="00FB1372">
        <w:tc>
          <w:tcPr>
            <w:tcW w:w="7578" w:type="dxa"/>
          </w:tcPr>
          <w:p w14:paraId="02A268EE" w14:textId="77777777" w:rsidR="00337CEE" w:rsidRPr="00FF4E48" w:rsidRDefault="00337CEE" w:rsidP="00FB1372">
            <w:pPr>
              <w:spacing w:beforeLines="20" w:before="48" w:afterLines="20" w:after="48"/>
              <w:rPr>
                <w:rFonts w:eastAsia="Times New Roman" w:cs="Calibri"/>
              </w:rPr>
            </w:pPr>
            <w:r w:rsidRPr="00FF4E48">
              <w:rPr>
                <w:rFonts w:eastAsia="Times New Roman" w:cs="Calibri"/>
              </w:rPr>
              <w:t>Data Quality/Quality Control</w:t>
            </w:r>
          </w:p>
        </w:tc>
        <w:tc>
          <w:tcPr>
            <w:tcW w:w="1998" w:type="dxa"/>
          </w:tcPr>
          <w:p w14:paraId="2BA01FF2" w14:textId="77777777" w:rsidR="00337CEE" w:rsidRPr="00FF4E48" w:rsidRDefault="00337CEE" w:rsidP="00FB1372">
            <w:pPr>
              <w:spacing w:beforeLines="20" w:before="48" w:afterLines="20" w:after="48"/>
              <w:jc w:val="right"/>
              <w:rPr>
                <w:rFonts w:eastAsia="Times New Roman" w:cs="Calibri"/>
              </w:rPr>
            </w:pPr>
          </w:p>
        </w:tc>
      </w:tr>
      <w:tr w:rsidR="00337CEE" w:rsidRPr="00FF4E48" w14:paraId="0F84868D" w14:textId="77777777" w:rsidTr="00FB1372">
        <w:tc>
          <w:tcPr>
            <w:tcW w:w="7578" w:type="dxa"/>
          </w:tcPr>
          <w:p w14:paraId="5AA3860F" w14:textId="77777777" w:rsidR="00337CEE" w:rsidRPr="00FF4E48" w:rsidRDefault="00337CEE" w:rsidP="00FB1372">
            <w:pPr>
              <w:spacing w:beforeLines="20" w:before="48" w:afterLines="20" w:after="48"/>
              <w:rPr>
                <w:rFonts w:eastAsia="Times New Roman" w:cs="Calibri"/>
              </w:rPr>
            </w:pPr>
            <w:r w:rsidRPr="00FF4E48">
              <w:rPr>
                <w:rFonts w:eastAsia="Times New Roman" w:cs="Calibri"/>
              </w:rPr>
              <w:t>Legal and Legislative Activities – Internal Staff</w:t>
            </w:r>
          </w:p>
        </w:tc>
        <w:tc>
          <w:tcPr>
            <w:tcW w:w="1998" w:type="dxa"/>
          </w:tcPr>
          <w:p w14:paraId="4E5AE15D" w14:textId="77777777" w:rsidR="00337CEE" w:rsidRPr="00FF4E48" w:rsidRDefault="00337CEE" w:rsidP="00FB1372">
            <w:pPr>
              <w:spacing w:beforeLines="20" w:before="48" w:afterLines="20" w:after="48"/>
              <w:jc w:val="right"/>
              <w:rPr>
                <w:rFonts w:eastAsia="Times New Roman" w:cs="Calibri"/>
              </w:rPr>
            </w:pPr>
          </w:p>
        </w:tc>
      </w:tr>
      <w:tr w:rsidR="00337CEE" w:rsidRPr="00FF4E48" w14:paraId="1F848C86" w14:textId="77777777" w:rsidTr="00FB1372">
        <w:tc>
          <w:tcPr>
            <w:tcW w:w="7578" w:type="dxa"/>
          </w:tcPr>
          <w:p w14:paraId="6A2A99ED" w14:textId="3242DFC9" w:rsidR="00337CEE" w:rsidRPr="00FF4E48" w:rsidRDefault="00337CEE" w:rsidP="00FB1372">
            <w:pPr>
              <w:spacing w:beforeLines="20" w:before="48" w:afterLines="20" w:after="48"/>
              <w:rPr>
                <w:rFonts w:eastAsia="Times New Roman" w:cs="Calibri"/>
              </w:rPr>
            </w:pPr>
            <w:r w:rsidRPr="00FF4E48">
              <w:rPr>
                <w:rFonts w:eastAsia="Times New Roman" w:cs="Calibri"/>
                <w:color w:val="000000"/>
              </w:rPr>
              <w:t xml:space="preserve">Legal and Legislative Activities </w:t>
            </w:r>
            <w:r w:rsidR="00545736">
              <w:rPr>
                <w:rFonts w:eastAsia="Times New Roman" w:cs="Calibri"/>
                <w:color w:val="000000"/>
              </w:rPr>
              <w:t>–</w:t>
            </w:r>
            <w:r w:rsidRPr="00FF4E48">
              <w:rPr>
                <w:rFonts w:eastAsia="Times New Roman" w:cs="Calibri"/>
                <w:color w:val="000000"/>
              </w:rPr>
              <w:t xml:space="preserve"> Chargeback by External/Outside Agency</w:t>
            </w:r>
          </w:p>
        </w:tc>
        <w:tc>
          <w:tcPr>
            <w:tcW w:w="1998" w:type="dxa"/>
          </w:tcPr>
          <w:p w14:paraId="7F5FF69B" w14:textId="77777777" w:rsidR="00337CEE" w:rsidRPr="00FF4E48" w:rsidRDefault="00337CEE" w:rsidP="00FB1372">
            <w:pPr>
              <w:spacing w:beforeLines="20" w:before="48" w:afterLines="20" w:after="48"/>
              <w:jc w:val="right"/>
              <w:rPr>
                <w:rFonts w:eastAsia="Times New Roman" w:cs="Calibri"/>
              </w:rPr>
            </w:pPr>
          </w:p>
        </w:tc>
      </w:tr>
      <w:tr w:rsidR="00337CEE" w:rsidRPr="00FF4E48" w14:paraId="4177D79B" w14:textId="77777777" w:rsidTr="00FB1372">
        <w:trPr>
          <w:trHeight w:val="285"/>
        </w:trPr>
        <w:tc>
          <w:tcPr>
            <w:tcW w:w="7578" w:type="dxa"/>
          </w:tcPr>
          <w:p w14:paraId="3B0FC008" w14:textId="4A8FF7F6"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Audit </w:t>
            </w:r>
            <w:r w:rsidR="00545736">
              <w:rPr>
                <w:rFonts w:eastAsia="Times New Roman" w:cs="Calibri"/>
                <w:color w:val="000000"/>
              </w:rPr>
              <w:t>–</w:t>
            </w:r>
            <w:r w:rsidRPr="00FF4E48">
              <w:rPr>
                <w:rFonts w:eastAsia="Times New Roman" w:cs="Calibri"/>
                <w:color w:val="000000"/>
              </w:rPr>
              <w:t xml:space="preserve"> Quality Assurance (Internal)</w:t>
            </w:r>
          </w:p>
        </w:tc>
        <w:tc>
          <w:tcPr>
            <w:tcW w:w="1998" w:type="dxa"/>
          </w:tcPr>
          <w:p w14:paraId="6646B418"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772D873B" w14:textId="77777777" w:rsidTr="00FB1372">
        <w:trPr>
          <w:trHeight w:val="285"/>
        </w:trPr>
        <w:tc>
          <w:tcPr>
            <w:tcW w:w="7578" w:type="dxa"/>
          </w:tcPr>
          <w:p w14:paraId="2D973BD0" w14:textId="10287F52"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Audit </w:t>
            </w:r>
            <w:r w:rsidR="00545736">
              <w:rPr>
                <w:rFonts w:eastAsia="Times New Roman" w:cs="Calibri"/>
                <w:color w:val="000000"/>
              </w:rPr>
              <w:t>–</w:t>
            </w:r>
            <w:r w:rsidRPr="00FF4E48">
              <w:rPr>
                <w:rFonts w:eastAsia="Times New Roman" w:cs="Calibri"/>
                <w:color w:val="000000"/>
              </w:rPr>
              <w:t xml:space="preserve"> Quality Assurance (External)</w:t>
            </w:r>
          </w:p>
        </w:tc>
        <w:tc>
          <w:tcPr>
            <w:tcW w:w="1998" w:type="dxa"/>
          </w:tcPr>
          <w:p w14:paraId="1DDE609F"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164B8E3F" w14:textId="77777777" w:rsidTr="00FB1372">
        <w:trPr>
          <w:trHeight w:val="285"/>
        </w:trPr>
        <w:tc>
          <w:tcPr>
            <w:tcW w:w="7578" w:type="dxa"/>
          </w:tcPr>
          <w:p w14:paraId="28A9C99D" w14:textId="7CA9364A"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Audit </w:t>
            </w:r>
            <w:r w:rsidR="00545736">
              <w:rPr>
                <w:rFonts w:eastAsia="Times New Roman" w:cs="Calibri"/>
                <w:color w:val="000000"/>
              </w:rPr>
              <w:t>–</w:t>
            </w:r>
            <w:r w:rsidRPr="00FF4E48">
              <w:rPr>
                <w:rFonts w:eastAsia="Times New Roman" w:cs="Calibri"/>
                <w:color w:val="000000"/>
              </w:rPr>
              <w:t xml:space="preserve"> Noncriminal Justice Agency Audits</w:t>
            </w:r>
          </w:p>
        </w:tc>
        <w:tc>
          <w:tcPr>
            <w:tcW w:w="1998" w:type="dxa"/>
          </w:tcPr>
          <w:p w14:paraId="14A84429"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441206AD" w14:textId="77777777" w:rsidTr="00FB1372">
        <w:trPr>
          <w:trHeight w:val="285"/>
        </w:trPr>
        <w:tc>
          <w:tcPr>
            <w:tcW w:w="7578" w:type="dxa"/>
          </w:tcPr>
          <w:p w14:paraId="6B9CC6F3" w14:textId="0294BC5B"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Help Desk </w:t>
            </w:r>
            <w:r w:rsidR="00545736">
              <w:rPr>
                <w:rFonts w:eastAsia="Times New Roman" w:cs="Calibri"/>
                <w:color w:val="000000"/>
              </w:rPr>
              <w:t>–</w:t>
            </w:r>
            <w:r w:rsidRPr="00FF4E48">
              <w:rPr>
                <w:rFonts w:eastAsia="Times New Roman" w:cs="Calibri"/>
                <w:color w:val="000000"/>
              </w:rPr>
              <w:t xml:space="preserve"> Support to Other Agencies</w:t>
            </w:r>
          </w:p>
        </w:tc>
        <w:tc>
          <w:tcPr>
            <w:tcW w:w="1998" w:type="dxa"/>
          </w:tcPr>
          <w:p w14:paraId="78893DBA"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5681BBAF" w14:textId="77777777" w:rsidTr="00FB1372">
        <w:trPr>
          <w:trHeight w:val="285"/>
        </w:trPr>
        <w:tc>
          <w:tcPr>
            <w:tcW w:w="7578" w:type="dxa"/>
          </w:tcPr>
          <w:p w14:paraId="0296E94D" w14:textId="1F0AB21F"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Help Desk </w:t>
            </w:r>
            <w:r w:rsidR="00545736">
              <w:rPr>
                <w:rFonts w:eastAsia="Times New Roman" w:cs="Calibri"/>
                <w:color w:val="000000"/>
              </w:rPr>
              <w:t>–</w:t>
            </w:r>
            <w:r w:rsidRPr="00FF4E48">
              <w:rPr>
                <w:rFonts w:eastAsia="Times New Roman" w:cs="Calibri"/>
                <w:color w:val="000000"/>
              </w:rPr>
              <w:t xml:space="preserve"> Customer Support</w:t>
            </w:r>
          </w:p>
        </w:tc>
        <w:tc>
          <w:tcPr>
            <w:tcW w:w="1998" w:type="dxa"/>
          </w:tcPr>
          <w:p w14:paraId="7280E944"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6026FE98" w14:textId="77777777" w:rsidTr="00FB1372">
        <w:trPr>
          <w:trHeight w:val="285"/>
        </w:trPr>
        <w:tc>
          <w:tcPr>
            <w:tcW w:w="7578" w:type="dxa"/>
          </w:tcPr>
          <w:p w14:paraId="4A09FB38" w14:textId="199A6FB4"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Training </w:t>
            </w:r>
            <w:r w:rsidR="00A829BE">
              <w:rPr>
                <w:rFonts w:eastAsia="Times New Roman" w:cs="Calibri"/>
                <w:color w:val="000000"/>
              </w:rPr>
              <w:t>–</w:t>
            </w:r>
            <w:r w:rsidRPr="00FF4E48">
              <w:rPr>
                <w:rFonts w:eastAsia="Times New Roman" w:cs="Calibri"/>
                <w:color w:val="000000"/>
              </w:rPr>
              <w:t xml:space="preserve"> Internal Operations</w:t>
            </w:r>
          </w:p>
        </w:tc>
        <w:tc>
          <w:tcPr>
            <w:tcW w:w="1998" w:type="dxa"/>
          </w:tcPr>
          <w:p w14:paraId="7BF77A97"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185F5C03" w14:textId="77777777" w:rsidTr="00FB1372">
        <w:trPr>
          <w:trHeight w:val="285"/>
        </w:trPr>
        <w:tc>
          <w:tcPr>
            <w:tcW w:w="7578" w:type="dxa"/>
          </w:tcPr>
          <w:p w14:paraId="53020447" w14:textId="54BC12BF"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Training </w:t>
            </w:r>
            <w:r w:rsidR="00545736">
              <w:rPr>
                <w:rFonts w:eastAsia="Times New Roman" w:cs="Calibri"/>
                <w:color w:val="000000"/>
              </w:rPr>
              <w:t>–</w:t>
            </w:r>
            <w:r w:rsidRPr="00FF4E48">
              <w:rPr>
                <w:rFonts w:eastAsia="Times New Roman" w:cs="Calibri"/>
                <w:color w:val="000000"/>
              </w:rPr>
              <w:t xml:space="preserve"> Livescan (External)</w:t>
            </w:r>
          </w:p>
        </w:tc>
        <w:tc>
          <w:tcPr>
            <w:tcW w:w="1998" w:type="dxa"/>
          </w:tcPr>
          <w:p w14:paraId="0F6B09B0"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42C9CF67" w14:textId="77777777" w:rsidTr="00FB1372">
        <w:trPr>
          <w:trHeight w:val="285"/>
        </w:trPr>
        <w:tc>
          <w:tcPr>
            <w:tcW w:w="7578" w:type="dxa"/>
          </w:tcPr>
          <w:p w14:paraId="1D59A5F9" w14:textId="4E2818BB"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Training </w:t>
            </w:r>
            <w:r w:rsidR="00545736">
              <w:rPr>
                <w:rFonts w:eastAsia="Times New Roman" w:cs="Calibri"/>
                <w:color w:val="000000"/>
              </w:rPr>
              <w:t>–</w:t>
            </w:r>
            <w:r w:rsidRPr="00FF4E48">
              <w:rPr>
                <w:rFonts w:eastAsia="Times New Roman" w:cs="Calibri"/>
                <w:color w:val="000000"/>
              </w:rPr>
              <w:t xml:space="preserve"> Fingerprinting (Internal)</w:t>
            </w:r>
          </w:p>
        </w:tc>
        <w:tc>
          <w:tcPr>
            <w:tcW w:w="1998" w:type="dxa"/>
          </w:tcPr>
          <w:p w14:paraId="134114DB"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7FEED202" w14:textId="77777777" w:rsidTr="00FB1372">
        <w:trPr>
          <w:trHeight w:val="285"/>
        </w:trPr>
        <w:tc>
          <w:tcPr>
            <w:tcW w:w="7578" w:type="dxa"/>
          </w:tcPr>
          <w:p w14:paraId="532684F3" w14:textId="7349949F"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 xml:space="preserve">Training </w:t>
            </w:r>
            <w:r w:rsidR="00545736">
              <w:rPr>
                <w:rFonts w:eastAsia="Times New Roman" w:cs="Calibri"/>
                <w:color w:val="000000"/>
              </w:rPr>
              <w:t>–</w:t>
            </w:r>
            <w:r w:rsidRPr="00FF4E48">
              <w:rPr>
                <w:rFonts w:eastAsia="Times New Roman" w:cs="Calibri"/>
                <w:color w:val="000000"/>
              </w:rPr>
              <w:t xml:space="preserve"> Fingerprinting (External)</w:t>
            </w:r>
          </w:p>
        </w:tc>
        <w:tc>
          <w:tcPr>
            <w:tcW w:w="1998" w:type="dxa"/>
          </w:tcPr>
          <w:p w14:paraId="07C732A6"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206FC741" w14:textId="77777777" w:rsidTr="00FB1372">
        <w:trPr>
          <w:trHeight w:val="285"/>
        </w:trPr>
        <w:tc>
          <w:tcPr>
            <w:tcW w:w="7578" w:type="dxa"/>
          </w:tcPr>
          <w:p w14:paraId="07FB906A"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Records Challenges</w:t>
            </w:r>
          </w:p>
        </w:tc>
        <w:tc>
          <w:tcPr>
            <w:tcW w:w="1998" w:type="dxa"/>
          </w:tcPr>
          <w:p w14:paraId="58DFE562"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6D20BA7A" w14:textId="77777777" w:rsidTr="00FB1372">
        <w:trPr>
          <w:trHeight w:val="285"/>
        </w:trPr>
        <w:tc>
          <w:tcPr>
            <w:tcW w:w="7578" w:type="dxa"/>
          </w:tcPr>
          <w:p w14:paraId="7B3BDC9B"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Billing/Accounting</w:t>
            </w:r>
          </w:p>
        </w:tc>
        <w:tc>
          <w:tcPr>
            <w:tcW w:w="1998" w:type="dxa"/>
          </w:tcPr>
          <w:p w14:paraId="428B17E6"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3DCF276F" w14:textId="77777777" w:rsidTr="00FB1372">
        <w:trPr>
          <w:trHeight w:val="285"/>
        </w:trPr>
        <w:tc>
          <w:tcPr>
            <w:tcW w:w="7578" w:type="dxa"/>
          </w:tcPr>
          <w:p w14:paraId="1B9ED80D"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Consultants/Contract Personnel</w:t>
            </w:r>
          </w:p>
        </w:tc>
        <w:tc>
          <w:tcPr>
            <w:tcW w:w="1998" w:type="dxa"/>
          </w:tcPr>
          <w:p w14:paraId="37D33CC5"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5D0DB9E2" w14:textId="77777777" w:rsidTr="00FB1372">
        <w:trPr>
          <w:trHeight w:val="285"/>
        </w:trPr>
        <w:tc>
          <w:tcPr>
            <w:tcW w:w="7578" w:type="dxa"/>
          </w:tcPr>
          <w:p w14:paraId="4F28AD4F"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Supervisory/Executive Management</w:t>
            </w:r>
          </w:p>
        </w:tc>
        <w:tc>
          <w:tcPr>
            <w:tcW w:w="1998" w:type="dxa"/>
          </w:tcPr>
          <w:p w14:paraId="668D7D53"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7A0EFD4A" w14:textId="77777777" w:rsidTr="00FB1372">
        <w:trPr>
          <w:trHeight w:val="285"/>
        </w:trPr>
        <w:tc>
          <w:tcPr>
            <w:tcW w:w="7578" w:type="dxa"/>
          </w:tcPr>
          <w:p w14:paraId="72A1000B"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Missing Dispositions</w:t>
            </w:r>
          </w:p>
        </w:tc>
        <w:tc>
          <w:tcPr>
            <w:tcW w:w="1998" w:type="dxa"/>
          </w:tcPr>
          <w:p w14:paraId="258BAA3F"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084F4177" w14:textId="77777777" w:rsidTr="00FB1372">
        <w:trPr>
          <w:trHeight w:val="285"/>
        </w:trPr>
        <w:tc>
          <w:tcPr>
            <w:tcW w:w="7578" w:type="dxa"/>
          </w:tcPr>
          <w:p w14:paraId="2C17E7E3"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Research and Development/Standards Development</w:t>
            </w:r>
          </w:p>
        </w:tc>
        <w:tc>
          <w:tcPr>
            <w:tcW w:w="1998" w:type="dxa"/>
          </w:tcPr>
          <w:p w14:paraId="2C27A770"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1B91C698" w14:textId="77777777" w:rsidTr="00FB1372">
        <w:trPr>
          <w:trHeight w:val="285"/>
        </w:trPr>
        <w:tc>
          <w:tcPr>
            <w:tcW w:w="7578" w:type="dxa"/>
          </w:tcPr>
          <w:p w14:paraId="638F3A89"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XML Implementation</w:t>
            </w:r>
          </w:p>
        </w:tc>
        <w:tc>
          <w:tcPr>
            <w:tcW w:w="1998" w:type="dxa"/>
          </w:tcPr>
          <w:p w14:paraId="08C57E7A"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5DA5718F" w14:textId="77777777" w:rsidTr="00FB1372">
        <w:trPr>
          <w:trHeight w:val="285"/>
        </w:trPr>
        <w:tc>
          <w:tcPr>
            <w:tcW w:w="7578" w:type="dxa"/>
          </w:tcPr>
          <w:p w14:paraId="427C7881" w14:textId="77777777" w:rsidR="00337CEE" w:rsidRPr="00FF4E48" w:rsidRDefault="00337CEE" w:rsidP="00FB1372">
            <w:pPr>
              <w:autoSpaceDE w:val="0"/>
              <w:autoSpaceDN w:val="0"/>
              <w:adjustRightInd w:val="0"/>
              <w:spacing w:beforeLines="20" w:before="48" w:afterLines="20" w:after="48"/>
              <w:rPr>
                <w:rFonts w:eastAsia="Times New Roman" w:cs="Calibri"/>
                <w:color w:val="000000"/>
              </w:rPr>
            </w:pPr>
            <w:r w:rsidRPr="00FF4E48">
              <w:rPr>
                <w:rFonts w:eastAsia="Times New Roman" w:cs="Calibri"/>
                <w:color w:val="000000"/>
              </w:rPr>
              <w:t>Other</w:t>
            </w:r>
          </w:p>
        </w:tc>
        <w:tc>
          <w:tcPr>
            <w:tcW w:w="1998" w:type="dxa"/>
          </w:tcPr>
          <w:p w14:paraId="3C27CB0C"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r w:rsidR="00337CEE" w:rsidRPr="00FF4E48" w14:paraId="4EB0BF0D" w14:textId="77777777" w:rsidTr="00FB1372">
        <w:trPr>
          <w:trHeight w:val="285"/>
        </w:trPr>
        <w:tc>
          <w:tcPr>
            <w:tcW w:w="7578" w:type="dxa"/>
          </w:tcPr>
          <w:p w14:paraId="2F0271DD" w14:textId="77777777" w:rsidR="00337CEE" w:rsidRPr="00FF4E48" w:rsidRDefault="00337CEE" w:rsidP="00FB1372">
            <w:pPr>
              <w:autoSpaceDE w:val="0"/>
              <w:autoSpaceDN w:val="0"/>
              <w:adjustRightInd w:val="0"/>
              <w:spacing w:beforeLines="20" w:before="48" w:afterLines="20" w:after="48"/>
              <w:jc w:val="right"/>
              <w:rPr>
                <w:rFonts w:eastAsia="Times New Roman" w:cs="Calibri"/>
                <w:b/>
                <w:color w:val="000000"/>
              </w:rPr>
            </w:pPr>
            <w:r w:rsidRPr="00FF4E48">
              <w:rPr>
                <w:rFonts w:eastAsia="Times New Roman" w:cs="Calibri"/>
                <w:b/>
                <w:color w:val="000000"/>
              </w:rPr>
              <w:t>Total</w:t>
            </w:r>
          </w:p>
        </w:tc>
        <w:tc>
          <w:tcPr>
            <w:tcW w:w="1998" w:type="dxa"/>
          </w:tcPr>
          <w:p w14:paraId="0BD6E8E1" w14:textId="77777777" w:rsidR="00337CEE" w:rsidRPr="00FF4E48" w:rsidRDefault="00337CEE" w:rsidP="00FB1372">
            <w:pPr>
              <w:autoSpaceDE w:val="0"/>
              <w:autoSpaceDN w:val="0"/>
              <w:adjustRightInd w:val="0"/>
              <w:spacing w:beforeLines="20" w:before="48" w:afterLines="20" w:after="48"/>
              <w:jc w:val="right"/>
              <w:rPr>
                <w:rFonts w:eastAsia="Times New Roman" w:cs="Calibri"/>
                <w:color w:val="000000"/>
              </w:rPr>
            </w:pPr>
          </w:p>
        </w:tc>
      </w:tr>
    </w:tbl>
    <w:p w14:paraId="6D9E4237" w14:textId="77777777" w:rsidR="00337CEE" w:rsidRPr="00FF4E48" w:rsidRDefault="00337CEE" w:rsidP="00FB1372">
      <w:pPr>
        <w:spacing w:after="0" w:line="240" w:lineRule="auto"/>
        <w:rPr>
          <w:rFonts w:ascii="Times New Roman" w:eastAsia="Times New Roman" w:hAnsi="Times New Roman" w:cs="Times New Roman"/>
          <w:sz w:val="24"/>
          <w:szCs w:val="24"/>
        </w:rPr>
      </w:pPr>
    </w:p>
    <w:p w14:paraId="3B0F8E36" w14:textId="77777777" w:rsidR="001E2D9B" w:rsidRDefault="001E2D9B">
      <w:pPr>
        <w:rPr>
          <w:rFonts w:eastAsia="Times New Roman" w:cs="Times New Roman"/>
          <w:b/>
        </w:rPr>
      </w:pPr>
      <w:r>
        <w:rPr>
          <w:rFonts w:eastAsia="Times New Roman" w:cs="Times New Roman"/>
          <w:b/>
        </w:rPr>
        <w:br w:type="page"/>
      </w:r>
    </w:p>
    <w:p w14:paraId="72E42422" w14:textId="21685848" w:rsidR="001E2D9B" w:rsidRPr="00CD7811" w:rsidRDefault="001E2D9B" w:rsidP="001E2D9B">
      <w:pPr>
        <w:rPr>
          <w:rFonts w:eastAsia="Times New Roman" w:cs="Times New Roman"/>
        </w:rPr>
      </w:pPr>
      <w:r w:rsidRPr="00CD7811">
        <w:rPr>
          <w:rFonts w:eastAsia="Times New Roman" w:cs="Times New Roman"/>
          <w:b/>
        </w:rPr>
        <w:t>Personnel Costs</w:t>
      </w:r>
      <w:r>
        <w:rPr>
          <w:rFonts w:eastAsia="Times New Roman" w:cs="Times New Roman"/>
          <w:b/>
        </w:rPr>
        <w:t xml:space="preserve"> – Other</w:t>
      </w:r>
    </w:p>
    <w:p w14:paraId="4149A835" w14:textId="099DE9E8" w:rsidR="001E2D9B" w:rsidRPr="00FF4E48" w:rsidRDefault="001E2D9B" w:rsidP="001E2D9B">
      <w:pPr>
        <w:rPr>
          <w:rFonts w:ascii="Times New Roman" w:eastAsia="Times New Roman" w:hAnsi="Times New Roman" w:cs="Times New Roman"/>
        </w:rPr>
      </w:pPr>
      <w:r>
        <w:rPr>
          <w:rFonts w:ascii="Times New Roman" w:eastAsia="Times New Roman" w:hAnsi="Times New Roman" w:cs="Times New Roman"/>
        </w:rPr>
        <w:t>We suggest that you address and record</w:t>
      </w:r>
      <w:r w:rsidRPr="00FF4E48">
        <w:rPr>
          <w:rFonts w:ascii="Times New Roman" w:eastAsia="Times New Roman" w:hAnsi="Times New Roman" w:cs="Times New Roman"/>
        </w:rPr>
        <w:t xml:space="preserve"> staff cos</w:t>
      </w:r>
      <w:r>
        <w:rPr>
          <w:rFonts w:ascii="Times New Roman" w:eastAsia="Times New Roman" w:hAnsi="Times New Roman" w:cs="Times New Roman"/>
        </w:rPr>
        <w:t>ts for the following activities in the</w:t>
      </w:r>
      <w:r w:rsidRPr="00FF4E48">
        <w:rPr>
          <w:rFonts w:ascii="Times New Roman" w:eastAsia="Times New Roman" w:hAnsi="Times New Roman" w:cs="Times New Roman"/>
        </w:rPr>
        <w:t xml:space="preserve"> “Personnel </w:t>
      </w:r>
      <w:r>
        <w:rPr>
          <w:rFonts w:ascii="Times New Roman" w:eastAsia="Times New Roman" w:hAnsi="Times New Roman" w:cs="Times New Roman"/>
        </w:rPr>
        <w:t xml:space="preserve">Costs </w:t>
      </w:r>
      <w:r w:rsidRPr="00FF4E48">
        <w:rPr>
          <w:rFonts w:ascii="Times New Roman" w:eastAsia="Times New Roman" w:hAnsi="Times New Roman" w:cs="Times New Roman"/>
        </w:rPr>
        <w:t>– Other Responsibilities and Services”</w:t>
      </w:r>
      <w:r>
        <w:rPr>
          <w:rFonts w:ascii="Times New Roman" w:eastAsia="Times New Roman" w:hAnsi="Times New Roman" w:cs="Times New Roman"/>
        </w:rPr>
        <w:t xml:space="preserve"> table below</w:t>
      </w:r>
      <w:r w:rsidRPr="00FF4E48">
        <w:rPr>
          <w:rFonts w:ascii="Times New Roman" w:eastAsia="Times New Roman" w:hAnsi="Times New Roman" w:cs="Times New Roman"/>
        </w:rPr>
        <w:t>:</w:t>
      </w:r>
    </w:p>
    <w:p w14:paraId="41C6D989"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Agency Website</w:t>
      </w:r>
    </w:p>
    <w:p w14:paraId="04944646"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Rap Back/Hit Notices</w:t>
      </w:r>
    </w:p>
    <w:p w14:paraId="47589551"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Want(s)/Warrant(s) Information</w:t>
      </w:r>
    </w:p>
    <w:p w14:paraId="2C650C82"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Sex Offender Registry</w:t>
      </w:r>
    </w:p>
    <w:p w14:paraId="3B9DA707"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Firearms Licensees</w:t>
      </w:r>
    </w:p>
    <w:p w14:paraId="2A1D7C2E"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Customized</w:t>
      </w:r>
      <w:r>
        <w:rPr>
          <w:rFonts w:ascii="Times New Roman" w:eastAsia="Times New Roman" w:hAnsi="Times New Roman" w:cs="Times New Roman"/>
        </w:rPr>
        <w:t xml:space="preserve"> </w:t>
      </w:r>
      <w:r w:rsidRPr="00980F17">
        <w:rPr>
          <w:rFonts w:ascii="Times New Roman" w:hAnsi="Times New Roman" w:cs="Times New Roman"/>
        </w:rPr>
        <w:t>Identity History Summar</w:t>
      </w:r>
      <w:r>
        <w:rPr>
          <w:rFonts w:ascii="Times New Roman" w:hAnsi="Times New Roman" w:cs="Times New Roman"/>
        </w:rPr>
        <w:t>ies</w:t>
      </w:r>
      <w:r w:rsidRPr="00FF4E48">
        <w:rPr>
          <w:rFonts w:ascii="Times New Roman" w:eastAsia="Times New Roman" w:hAnsi="Times New Roman" w:cs="Times New Roman"/>
        </w:rPr>
        <w:t xml:space="preserve"> (tailored to different customers)</w:t>
      </w:r>
    </w:p>
    <w:p w14:paraId="4831B2DF"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Domestic Violence Orders</w:t>
      </w:r>
    </w:p>
    <w:p w14:paraId="35A7FDC3" w14:textId="77777777" w:rsidR="001E2D9B" w:rsidRPr="00FF4E48" w:rsidRDefault="001E2D9B" w:rsidP="001E2D9B">
      <w:pPr>
        <w:numPr>
          <w:ilvl w:val="0"/>
          <w:numId w:val="20"/>
        </w:numPr>
        <w:contextualSpacing/>
        <w:rPr>
          <w:rFonts w:ascii="Times New Roman" w:eastAsia="Times New Roman" w:hAnsi="Times New Roman" w:cs="Times New Roman"/>
        </w:rPr>
      </w:pPr>
      <w:r w:rsidRPr="00FF4E48">
        <w:rPr>
          <w:rFonts w:ascii="Times New Roman" w:eastAsia="Times New Roman" w:hAnsi="Times New Roman" w:cs="Times New Roman"/>
        </w:rPr>
        <w:t>DNA Taken/Required Flags</w:t>
      </w:r>
    </w:p>
    <w:p w14:paraId="6B5F38C8" w14:textId="77777777" w:rsidR="00337CEE" w:rsidRPr="00FF4E48" w:rsidRDefault="00337CEE" w:rsidP="00FB1372">
      <w:pPr>
        <w:spacing w:after="0" w:line="240" w:lineRule="auto"/>
        <w:rPr>
          <w:rFonts w:ascii="Times New Roman" w:eastAsia="Times New Roman" w:hAnsi="Times New Roman" w:cs="Times New Roman"/>
          <w:sz w:val="24"/>
          <w:szCs w:val="24"/>
        </w:rPr>
      </w:pPr>
    </w:p>
    <w:tbl>
      <w:tblPr>
        <w:tblStyle w:val="TableGrid"/>
        <w:tblW w:w="9576" w:type="dxa"/>
        <w:tblLook w:val="04A0" w:firstRow="1" w:lastRow="0" w:firstColumn="1" w:lastColumn="0" w:noHBand="0" w:noVBand="1"/>
      </w:tblPr>
      <w:tblGrid>
        <w:gridCol w:w="7578"/>
        <w:gridCol w:w="1998"/>
      </w:tblGrid>
      <w:tr w:rsidR="00337CEE" w:rsidRPr="00FF4E48" w14:paraId="5E56D7E6" w14:textId="77777777" w:rsidTr="00FB1372">
        <w:trPr>
          <w:trHeight w:val="285"/>
        </w:trPr>
        <w:tc>
          <w:tcPr>
            <w:tcW w:w="7578" w:type="dxa"/>
            <w:shd w:val="clear" w:color="auto" w:fill="D9D9D9" w:themeFill="background1" w:themeFillShade="D9"/>
            <w:vAlign w:val="center"/>
          </w:tcPr>
          <w:p w14:paraId="3F1233C9" w14:textId="77777777" w:rsidR="00337CEE" w:rsidRPr="00FF4E48" w:rsidRDefault="00337CEE" w:rsidP="00FB1372">
            <w:pPr>
              <w:autoSpaceDE w:val="0"/>
              <w:autoSpaceDN w:val="0"/>
              <w:adjustRightInd w:val="0"/>
              <w:spacing w:before="40" w:after="40"/>
              <w:rPr>
                <w:rFonts w:eastAsia="Times New Roman" w:cs="Calibri"/>
                <w:b/>
                <w:color w:val="000000"/>
              </w:rPr>
            </w:pPr>
            <w:r w:rsidRPr="00FF4E48">
              <w:rPr>
                <w:rFonts w:eastAsia="Times New Roman" w:cs="Times New Roman"/>
                <w:b/>
              </w:rPr>
              <w:t>Personnel Costs – Other Responsibilities and Services</w:t>
            </w:r>
          </w:p>
        </w:tc>
        <w:tc>
          <w:tcPr>
            <w:tcW w:w="1998" w:type="dxa"/>
            <w:shd w:val="clear" w:color="auto" w:fill="D9D9D9" w:themeFill="background1" w:themeFillShade="D9"/>
            <w:vAlign w:val="center"/>
          </w:tcPr>
          <w:p w14:paraId="38598BD9" w14:textId="77777777" w:rsidR="00337CEE" w:rsidRPr="00FF4E48" w:rsidRDefault="00337CEE" w:rsidP="00FB1372">
            <w:pPr>
              <w:autoSpaceDE w:val="0"/>
              <w:autoSpaceDN w:val="0"/>
              <w:adjustRightInd w:val="0"/>
              <w:spacing w:before="40" w:after="40"/>
              <w:jc w:val="center"/>
              <w:rPr>
                <w:rFonts w:eastAsia="Times New Roman" w:cs="Calibri"/>
                <w:b/>
                <w:color w:val="000000"/>
              </w:rPr>
            </w:pPr>
            <w:r w:rsidRPr="00FF4E48">
              <w:rPr>
                <w:rFonts w:eastAsia="Times New Roman" w:cs="Calibri"/>
                <w:b/>
              </w:rPr>
              <w:t xml:space="preserve">$ Cost </w:t>
            </w:r>
            <w:r w:rsidRPr="00FF4E48">
              <w:rPr>
                <w:rFonts w:eastAsia="Times New Roman" w:cs="Calibri"/>
                <w:b/>
                <w:color w:val="000000"/>
              </w:rPr>
              <w:t>of Personnel</w:t>
            </w:r>
          </w:p>
        </w:tc>
      </w:tr>
      <w:tr w:rsidR="00337CEE" w:rsidRPr="00FF4E48" w14:paraId="51DDD059" w14:textId="77777777" w:rsidTr="00FB1372">
        <w:trPr>
          <w:trHeight w:val="285"/>
        </w:trPr>
        <w:tc>
          <w:tcPr>
            <w:tcW w:w="7578" w:type="dxa"/>
          </w:tcPr>
          <w:p w14:paraId="44A58B1D"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Agency Website (which provides customers with services information)</w:t>
            </w:r>
          </w:p>
        </w:tc>
        <w:tc>
          <w:tcPr>
            <w:tcW w:w="1998" w:type="dxa"/>
          </w:tcPr>
          <w:p w14:paraId="1DD6BB58"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B88A227" w14:textId="77777777" w:rsidTr="00FB1372">
        <w:trPr>
          <w:trHeight w:val="285"/>
        </w:trPr>
        <w:tc>
          <w:tcPr>
            <w:tcW w:w="7578" w:type="dxa"/>
          </w:tcPr>
          <w:p w14:paraId="458EB4B5"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Rap Back/Hit Notices</w:t>
            </w:r>
          </w:p>
        </w:tc>
        <w:tc>
          <w:tcPr>
            <w:tcW w:w="1998" w:type="dxa"/>
          </w:tcPr>
          <w:p w14:paraId="0EB75D72"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1C6E310E" w14:textId="77777777" w:rsidTr="00FB1372">
        <w:trPr>
          <w:trHeight w:val="285"/>
        </w:trPr>
        <w:tc>
          <w:tcPr>
            <w:tcW w:w="7578" w:type="dxa"/>
          </w:tcPr>
          <w:p w14:paraId="33C16D70"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Want(s)/Warrant(s) Information</w:t>
            </w:r>
          </w:p>
        </w:tc>
        <w:tc>
          <w:tcPr>
            <w:tcW w:w="1998" w:type="dxa"/>
          </w:tcPr>
          <w:p w14:paraId="1E902F2A"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32BD6908" w14:textId="77777777" w:rsidTr="00FB1372">
        <w:trPr>
          <w:trHeight w:val="285"/>
        </w:trPr>
        <w:tc>
          <w:tcPr>
            <w:tcW w:w="7578" w:type="dxa"/>
          </w:tcPr>
          <w:p w14:paraId="4A5CB4E9"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Sex Offender Registry</w:t>
            </w:r>
          </w:p>
        </w:tc>
        <w:tc>
          <w:tcPr>
            <w:tcW w:w="1998" w:type="dxa"/>
          </w:tcPr>
          <w:p w14:paraId="61952BC7"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F89442B" w14:textId="77777777" w:rsidTr="00FB1372">
        <w:trPr>
          <w:trHeight w:val="285"/>
        </w:trPr>
        <w:tc>
          <w:tcPr>
            <w:tcW w:w="7578" w:type="dxa"/>
          </w:tcPr>
          <w:p w14:paraId="2773156D"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Applicant Information</w:t>
            </w:r>
          </w:p>
        </w:tc>
        <w:tc>
          <w:tcPr>
            <w:tcW w:w="1998" w:type="dxa"/>
          </w:tcPr>
          <w:p w14:paraId="0509AEF3"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35C7C31" w14:textId="77777777" w:rsidTr="00FB1372">
        <w:trPr>
          <w:trHeight w:val="285"/>
        </w:trPr>
        <w:tc>
          <w:tcPr>
            <w:tcW w:w="7578" w:type="dxa"/>
          </w:tcPr>
          <w:p w14:paraId="3008FFB0"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Firearms Licensees</w:t>
            </w:r>
          </w:p>
        </w:tc>
        <w:tc>
          <w:tcPr>
            <w:tcW w:w="1998" w:type="dxa"/>
          </w:tcPr>
          <w:p w14:paraId="6445C326"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2B1E61D" w14:textId="77777777" w:rsidTr="00FB1372">
        <w:trPr>
          <w:trHeight w:val="285"/>
        </w:trPr>
        <w:tc>
          <w:tcPr>
            <w:tcW w:w="7578" w:type="dxa"/>
          </w:tcPr>
          <w:p w14:paraId="6E155983" w14:textId="7354D5A9"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Customized </w:t>
            </w:r>
            <w:r w:rsidR="00980F17">
              <w:t xml:space="preserve">Identity History Summaries </w:t>
            </w:r>
            <w:r w:rsidRPr="00FF4E48">
              <w:rPr>
                <w:rFonts w:eastAsia="Times New Roman" w:cs="Calibri"/>
                <w:color w:val="000000"/>
              </w:rPr>
              <w:t>s (for different customers)</w:t>
            </w:r>
          </w:p>
        </w:tc>
        <w:tc>
          <w:tcPr>
            <w:tcW w:w="1998" w:type="dxa"/>
          </w:tcPr>
          <w:p w14:paraId="4417DE24"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4F44F70" w14:textId="77777777" w:rsidTr="00FB1372">
        <w:trPr>
          <w:trHeight w:val="285"/>
        </w:trPr>
        <w:tc>
          <w:tcPr>
            <w:tcW w:w="7578" w:type="dxa"/>
          </w:tcPr>
          <w:p w14:paraId="5DD5DAF9"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Domestic Violence Orders</w:t>
            </w:r>
          </w:p>
        </w:tc>
        <w:tc>
          <w:tcPr>
            <w:tcW w:w="1998" w:type="dxa"/>
          </w:tcPr>
          <w:p w14:paraId="703E66A2"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3C9455AB" w14:textId="77777777" w:rsidTr="00FB1372">
        <w:trPr>
          <w:trHeight w:val="285"/>
        </w:trPr>
        <w:tc>
          <w:tcPr>
            <w:tcW w:w="7578" w:type="dxa"/>
          </w:tcPr>
          <w:p w14:paraId="4B983575"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DNA Taken/Required Flags</w:t>
            </w:r>
          </w:p>
        </w:tc>
        <w:tc>
          <w:tcPr>
            <w:tcW w:w="1998" w:type="dxa"/>
          </w:tcPr>
          <w:p w14:paraId="2947A511"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15FC6B08" w14:textId="77777777" w:rsidTr="00FB1372">
        <w:trPr>
          <w:trHeight w:val="285"/>
        </w:trPr>
        <w:tc>
          <w:tcPr>
            <w:tcW w:w="7578" w:type="dxa"/>
          </w:tcPr>
          <w:p w14:paraId="21A74874"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Deported Alien Flag</w:t>
            </w:r>
          </w:p>
        </w:tc>
        <w:tc>
          <w:tcPr>
            <w:tcW w:w="1998" w:type="dxa"/>
          </w:tcPr>
          <w:p w14:paraId="299360FC"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AA144DB" w14:textId="77777777" w:rsidTr="00FB1372">
        <w:trPr>
          <w:trHeight w:val="285"/>
        </w:trPr>
        <w:tc>
          <w:tcPr>
            <w:tcW w:w="7578" w:type="dxa"/>
          </w:tcPr>
          <w:p w14:paraId="0FA2D053"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Other</w:t>
            </w:r>
          </w:p>
        </w:tc>
        <w:tc>
          <w:tcPr>
            <w:tcW w:w="1998" w:type="dxa"/>
          </w:tcPr>
          <w:p w14:paraId="741EBF64"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3353B1D" w14:textId="77777777" w:rsidTr="00FB1372">
        <w:trPr>
          <w:trHeight w:val="285"/>
        </w:trPr>
        <w:tc>
          <w:tcPr>
            <w:tcW w:w="7578" w:type="dxa"/>
          </w:tcPr>
          <w:p w14:paraId="77DB6431" w14:textId="77777777" w:rsidR="00337CEE" w:rsidRPr="00FF4E48" w:rsidRDefault="00337CEE" w:rsidP="00FB1372">
            <w:pPr>
              <w:autoSpaceDE w:val="0"/>
              <w:autoSpaceDN w:val="0"/>
              <w:adjustRightInd w:val="0"/>
              <w:spacing w:before="40" w:after="40"/>
              <w:jc w:val="right"/>
              <w:rPr>
                <w:rFonts w:eastAsia="Times New Roman" w:cs="Calibri"/>
                <w:b/>
                <w:color w:val="000000"/>
              </w:rPr>
            </w:pPr>
            <w:r w:rsidRPr="00FF4E48">
              <w:rPr>
                <w:rFonts w:eastAsia="Times New Roman" w:cs="Calibri"/>
                <w:b/>
                <w:color w:val="000000"/>
              </w:rPr>
              <w:t>Total</w:t>
            </w:r>
          </w:p>
        </w:tc>
        <w:tc>
          <w:tcPr>
            <w:tcW w:w="1998" w:type="dxa"/>
          </w:tcPr>
          <w:p w14:paraId="369F9573"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bl>
    <w:p w14:paraId="4C29954F" w14:textId="77777777" w:rsidR="00337CEE" w:rsidRPr="00FF4E48" w:rsidRDefault="00337CEE" w:rsidP="00FB1372">
      <w:pPr>
        <w:rPr>
          <w:rFonts w:eastAsia="Times New Roman" w:cs="Times New Roman"/>
          <w:b/>
        </w:rPr>
      </w:pPr>
    </w:p>
    <w:p w14:paraId="7251E65E" w14:textId="77777777" w:rsidR="00337CEE" w:rsidRPr="00FF4E48" w:rsidRDefault="00337CEE" w:rsidP="00FB1372">
      <w:pPr>
        <w:rPr>
          <w:rFonts w:eastAsia="Times New Roman" w:cs="Times New Roman"/>
          <w:b/>
        </w:rPr>
      </w:pPr>
      <w:r w:rsidRPr="00FF4E48">
        <w:rPr>
          <w:rFonts w:eastAsia="Times New Roman" w:cs="Times New Roman"/>
          <w:b/>
        </w:rPr>
        <w:br w:type="page"/>
      </w:r>
    </w:p>
    <w:p w14:paraId="4AFF88DA" w14:textId="77777777" w:rsidR="00337CEE" w:rsidRPr="00CD7811" w:rsidRDefault="00337CEE" w:rsidP="00FB1372">
      <w:pPr>
        <w:rPr>
          <w:rFonts w:eastAsia="Times New Roman" w:cs="Times New Roman"/>
          <w:b/>
        </w:rPr>
      </w:pPr>
      <w:r w:rsidRPr="00CD7811">
        <w:rPr>
          <w:rFonts w:eastAsia="Times New Roman" w:cs="Times New Roman"/>
          <w:b/>
        </w:rPr>
        <w:t>Information Technology Costs to Support Criminal History Activities</w:t>
      </w:r>
    </w:p>
    <w:p w14:paraId="4831F1D4" w14:textId="68D79E08" w:rsidR="00337CEE" w:rsidRPr="00FF4E48" w:rsidRDefault="00337CEE" w:rsidP="00FB1372">
      <w:pPr>
        <w:rPr>
          <w:rFonts w:ascii="Times New Roman" w:eastAsia="Times New Roman" w:hAnsi="Times New Roman" w:cs="Times New Roman"/>
        </w:rPr>
      </w:pPr>
      <w:r w:rsidRPr="00FF4E48">
        <w:rPr>
          <w:rFonts w:ascii="Times New Roman" w:eastAsia="Times New Roman" w:hAnsi="Times New Roman" w:cs="Times New Roman"/>
        </w:rPr>
        <w:t xml:space="preserve">The following categories capture costs for information technology resources used to compile criminal history information, process noncriminal justice purpose fingerprint-based background checks, and disseminate criminal history information in response to noncriminal justice purpose fingerprint-based background checks. </w:t>
      </w:r>
      <w:r w:rsidR="00A41FA6">
        <w:rPr>
          <w:rFonts w:ascii="Times New Roman" w:eastAsia="Times New Roman" w:hAnsi="Times New Roman" w:cs="Times New Roman"/>
        </w:rPr>
        <w:t>Report your repository’s IT c</w:t>
      </w:r>
      <w:r w:rsidRPr="00FF4E48">
        <w:rPr>
          <w:rFonts w:ascii="Times New Roman" w:eastAsia="Times New Roman" w:hAnsi="Times New Roman" w:cs="Times New Roman"/>
        </w:rPr>
        <w:t>osts on an annualized basis.</w:t>
      </w:r>
    </w:p>
    <w:tbl>
      <w:tblPr>
        <w:tblStyle w:val="TableGrid"/>
        <w:tblW w:w="9576" w:type="dxa"/>
        <w:tblLook w:val="04A0" w:firstRow="1" w:lastRow="0" w:firstColumn="1" w:lastColumn="0" w:noHBand="0" w:noVBand="1"/>
      </w:tblPr>
      <w:tblGrid>
        <w:gridCol w:w="7578"/>
        <w:gridCol w:w="1998"/>
      </w:tblGrid>
      <w:tr w:rsidR="00337CEE" w:rsidRPr="00FF4E48" w14:paraId="5DD4F1C0" w14:textId="77777777" w:rsidTr="00FB1372">
        <w:trPr>
          <w:trHeight w:val="285"/>
        </w:trPr>
        <w:tc>
          <w:tcPr>
            <w:tcW w:w="7578" w:type="dxa"/>
            <w:shd w:val="clear" w:color="auto" w:fill="D9D9D9" w:themeFill="background1" w:themeFillShade="D9"/>
            <w:vAlign w:val="center"/>
          </w:tcPr>
          <w:p w14:paraId="3F173BAA" w14:textId="77777777" w:rsidR="00337CEE" w:rsidRPr="00FF4E48" w:rsidRDefault="00337CEE" w:rsidP="00FB1372">
            <w:pPr>
              <w:rPr>
                <w:rFonts w:eastAsia="Times New Roman" w:cs="Times New Roman"/>
                <w:b/>
              </w:rPr>
            </w:pPr>
            <w:r w:rsidRPr="00FF4E48">
              <w:rPr>
                <w:rFonts w:eastAsia="Times New Roman" w:cs="Times New Roman"/>
                <w:b/>
              </w:rPr>
              <w:t>Information Technology Costs to Support Criminal History Activities</w:t>
            </w:r>
          </w:p>
        </w:tc>
        <w:tc>
          <w:tcPr>
            <w:tcW w:w="1998" w:type="dxa"/>
            <w:shd w:val="clear" w:color="auto" w:fill="D9D9D9" w:themeFill="background1" w:themeFillShade="D9"/>
            <w:vAlign w:val="center"/>
          </w:tcPr>
          <w:p w14:paraId="7958C6F1" w14:textId="77777777" w:rsidR="00337CEE" w:rsidRPr="00FF4E48" w:rsidRDefault="00337CEE" w:rsidP="00FB1372">
            <w:pPr>
              <w:autoSpaceDE w:val="0"/>
              <w:autoSpaceDN w:val="0"/>
              <w:adjustRightInd w:val="0"/>
              <w:spacing w:before="40" w:after="40"/>
              <w:jc w:val="center"/>
              <w:rPr>
                <w:rFonts w:eastAsia="Times New Roman" w:cs="Calibri"/>
                <w:b/>
                <w:color w:val="000000"/>
              </w:rPr>
            </w:pPr>
            <w:r w:rsidRPr="00FF4E48">
              <w:rPr>
                <w:rFonts w:eastAsia="Times New Roman" w:cs="Calibri"/>
                <w:b/>
              </w:rPr>
              <w:t>$ Funds Spent</w:t>
            </w:r>
          </w:p>
        </w:tc>
      </w:tr>
      <w:tr w:rsidR="00337CEE" w:rsidRPr="00FF4E48" w14:paraId="60278802" w14:textId="77777777" w:rsidTr="00FB1372">
        <w:trPr>
          <w:trHeight w:val="285"/>
        </w:trPr>
        <w:tc>
          <w:tcPr>
            <w:tcW w:w="7578" w:type="dxa"/>
          </w:tcPr>
          <w:p w14:paraId="4D4B49A9" w14:textId="32D685EE"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Livescan </w:t>
            </w:r>
            <w:r w:rsidR="00545736">
              <w:rPr>
                <w:rFonts w:eastAsia="Times New Roman" w:cs="Calibri"/>
                <w:color w:val="000000"/>
              </w:rPr>
              <w:t>–</w:t>
            </w:r>
            <w:r w:rsidRPr="00FF4E48">
              <w:rPr>
                <w:rFonts w:eastAsia="Times New Roman" w:cs="Calibri"/>
                <w:color w:val="000000"/>
              </w:rPr>
              <w:t xml:space="preserve"> Purchases</w:t>
            </w:r>
          </w:p>
        </w:tc>
        <w:tc>
          <w:tcPr>
            <w:tcW w:w="1998" w:type="dxa"/>
          </w:tcPr>
          <w:p w14:paraId="5C55BC59"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1528880" w14:textId="77777777" w:rsidTr="00FB1372">
        <w:trPr>
          <w:trHeight w:val="285"/>
        </w:trPr>
        <w:tc>
          <w:tcPr>
            <w:tcW w:w="7578" w:type="dxa"/>
          </w:tcPr>
          <w:p w14:paraId="6799A138" w14:textId="6ADCB9F3"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Livescan </w:t>
            </w:r>
            <w:r w:rsidR="00545736">
              <w:rPr>
                <w:rFonts w:eastAsia="Times New Roman" w:cs="Calibri"/>
                <w:color w:val="000000"/>
              </w:rPr>
              <w:t>–</w:t>
            </w:r>
            <w:r w:rsidRPr="00FF4E48">
              <w:rPr>
                <w:rFonts w:eastAsia="Times New Roman" w:cs="Calibri"/>
                <w:color w:val="000000"/>
              </w:rPr>
              <w:t xml:space="preserve"> Maintenance</w:t>
            </w:r>
          </w:p>
        </w:tc>
        <w:tc>
          <w:tcPr>
            <w:tcW w:w="1998" w:type="dxa"/>
          </w:tcPr>
          <w:p w14:paraId="0BCAE226"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E3C8C69" w14:textId="77777777" w:rsidTr="00FB1372">
        <w:trPr>
          <w:trHeight w:val="285"/>
        </w:trPr>
        <w:tc>
          <w:tcPr>
            <w:tcW w:w="7578" w:type="dxa"/>
          </w:tcPr>
          <w:p w14:paraId="564B4EEC"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Livescan – System/Software </w:t>
            </w:r>
          </w:p>
        </w:tc>
        <w:tc>
          <w:tcPr>
            <w:tcW w:w="1998" w:type="dxa"/>
          </w:tcPr>
          <w:p w14:paraId="221F84F6"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7048384C" w14:textId="77777777" w:rsidTr="00FB1372">
        <w:trPr>
          <w:trHeight w:val="285"/>
        </w:trPr>
        <w:tc>
          <w:tcPr>
            <w:tcW w:w="7578" w:type="dxa"/>
          </w:tcPr>
          <w:p w14:paraId="63E37714"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Livescan – Outsourced Service </w:t>
            </w:r>
          </w:p>
        </w:tc>
        <w:tc>
          <w:tcPr>
            <w:tcW w:w="1998" w:type="dxa"/>
          </w:tcPr>
          <w:p w14:paraId="285C196D"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F1350F1" w14:textId="77777777" w:rsidTr="00FB1372">
        <w:trPr>
          <w:trHeight w:val="285"/>
        </w:trPr>
        <w:tc>
          <w:tcPr>
            <w:tcW w:w="7578" w:type="dxa"/>
          </w:tcPr>
          <w:p w14:paraId="1DA4A350" w14:textId="3E784EC8"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Secure Network </w:t>
            </w:r>
            <w:r w:rsidR="00CF22A7" w:rsidRPr="00FF4E48">
              <w:rPr>
                <w:rFonts w:eastAsia="Times New Roman" w:cs="Calibri"/>
                <w:color w:val="000000"/>
              </w:rPr>
              <w:t>Infrastructure (</w:t>
            </w:r>
            <w:r w:rsidRPr="00FF4E48">
              <w:rPr>
                <w:rFonts w:eastAsia="Times New Roman" w:cs="Calibri"/>
                <w:color w:val="000000"/>
              </w:rPr>
              <w:t xml:space="preserve">may include </w:t>
            </w:r>
            <w:r w:rsidR="00F35A02">
              <w:rPr>
                <w:rFonts w:eastAsia="Times New Roman" w:cs="Calibri"/>
                <w:color w:val="000000"/>
              </w:rPr>
              <w:t>Nlets</w:t>
            </w:r>
            <w:r w:rsidR="00F35A02" w:rsidRPr="00FF4E48">
              <w:rPr>
                <w:rFonts w:eastAsia="Times New Roman" w:cs="Calibri"/>
                <w:color w:val="000000"/>
              </w:rPr>
              <w:t xml:space="preserve"> </w:t>
            </w:r>
            <w:r w:rsidRPr="00FF4E48">
              <w:rPr>
                <w:rFonts w:eastAsia="Times New Roman" w:cs="Calibri"/>
                <w:color w:val="000000"/>
              </w:rPr>
              <w:t>fees)</w:t>
            </w:r>
          </w:p>
        </w:tc>
        <w:tc>
          <w:tcPr>
            <w:tcW w:w="1998" w:type="dxa"/>
          </w:tcPr>
          <w:p w14:paraId="5019F686"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458B1E29" w14:textId="77777777" w:rsidTr="00FB1372">
        <w:trPr>
          <w:trHeight w:val="285"/>
        </w:trPr>
        <w:tc>
          <w:tcPr>
            <w:tcW w:w="7578" w:type="dxa"/>
          </w:tcPr>
          <w:p w14:paraId="7314F45B"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System Redundancy (offsite storage and backup)</w:t>
            </w:r>
          </w:p>
        </w:tc>
        <w:tc>
          <w:tcPr>
            <w:tcW w:w="1998" w:type="dxa"/>
          </w:tcPr>
          <w:p w14:paraId="05EF39DA"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DC2DA58" w14:textId="77777777" w:rsidTr="00FB1372">
        <w:trPr>
          <w:trHeight w:val="285"/>
        </w:trPr>
        <w:tc>
          <w:tcPr>
            <w:tcW w:w="7578" w:type="dxa"/>
          </w:tcPr>
          <w:p w14:paraId="0510ED0E"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Disaster Recovery</w:t>
            </w:r>
          </w:p>
        </w:tc>
        <w:tc>
          <w:tcPr>
            <w:tcW w:w="1998" w:type="dxa"/>
          </w:tcPr>
          <w:p w14:paraId="7562E39C"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E1BA98A" w14:textId="77777777" w:rsidTr="00FB1372">
        <w:trPr>
          <w:trHeight w:val="285"/>
        </w:trPr>
        <w:tc>
          <w:tcPr>
            <w:tcW w:w="7578" w:type="dxa"/>
          </w:tcPr>
          <w:p w14:paraId="673F59C7" w14:textId="30D68BDA" w:rsidR="00337CEE" w:rsidRPr="00FF4E48" w:rsidRDefault="002121BB" w:rsidP="00FB1372">
            <w:pPr>
              <w:autoSpaceDE w:val="0"/>
              <w:autoSpaceDN w:val="0"/>
              <w:adjustRightInd w:val="0"/>
              <w:spacing w:before="40" w:after="40"/>
              <w:rPr>
                <w:rFonts w:eastAsia="Times New Roman" w:cs="Calibri"/>
                <w:color w:val="000000"/>
              </w:rPr>
            </w:pPr>
            <w:r>
              <w:rPr>
                <w:rFonts w:eastAsia="Times New Roman" w:cs="Calibri"/>
                <w:color w:val="000000"/>
              </w:rPr>
              <w:t>ABIS</w:t>
            </w:r>
            <w:r w:rsidR="00545736">
              <w:rPr>
                <w:rFonts w:eastAsia="Times New Roman" w:cs="Calibri"/>
                <w:color w:val="000000"/>
              </w:rPr>
              <w:t xml:space="preserve"> – </w:t>
            </w:r>
            <w:r w:rsidR="00337CEE" w:rsidRPr="00FF4E48">
              <w:rPr>
                <w:rFonts w:eastAsia="Times New Roman" w:cs="Calibri"/>
                <w:color w:val="000000"/>
              </w:rPr>
              <w:t>Database/Services/Lease (e.g., WIN)</w:t>
            </w:r>
          </w:p>
        </w:tc>
        <w:tc>
          <w:tcPr>
            <w:tcW w:w="1998" w:type="dxa"/>
          </w:tcPr>
          <w:p w14:paraId="04641238"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3EEDB996" w14:textId="77777777" w:rsidTr="00FB1372">
        <w:trPr>
          <w:trHeight w:val="285"/>
        </w:trPr>
        <w:tc>
          <w:tcPr>
            <w:tcW w:w="7578" w:type="dxa"/>
          </w:tcPr>
          <w:p w14:paraId="5643D9A4" w14:textId="31BFE551" w:rsidR="00337CEE" w:rsidRPr="00FF4E48" w:rsidRDefault="002121BB" w:rsidP="00FB1372">
            <w:pPr>
              <w:autoSpaceDE w:val="0"/>
              <w:autoSpaceDN w:val="0"/>
              <w:adjustRightInd w:val="0"/>
              <w:spacing w:before="40" w:after="40"/>
              <w:rPr>
                <w:rFonts w:eastAsia="Times New Roman" w:cs="Calibri"/>
                <w:color w:val="000000"/>
              </w:rPr>
            </w:pPr>
            <w:r>
              <w:rPr>
                <w:rFonts w:eastAsia="Times New Roman" w:cs="Calibri"/>
                <w:color w:val="000000"/>
              </w:rPr>
              <w:t>ABIS</w:t>
            </w:r>
            <w:r w:rsidR="00337CEE" w:rsidRPr="00FF4E48">
              <w:rPr>
                <w:rFonts w:eastAsia="Times New Roman" w:cs="Calibri"/>
                <w:color w:val="000000"/>
              </w:rPr>
              <w:t xml:space="preserve"> </w:t>
            </w:r>
            <w:r w:rsidR="00545736">
              <w:rPr>
                <w:rFonts w:eastAsia="Times New Roman" w:cs="Calibri"/>
                <w:color w:val="000000"/>
              </w:rPr>
              <w:t>–</w:t>
            </w:r>
            <w:r w:rsidR="00337CEE" w:rsidRPr="00FF4E48">
              <w:rPr>
                <w:rFonts w:eastAsia="Times New Roman" w:cs="Calibri"/>
                <w:color w:val="000000"/>
              </w:rPr>
              <w:t xml:space="preserve"> Maintenance</w:t>
            </w:r>
          </w:p>
        </w:tc>
        <w:tc>
          <w:tcPr>
            <w:tcW w:w="1998" w:type="dxa"/>
          </w:tcPr>
          <w:p w14:paraId="04013F80"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F73C5A9" w14:textId="77777777" w:rsidTr="00FB1372">
        <w:trPr>
          <w:trHeight w:val="285"/>
        </w:trPr>
        <w:tc>
          <w:tcPr>
            <w:tcW w:w="7578" w:type="dxa"/>
          </w:tcPr>
          <w:p w14:paraId="40F59026" w14:textId="29CD13F7" w:rsidR="00337CEE" w:rsidRPr="00FF4E48" w:rsidRDefault="002121BB" w:rsidP="00FB1372">
            <w:pPr>
              <w:autoSpaceDE w:val="0"/>
              <w:autoSpaceDN w:val="0"/>
              <w:adjustRightInd w:val="0"/>
              <w:spacing w:before="40" w:after="40"/>
              <w:rPr>
                <w:rFonts w:eastAsia="Times New Roman" w:cs="Calibri"/>
                <w:color w:val="000000"/>
              </w:rPr>
            </w:pPr>
            <w:r>
              <w:rPr>
                <w:rFonts w:eastAsia="Times New Roman" w:cs="Calibri"/>
                <w:color w:val="000000"/>
              </w:rPr>
              <w:t>ABIS</w:t>
            </w:r>
            <w:r w:rsidR="00337CEE" w:rsidRPr="00FF4E48">
              <w:rPr>
                <w:rFonts w:eastAsia="Times New Roman" w:cs="Calibri"/>
                <w:color w:val="000000"/>
              </w:rPr>
              <w:t xml:space="preserve"> </w:t>
            </w:r>
            <w:r w:rsidR="00545736">
              <w:rPr>
                <w:rFonts w:eastAsia="Times New Roman" w:cs="Calibri"/>
                <w:color w:val="000000"/>
              </w:rPr>
              <w:t>–</w:t>
            </w:r>
            <w:r w:rsidR="00337CEE" w:rsidRPr="00FF4E48">
              <w:rPr>
                <w:rFonts w:eastAsia="Times New Roman" w:cs="Calibri"/>
                <w:color w:val="000000"/>
              </w:rPr>
              <w:t xml:space="preserve"> Expansion</w:t>
            </w:r>
          </w:p>
        </w:tc>
        <w:tc>
          <w:tcPr>
            <w:tcW w:w="1998" w:type="dxa"/>
          </w:tcPr>
          <w:p w14:paraId="27A7E7C9"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7AA92D0D" w14:textId="77777777" w:rsidTr="00FB1372">
        <w:trPr>
          <w:trHeight w:val="285"/>
        </w:trPr>
        <w:tc>
          <w:tcPr>
            <w:tcW w:w="7578" w:type="dxa"/>
          </w:tcPr>
          <w:p w14:paraId="4772D4B6" w14:textId="3B83C5C5"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Data Storage</w:t>
            </w:r>
            <w:r w:rsidR="00545736">
              <w:rPr>
                <w:rFonts w:eastAsia="Times New Roman" w:cs="Calibri"/>
                <w:color w:val="000000"/>
              </w:rPr>
              <w:t xml:space="preserve"> – </w:t>
            </w:r>
            <w:r w:rsidR="002121BB">
              <w:rPr>
                <w:rFonts w:eastAsia="Times New Roman" w:cs="Calibri"/>
                <w:color w:val="000000"/>
              </w:rPr>
              <w:t>ABIS</w:t>
            </w:r>
            <w:r w:rsidRPr="00FF4E48">
              <w:rPr>
                <w:rFonts w:eastAsia="Times New Roman" w:cs="Calibri"/>
                <w:color w:val="000000"/>
              </w:rPr>
              <w:t>/Fingerprint Archive</w:t>
            </w:r>
          </w:p>
        </w:tc>
        <w:tc>
          <w:tcPr>
            <w:tcW w:w="1998" w:type="dxa"/>
          </w:tcPr>
          <w:p w14:paraId="1B572EC0"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D8C41BA" w14:textId="77777777" w:rsidTr="00FB1372">
        <w:trPr>
          <w:trHeight w:val="285"/>
        </w:trPr>
        <w:tc>
          <w:tcPr>
            <w:tcW w:w="7578" w:type="dxa"/>
          </w:tcPr>
          <w:p w14:paraId="4732397E" w14:textId="4946E4A4"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Data Storage </w:t>
            </w:r>
            <w:r w:rsidR="00545736">
              <w:rPr>
                <w:rFonts w:eastAsia="Times New Roman" w:cs="Calibri"/>
                <w:color w:val="000000"/>
              </w:rPr>
              <w:t>–</w:t>
            </w:r>
            <w:r w:rsidRPr="00FF4E48">
              <w:rPr>
                <w:rFonts w:eastAsia="Times New Roman" w:cs="Calibri"/>
                <w:color w:val="000000"/>
              </w:rPr>
              <w:t xml:space="preserve"> CCH</w:t>
            </w:r>
          </w:p>
        </w:tc>
        <w:tc>
          <w:tcPr>
            <w:tcW w:w="1998" w:type="dxa"/>
          </w:tcPr>
          <w:p w14:paraId="6CD474A8"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7320D7F2" w14:textId="77777777" w:rsidTr="00FB1372">
        <w:trPr>
          <w:trHeight w:val="285"/>
        </w:trPr>
        <w:tc>
          <w:tcPr>
            <w:tcW w:w="7578" w:type="dxa"/>
          </w:tcPr>
          <w:p w14:paraId="78C2373C" w14:textId="3FBE4BC2"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CCH </w:t>
            </w:r>
            <w:r w:rsidR="00545736">
              <w:rPr>
                <w:rFonts w:eastAsia="Times New Roman" w:cs="Calibri"/>
                <w:color w:val="000000"/>
              </w:rPr>
              <w:t>–</w:t>
            </w:r>
            <w:r w:rsidRPr="00FF4E48">
              <w:rPr>
                <w:rFonts w:eastAsia="Times New Roman" w:cs="Calibri"/>
                <w:color w:val="000000"/>
              </w:rPr>
              <w:t xml:space="preserve"> Software</w:t>
            </w:r>
          </w:p>
        </w:tc>
        <w:tc>
          <w:tcPr>
            <w:tcW w:w="1998" w:type="dxa"/>
          </w:tcPr>
          <w:p w14:paraId="4DCE019E"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58AB748" w14:textId="77777777" w:rsidTr="00FB1372">
        <w:trPr>
          <w:trHeight w:val="285"/>
        </w:trPr>
        <w:tc>
          <w:tcPr>
            <w:tcW w:w="7578" w:type="dxa"/>
          </w:tcPr>
          <w:p w14:paraId="4E095F0A" w14:textId="026D25B3"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CCH</w:t>
            </w:r>
            <w:r w:rsidR="00545736">
              <w:rPr>
                <w:rFonts w:eastAsia="Times New Roman" w:cs="Calibri"/>
                <w:color w:val="000000"/>
              </w:rPr>
              <w:t xml:space="preserve"> – </w:t>
            </w:r>
            <w:r w:rsidRPr="00FF4E48">
              <w:rPr>
                <w:rFonts w:eastAsia="Times New Roman" w:cs="Calibri"/>
                <w:color w:val="000000"/>
              </w:rPr>
              <w:t>Hardware</w:t>
            </w:r>
          </w:p>
        </w:tc>
        <w:tc>
          <w:tcPr>
            <w:tcW w:w="1998" w:type="dxa"/>
          </w:tcPr>
          <w:p w14:paraId="588FF3D9"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722779D" w14:textId="77777777" w:rsidTr="00FB1372">
        <w:trPr>
          <w:trHeight w:val="285"/>
        </w:trPr>
        <w:tc>
          <w:tcPr>
            <w:tcW w:w="7578" w:type="dxa"/>
          </w:tcPr>
          <w:p w14:paraId="55A60AC3" w14:textId="304BFDCC"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CCH</w:t>
            </w:r>
            <w:r w:rsidR="00545736">
              <w:rPr>
                <w:rFonts w:eastAsia="Times New Roman" w:cs="Calibri"/>
                <w:color w:val="000000"/>
              </w:rPr>
              <w:t xml:space="preserve"> – </w:t>
            </w:r>
            <w:r w:rsidRPr="00FF4E48">
              <w:rPr>
                <w:rFonts w:eastAsia="Times New Roman" w:cs="Calibri"/>
                <w:color w:val="000000"/>
              </w:rPr>
              <w:t>Maintenance</w:t>
            </w:r>
          </w:p>
        </w:tc>
        <w:tc>
          <w:tcPr>
            <w:tcW w:w="1998" w:type="dxa"/>
          </w:tcPr>
          <w:p w14:paraId="5DF7D13A"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1B615A58" w14:textId="77777777" w:rsidTr="00FB1372">
        <w:trPr>
          <w:trHeight w:val="285"/>
        </w:trPr>
        <w:tc>
          <w:tcPr>
            <w:tcW w:w="7578" w:type="dxa"/>
          </w:tcPr>
          <w:p w14:paraId="505377D5" w14:textId="6E5456AC"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 xml:space="preserve">Message Switch </w:t>
            </w:r>
            <w:r w:rsidR="00545736">
              <w:rPr>
                <w:rFonts w:eastAsia="Times New Roman" w:cs="Calibri"/>
                <w:color w:val="000000"/>
              </w:rPr>
              <w:t>–</w:t>
            </w:r>
            <w:r w:rsidRPr="00FF4E48">
              <w:rPr>
                <w:rFonts w:eastAsia="Times New Roman" w:cs="Calibri"/>
                <w:color w:val="000000"/>
              </w:rPr>
              <w:t xml:space="preserve"> Software</w:t>
            </w:r>
          </w:p>
        </w:tc>
        <w:tc>
          <w:tcPr>
            <w:tcW w:w="1998" w:type="dxa"/>
          </w:tcPr>
          <w:p w14:paraId="2D291041"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B580D61" w14:textId="77777777" w:rsidTr="00FB1372">
        <w:trPr>
          <w:trHeight w:val="285"/>
        </w:trPr>
        <w:tc>
          <w:tcPr>
            <w:tcW w:w="7578" w:type="dxa"/>
          </w:tcPr>
          <w:p w14:paraId="00D39573" w14:textId="348DF3FB"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Message Switch</w:t>
            </w:r>
            <w:r w:rsidR="00545736">
              <w:rPr>
                <w:rFonts w:eastAsia="Times New Roman" w:cs="Calibri"/>
                <w:color w:val="000000"/>
              </w:rPr>
              <w:t xml:space="preserve"> – </w:t>
            </w:r>
            <w:r w:rsidRPr="00FF4E48">
              <w:rPr>
                <w:rFonts w:eastAsia="Times New Roman" w:cs="Calibri"/>
                <w:color w:val="000000"/>
              </w:rPr>
              <w:t>Hardware</w:t>
            </w:r>
          </w:p>
        </w:tc>
        <w:tc>
          <w:tcPr>
            <w:tcW w:w="1998" w:type="dxa"/>
          </w:tcPr>
          <w:p w14:paraId="50190816"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709130AF" w14:textId="77777777" w:rsidTr="00FB1372">
        <w:trPr>
          <w:trHeight w:val="285"/>
        </w:trPr>
        <w:tc>
          <w:tcPr>
            <w:tcW w:w="7578" w:type="dxa"/>
          </w:tcPr>
          <w:p w14:paraId="2C06424B" w14:textId="44D5A273"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Message Switch</w:t>
            </w:r>
            <w:r w:rsidR="00545736">
              <w:rPr>
                <w:rFonts w:eastAsia="Times New Roman" w:cs="Calibri"/>
                <w:color w:val="000000"/>
              </w:rPr>
              <w:t xml:space="preserve"> – </w:t>
            </w:r>
            <w:r w:rsidRPr="00FF4E48">
              <w:rPr>
                <w:rFonts w:eastAsia="Times New Roman" w:cs="Calibri"/>
                <w:color w:val="000000"/>
              </w:rPr>
              <w:t>Maintenance</w:t>
            </w:r>
          </w:p>
        </w:tc>
        <w:tc>
          <w:tcPr>
            <w:tcW w:w="1998" w:type="dxa"/>
          </w:tcPr>
          <w:p w14:paraId="0729FB0F"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797A50C" w14:textId="77777777" w:rsidTr="00FB1372">
        <w:trPr>
          <w:trHeight w:val="285"/>
        </w:trPr>
        <w:tc>
          <w:tcPr>
            <w:tcW w:w="7578" w:type="dxa"/>
          </w:tcPr>
          <w:p w14:paraId="0D05994C"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Other</w:t>
            </w:r>
          </w:p>
        </w:tc>
        <w:tc>
          <w:tcPr>
            <w:tcW w:w="1998" w:type="dxa"/>
          </w:tcPr>
          <w:p w14:paraId="2AD6A57E"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4F499E30" w14:textId="77777777" w:rsidTr="00FB1372">
        <w:trPr>
          <w:trHeight w:val="285"/>
        </w:trPr>
        <w:tc>
          <w:tcPr>
            <w:tcW w:w="7578" w:type="dxa"/>
          </w:tcPr>
          <w:p w14:paraId="5FA381C4" w14:textId="77777777" w:rsidR="00337CEE" w:rsidRPr="00FF4E48" w:rsidRDefault="00337CEE" w:rsidP="00FB1372">
            <w:pPr>
              <w:autoSpaceDE w:val="0"/>
              <w:autoSpaceDN w:val="0"/>
              <w:adjustRightInd w:val="0"/>
              <w:spacing w:before="40" w:after="40"/>
              <w:jc w:val="right"/>
              <w:rPr>
                <w:rFonts w:eastAsia="Times New Roman" w:cs="Calibri"/>
                <w:b/>
                <w:color w:val="000000"/>
              </w:rPr>
            </w:pPr>
            <w:r w:rsidRPr="00FF4E48">
              <w:rPr>
                <w:rFonts w:eastAsia="Times New Roman" w:cs="Calibri"/>
                <w:b/>
                <w:color w:val="000000"/>
              </w:rPr>
              <w:t>Total</w:t>
            </w:r>
          </w:p>
        </w:tc>
        <w:tc>
          <w:tcPr>
            <w:tcW w:w="1998" w:type="dxa"/>
          </w:tcPr>
          <w:p w14:paraId="1EB63630"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bl>
    <w:p w14:paraId="56466D9B" w14:textId="77777777" w:rsidR="00337CEE" w:rsidRPr="00FF4E48" w:rsidRDefault="00337CEE" w:rsidP="00FB1372">
      <w:pPr>
        <w:rPr>
          <w:rFonts w:eastAsia="Times New Roman" w:cs="Times New Roman"/>
          <w:b/>
          <w:u w:val="single"/>
        </w:rPr>
      </w:pPr>
    </w:p>
    <w:p w14:paraId="66E7A8CD" w14:textId="77777777" w:rsidR="00337CEE" w:rsidRPr="00FF4E48" w:rsidRDefault="00337CEE" w:rsidP="00FB1372">
      <w:pPr>
        <w:rPr>
          <w:rFonts w:eastAsia="Times New Roman" w:cs="Times New Roman"/>
          <w:b/>
        </w:rPr>
      </w:pPr>
      <w:r w:rsidRPr="00FF4E48">
        <w:rPr>
          <w:rFonts w:eastAsia="Times New Roman" w:cs="Times New Roman"/>
          <w:b/>
        </w:rPr>
        <w:br w:type="page"/>
      </w:r>
    </w:p>
    <w:p w14:paraId="6043A3FA" w14:textId="77777777" w:rsidR="00337CEE" w:rsidRPr="00CD7811" w:rsidRDefault="00337CEE" w:rsidP="00FB1372">
      <w:pPr>
        <w:rPr>
          <w:rFonts w:eastAsia="Times New Roman" w:cs="Times New Roman"/>
          <w:b/>
        </w:rPr>
      </w:pPr>
      <w:r w:rsidRPr="00CD7811">
        <w:rPr>
          <w:rFonts w:eastAsia="Times New Roman" w:cs="Times New Roman"/>
          <w:b/>
        </w:rPr>
        <w:t>Overhead Costs</w:t>
      </w:r>
    </w:p>
    <w:p w14:paraId="1DF6900E" w14:textId="52C5ED71" w:rsidR="00337CEE" w:rsidRPr="00FF4E48" w:rsidRDefault="00337CEE" w:rsidP="00FB1372">
      <w:pPr>
        <w:rPr>
          <w:rFonts w:ascii="Times New Roman" w:eastAsia="Times New Roman" w:hAnsi="Times New Roman" w:cs="Times New Roman"/>
        </w:rPr>
      </w:pPr>
      <w:r w:rsidRPr="00FF4E48">
        <w:rPr>
          <w:rFonts w:ascii="Times New Roman" w:eastAsia="Times New Roman" w:hAnsi="Times New Roman" w:cs="Times New Roman"/>
        </w:rPr>
        <w:t xml:space="preserve">The following categories capture </w:t>
      </w:r>
      <w:r w:rsidR="00A41FA6">
        <w:rPr>
          <w:rFonts w:ascii="Times New Roman" w:eastAsia="Times New Roman" w:hAnsi="Times New Roman" w:cs="Times New Roman"/>
        </w:rPr>
        <w:t xml:space="preserve">annual </w:t>
      </w:r>
      <w:r w:rsidRPr="00FF4E48">
        <w:rPr>
          <w:rFonts w:ascii="Times New Roman" w:eastAsia="Times New Roman" w:hAnsi="Times New Roman" w:cs="Times New Roman"/>
        </w:rPr>
        <w:t>overhead costs associated with compiling criminal history information, processing noncriminal justice purpose fingerprint-based background checks, and disseminating criminal history information in response to noncriminal justice purpose fingerprint-based background checks. This applies to all activities listed under the previous categories.</w:t>
      </w:r>
    </w:p>
    <w:tbl>
      <w:tblPr>
        <w:tblStyle w:val="TableGrid"/>
        <w:tblW w:w="9576" w:type="dxa"/>
        <w:tblLook w:val="04A0" w:firstRow="1" w:lastRow="0" w:firstColumn="1" w:lastColumn="0" w:noHBand="0" w:noVBand="1"/>
      </w:tblPr>
      <w:tblGrid>
        <w:gridCol w:w="7578"/>
        <w:gridCol w:w="1998"/>
      </w:tblGrid>
      <w:tr w:rsidR="00337CEE" w:rsidRPr="00FF4E48" w14:paraId="33A8009D" w14:textId="77777777" w:rsidTr="00FB1372">
        <w:trPr>
          <w:trHeight w:val="285"/>
        </w:trPr>
        <w:tc>
          <w:tcPr>
            <w:tcW w:w="7578" w:type="dxa"/>
            <w:shd w:val="clear" w:color="auto" w:fill="D9D9D9" w:themeFill="background1" w:themeFillShade="D9"/>
            <w:vAlign w:val="center"/>
          </w:tcPr>
          <w:p w14:paraId="17012196" w14:textId="77777777" w:rsidR="00337CEE" w:rsidRPr="00FF4E48" w:rsidRDefault="00337CEE" w:rsidP="00FB1372">
            <w:pPr>
              <w:rPr>
                <w:rFonts w:eastAsia="Times New Roman" w:cs="Times New Roman"/>
                <w:b/>
              </w:rPr>
            </w:pPr>
            <w:r w:rsidRPr="00FF4E48">
              <w:rPr>
                <w:rFonts w:eastAsia="Times New Roman" w:cs="Times New Roman"/>
                <w:b/>
              </w:rPr>
              <w:t>Overhead Costs</w:t>
            </w:r>
          </w:p>
        </w:tc>
        <w:tc>
          <w:tcPr>
            <w:tcW w:w="1998" w:type="dxa"/>
            <w:shd w:val="clear" w:color="auto" w:fill="D9D9D9" w:themeFill="background1" w:themeFillShade="D9"/>
            <w:vAlign w:val="center"/>
          </w:tcPr>
          <w:p w14:paraId="21722952" w14:textId="77777777" w:rsidR="00337CEE" w:rsidRPr="00FF4E48" w:rsidRDefault="00337CEE" w:rsidP="00FB1372">
            <w:pPr>
              <w:autoSpaceDE w:val="0"/>
              <w:autoSpaceDN w:val="0"/>
              <w:adjustRightInd w:val="0"/>
              <w:spacing w:before="40" w:after="40"/>
              <w:jc w:val="center"/>
              <w:rPr>
                <w:rFonts w:eastAsia="Times New Roman" w:cs="Calibri"/>
                <w:b/>
                <w:color w:val="000000"/>
              </w:rPr>
            </w:pPr>
            <w:r w:rsidRPr="00FF4E48">
              <w:rPr>
                <w:rFonts w:eastAsia="Times New Roman" w:cs="Calibri"/>
                <w:b/>
              </w:rPr>
              <w:t>$ Funds Spent</w:t>
            </w:r>
          </w:p>
        </w:tc>
      </w:tr>
      <w:tr w:rsidR="00337CEE" w:rsidRPr="00FF4E48" w14:paraId="6700A90C" w14:textId="77777777" w:rsidTr="00FB1372">
        <w:trPr>
          <w:trHeight w:val="285"/>
        </w:trPr>
        <w:tc>
          <w:tcPr>
            <w:tcW w:w="7578" w:type="dxa"/>
          </w:tcPr>
          <w:p w14:paraId="4F2C47FF" w14:textId="0E32F5D3"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Real Estate Rental/Property/Lease/Interagency Chargeback </w:t>
            </w:r>
            <w:r w:rsidR="00545736">
              <w:rPr>
                <w:rFonts w:eastAsia="Times New Roman" w:cs="Calibri"/>
              </w:rPr>
              <w:t>–</w:t>
            </w:r>
            <w:r w:rsidRPr="00FF4E48">
              <w:rPr>
                <w:rFonts w:eastAsia="Times New Roman" w:cs="Calibri"/>
              </w:rPr>
              <w:t xml:space="preserve"> For Repository</w:t>
            </w:r>
            <w:r w:rsidRPr="00FF4E48">
              <w:rPr>
                <w:rFonts w:eastAsia="Times New Roman" w:cs="Calibri"/>
              </w:rPr>
              <w:tab/>
            </w:r>
          </w:p>
        </w:tc>
        <w:tc>
          <w:tcPr>
            <w:tcW w:w="1998" w:type="dxa"/>
          </w:tcPr>
          <w:p w14:paraId="70D2EDFB"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27DC956" w14:textId="77777777" w:rsidTr="00FB1372">
        <w:trPr>
          <w:trHeight w:val="285"/>
        </w:trPr>
        <w:tc>
          <w:tcPr>
            <w:tcW w:w="7578" w:type="dxa"/>
          </w:tcPr>
          <w:p w14:paraId="1F621CBC" w14:textId="540D5719"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Real Estate Rental/Property/Lease/Interagency Chargeback </w:t>
            </w:r>
            <w:r w:rsidR="00545736">
              <w:rPr>
                <w:rFonts w:eastAsia="Times New Roman" w:cs="Calibri"/>
              </w:rPr>
              <w:t>–</w:t>
            </w:r>
            <w:r w:rsidRPr="00FF4E48">
              <w:rPr>
                <w:rFonts w:eastAsia="Times New Roman" w:cs="Calibri"/>
              </w:rPr>
              <w:t xml:space="preserve"> For Warehousing</w:t>
            </w:r>
            <w:r w:rsidRPr="00FF4E48">
              <w:rPr>
                <w:rFonts w:eastAsia="Times New Roman" w:cs="Calibri"/>
              </w:rPr>
              <w:tab/>
            </w:r>
          </w:p>
        </w:tc>
        <w:tc>
          <w:tcPr>
            <w:tcW w:w="1998" w:type="dxa"/>
          </w:tcPr>
          <w:p w14:paraId="11F516F1"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87D0655" w14:textId="77777777" w:rsidTr="00FB1372">
        <w:trPr>
          <w:trHeight w:val="285"/>
        </w:trPr>
        <w:tc>
          <w:tcPr>
            <w:tcW w:w="7578" w:type="dxa"/>
          </w:tcPr>
          <w:p w14:paraId="2EA19B0C"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Utilities</w:t>
            </w:r>
            <w:r w:rsidRPr="00FF4E48">
              <w:rPr>
                <w:rFonts w:eastAsia="Times New Roman" w:cs="Calibri"/>
              </w:rPr>
              <w:tab/>
            </w:r>
            <w:r w:rsidRPr="00FF4E48">
              <w:rPr>
                <w:rFonts w:eastAsia="Times New Roman" w:cs="Calibri"/>
                <w:color w:val="000000"/>
              </w:rPr>
              <w:t xml:space="preserve"> </w:t>
            </w:r>
          </w:p>
        </w:tc>
        <w:tc>
          <w:tcPr>
            <w:tcW w:w="1998" w:type="dxa"/>
          </w:tcPr>
          <w:p w14:paraId="08C5D4B0"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F501271" w14:textId="77777777" w:rsidTr="00FB1372">
        <w:trPr>
          <w:trHeight w:val="285"/>
        </w:trPr>
        <w:tc>
          <w:tcPr>
            <w:tcW w:w="7578" w:type="dxa"/>
          </w:tcPr>
          <w:p w14:paraId="5F68ACAA"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Office Supplies</w:t>
            </w:r>
            <w:r w:rsidRPr="00FF4E48">
              <w:rPr>
                <w:rFonts w:eastAsia="Times New Roman" w:cs="Calibri"/>
              </w:rPr>
              <w:tab/>
            </w:r>
            <w:r w:rsidRPr="00FF4E48">
              <w:rPr>
                <w:rFonts w:eastAsia="Times New Roman" w:cs="Calibri"/>
                <w:color w:val="000000"/>
              </w:rPr>
              <w:t xml:space="preserve"> </w:t>
            </w:r>
          </w:p>
        </w:tc>
        <w:tc>
          <w:tcPr>
            <w:tcW w:w="1998" w:type="dxa"/>
          </w:tcPr>
          <w:p w14:paraId="4DB4E207" w14:textId="59E4CD9F"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46A74E61" w14:textId="77777777" w:rsidTr="00FB1372">
        <w:trPr>
          <w:trHeight w:val="285"/>
        </w:trPr>
        <w:tc>
          <w:tcPr>
            <w:tcW w:w="7578" w:type="dxa"/>
          </w:tcPr>
          <w:p w14:paraId="2DE0421B"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Furniture</w:t>
            </w:r>
            <w:r w:rsidRPr="00FF4E48">
              <w:rPr>
                <w:rFonts w:eastAsia="Times New Roman" w:cs="Calibri"/>
                <w:color w:val="000000"/>
              </w:rPr>
              <w:t xml:space="preserve"> </w:t>
            </w:r>
          </w:p>
        </w:tc>
        <w:tc>
          <w:tcPr>
            <w:tcW w:w="1998" w:type="dxa"/>
          </w:tcPr>
          <w:p w14:paraId="0F54E379"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7465970A" w14:textId="77777777" w:rsidTr="00FB1372">
        <w:trPr>
          <w:trHeight w:val="285"/>
        </w:trPr>
        <w:tc>
          <w:tcPr>
            <w:tcW w:w="7578" w:type="dxa"/>
          </w:tcPr>
          <w:p w14:paraId="1B76CCA3" w14:textId="1ED343CF"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Equipment </w:t>
            </w:r>
            <w:r w:rsidR="00545736">
              <w:rPr>
                <w:rFonts w:eastAsia="Times New Roman" w:cs="Calibri"/>
              </w:rPr>
              <w:t>–</w:t>
            </w:r>
            <w:r w:rsidRPr="00FF4E48">
              <w:rPr>
                <w:rFonts w:eastAsia="Times New Roman" w:cs="Calibri"/>
              </w:rPr>
              <w:t xml:space="preserve"> Non-IT</w:t>
            </w:r>
            <w:r w:rsidRPr="00FF4E48">
              <w:rPr>
                <w:rFonts w:eastAsia="Times New Roman" w:cs="Calibri"/>
                <w:color w:val="000000"/>
              </w:rPr>
              <w:t xml:space="preserve"> </w:t>
            </w:r>
          </w:p>
        </w:tc>
        <w:tc>
          <w:tcPr>
            <w:tcW w:w="1998" w:type="dxa"/>
          </w:tcPr>
          <w:p w14:paraId="3795442F"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2A0D130C" w14:textId="77777777" w:rsidTr="00FB1372">
        <w:trPr>
          <w:trHeight w:val="285"/>
        </w:trPr>
        <w:tc>
          <w:tcPr>
            <w:tcW w:w="7578" w:type="dxa"/>
          </w:tcPr>
          <w:p w14:paraId="78603DE9" w14:textId="29DD1AFE"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Equipment </w:t>
            </w:r>
            <w:r w:rsidR="00545736">
              <w:rPr>
                <w:rFonts w:eastAsia="Times New Roman" w:cs="Calibri"/>
              </w:rPr>
              <w:t>–</w:t>
            </w:r>
            <w:r w:rsidRPr="00FF4E48">
              <w:rPr>
                <w:rFonts w:eastAsia="Times New Roman" w:cs="Calibri"/>
              </w:rPr>
              <w:t xml:space="preserve"> Vehicles and Vehicle Maintenance</w:t>
            </w:r>
            <w:r w:rsidRPr="00FF4E48">
              <w:rPr>
                <w:rFonts w:eastAsia="Times New Roman" w:cs="Calibri"/>
                <w:color w:val="000000"/>
              </w:rPr>
              <w:t xml:space="preserve"> </w:t>
            </w:r>
          </w:p>
        </w:tc>
        <w:tc>
          <w:tcPr>
            <w:tcW w:w="1998" w:type="dxa"/>
          </w:tcPr>
          <w:p w14:paraId="1F340769"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4757AD0" w14:textId="77777777" w:rsidTr="00FB1372">
        <w:trPr>
          <w:trHeight w:val="285"/>
        </w:trPr>
        <w:tc>
          <w:tcPr>
            <w:tcW w:w="7578" w:type="dxa"/>
          </w:tcPr>
          <w:p w14:paraId="52A08D46"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IT Office Equipment Purchase or Lease (desktops, printers, fax machines, etc.)</w:t>
            </w:r>
            <w:r w:rsidRPr="00FF4E48">
              <w:rPr>
                <w:rFonts w:eastAsia="Times New Roman" w:cs="Calibri"/>
              </w:rPr>
              <w:tab/>
            </w:r>
          </w:p>
        </w:tc>
        <w:tc>
          <w:tcPr>
            <w:tcW w:w="1998" w:type="dxa"/>
          </w:tcPr>
          <w:p w14:paraId="74588F11"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44D37E8" w14:textId="77777777" w:rsidTr="00FB1372">
        <w:trPr>
          <w:trHeight w:val="285"/>
        </w:trPr>
        <w:tc>
          <w:tcPr>
            <w:tcW w:w="7578" w:type="dxa"/>
          </w:tcPr>
          <w:p w14:paraId="29F525F3"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Service Contracts for IT Office Equipment</w:t>
            </w:r>
            <w:r w:rsidRPr="00FF4E48">
              <w:rPr>
                <w:rFonts w:eastAsia="Times New Roman" w:cs="Calibri"/>
                <w:color w:val="000000"/>
              </w:rPr>
              <w:t xml:space="preserve"> </w:t>
            </w:r>
          </w:p>
        </w:tc>
        <w:tc>
          <w:tcPr>
            <w:tcW w:w="1998" w:type="dxa"/>
          </w:tcPr>
          <w:p w14:paraId="3CBDB172"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490B051C" w14:textId="77777777" w:rsidTr="00FB1372">
        <w:trPr>
          <w:trHeight w:val="285"/>
        </w:trPr>
        <w:tc>
          <w:tcPr>
            <w:tcW w:w="7578" w:type="dxa"/>
          </w:tcPr>
          <w:p w14:paraId="3166A2CA"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Postage</w:t>
            </w:r>
            <w:r w:rsidRPr="00FF4E48">
              <w:rPr>
                <w:rFonts w:eastAsia="Times New Roman" w:cs="Calibri"/>
                <w:color w:val="000000"/>
              </w:rPr>
              <w:t xml:space="preserve"> </w:t>
            </w:r>
          </w:p>
        </w:tc>
        <w:tc>
          <w:tcPr>
            <w:tcW w:w="1998" w:type="dxa"/>
          </w:tcPr>
          <w:p w14:paraId="497FDB40"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F6431A2" w14:textId="77777777" w:rsidTr="00FB1372">
        <w:trPr>
          <w:trHeight w:val="285"/>
        </w:trPr>
        <w:tc>
          <w:tcPr>
            <w:tcW w:w="7578" w:type="dxa"/>
          </w:tcPr>
          <w:p w14:paraId="46CFDB5D" w14:textId="22613DFE"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Travel Expenses </w:t>
            </w:r>
            <w:r w:rsidR="00545736">
              <w:rPr>
                <w:rFonts w:eastAsia="Times New Roman" w:cs="Calibri"/>
              </w:rPr>
              <w:t>–</w:t>
            </w:r>
            <w:r w:rsidRPr="00FF4E48">
              <w:rPr>
                <w:rFonts w:eastAsia="Times New Roman" w:cs="Calibri"/>
              </w:rPr>
              <w:t xml:space="preserve"> Audit Staff</w:t>
            </w:r>
            <w:r w:rsidRPr="00FF4E48">
              <w:rPr>
                <w:rFonts w:eastAsia="Times New Roman" w:cs="Calibri"/>
              </w:rPr>
              <w:tab/>
            </w:r>
          </w:p>
        </w:tc>
        <w:tc>
          <w:tcPr>
            <w:tcW w:w="1998" w:type="dxa"/>
          </w:tcPr>
          <w:p w14:paraId="2F1F509C"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45A04D7" w14:textId="77777777" w:rsidTr="00FB1372">
        <w:trPr>
          <w:trHeight w:val="285"/>
        </w:trPr>
        <w:tc>
          <w:tcPr>
            <w:tcW w:w="7578" w:type="dxa"/>
          </w:tcPr>
          <w:p w14:paraId="21D10033" w14:textId="07940A33"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Travel Expenses </w:t>
            </w:r>
            <w:r w:rsidR="00545736">
              <w:rPr>
                <w:rFonts w:eastAsia="Times New Roman" w:cs="Calibri"/>
              </w:rPr>
              <w:t>–</w:t>
            </w:r>
            <w:r w:rsidRPr="00FF4E48">
              <w:rPr>
                <w:rFonts w:eastAsia="Times New Roman" w:cs="Calibri"/>
              </w:rPr>
              <w:t xml:space="preserve"> Training Staff</w:t>
            </w:r>
            <w:r w:rsidRPr="00FF4E48">
              <w:rPr>
                <w:rFonts w:eastAsia="Times New Roman" w:cs="Calibri"/>
              </w:rPr>
              <w:tab/>
            </w:r>
          </w:p>
        </w:tc>
        <w:tc>
          <w:tcPr>
            <w:tcW w:w="1998" w:type="dxa"/>
          </w:tcPr>
          <w:p w14:paraId="6A017107"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744E8BC2" w14:textId="77777777" w:rsidTr="00FB1372">
        <w:trPr>
          <w:trHeight w:val="285"/>
        </w:trPr>
        <w:tc>
          <w:tcPr>
            <w:tcW w:w="7578" w:type="dxa"/>
          </w:tcPr>
          <w:p w14:paraId="1C788A25" w14:textId="55580099"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Travel Expenses </w:t>
            </w:r>
            <w:r w:rsidR="00545736">
              <w:rPr>
                <w:rFonts w:eastAsia="Times New Roman" w:cs="Calibri"/>
              </w:rPr>
              <w:t>–</w:t>
            </w:r>
            <w:r w:rsidRPr="00FF4E48">
              <w:rPr>
                <w:rFonts w:eastAsia="Times New Roman" w:cs="Calibri"/>
              </w:rPr>
              <w:t xml:space="preserve"> Governance/Advisory Groups</w:t>
            </w:r>
            <w:r w:rsidRPr="00FF4E48">
              <w:rPr>
                <w:rFonts w:eastAsia="Times New Roman" w:cs="Calibri"/>
                <w:color w:val="000000"/>
              </w:rPr>
              <w:t xml:space="preserve"> </w:t>
            </w:r>
          </w:p>
        </w:tc>
        <w:tc>
          <w:tcPr>
            <w:tcW w:w="1998" w:type="dxa"/>
          </w:tcPr>
          <w:p w14:paraId="57585F58"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0E2850CF" w14:textId="77777777" w:rsidTr="00FB1372">
        <w:trPr>
          <w:trHeight w:val="285"/>
        </w:trPr>
        <w:tc>
          <w:tcPr>
            <w:tcW w:w="7578" w:type="dxa"/>
          </w:tcPr>
          <w:p w14:paraId="045474B0" w14:textId="2C1BBEA8"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 xml:space="preserve">Travel Expenses </w:t>
            </w:r>
            <w:r w:rsidR="00545736">
              <w:rPr>
                <w:rFonts w:eastAsia="Times New Roman" w:cs="Calibri"/>
              </w:rPr>
              <w:t>–</w:t>
            </w:r>
            <w:r w:rsidRPr="00FF4E48">
              <w:rPr>
                <w:rFonts w:eastAsia="Times New Roman" w:cs="Calibri"/>
              </w:rPr>
              <w:t xml:space="preserve"> Other</w:t>
            </w:r>
            <w:r w:rsidRPr="00FF4E48">
              <w:rPr>
                <w:rFonts w:eastAsia="Times New Roman" w:cs="Calibri"/>
              </w:rPr>
              <w:tab/>
            </w:r>
          </w:p>
        </w:tc>
        <w:tc>
          <w:tcPr>
            <w:tcW w:w="1998" w:type="dxa"/>
          </w:tcPr>
          <w:p w14:paraId="370D23EF"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3A4F764C" w14:textId="77777777" w:rsidTr="00FB1372">
        <w:trPr>
          <w:trHeight w:val="285"/>
        </w:trPr>
        <w:tc>
          <w:tcPr>
            <w:tcW w:w="7578" w:type="dxa"/>
          </w:tcPr>
          <w:p w14:paraId="3BB0C587"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Printing/Publications (customized forms, training materials, newsletters, etc.)</w:t>
            </w:r>
          </w:p>
        </w:tc>
        <w:tc>
          <w:tcPr>
            <w:tcW w:w="1998" w:type="dxa"/>
          </w:tcPr>
          <w:p w14:paraId="0796ABF4"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533CF18" w14:textId="77777777" w:rsidTr="00FB1372">
        <w:trPr>
          <w:trHeight w:val="285"/>
        </w:trPr>
        <w:tc>
          <w:tcPr>
            <w:tcW w:w="7578" w:type="dxa"/>
          </w:tcPr>
          <w:p w14:paraId="157A2677"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Credit Card Fees (paid to credit card companies by the repository)</w:t>
            </w:r>
          </w:p>
        </w:tc>
        <w:tc>
          <w:tcPr>
            <w:tcW w:w="1998" w:type="dxa"/>
          </w:tcPr>
          <w:p w14:paraId="0A226971"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9723DB7" w14:textId="77777777" w:rsidTr="00FB1372">
        <w:trPr>
          <w:trHeight w:val="285"/>
        </w:trPr>
        <w:tc>
          <w:tcPr>
            <w:tcW w:w="7578" w:type="dxa"/>
          </w:tcPr>
          <w:p w14:paraId="0F9CAAA8"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Imaging Records</w:t>
            </w:r>
            <w:r w:rsidRPr="00FF4E48">
              <w:rPr>
                <w:rFonts w:eastAsia="Times New Roman" w:cs="Calibri"/>
              </w:rPr>
              <w:tab/>
            </w:r>
          </w:p>
        </w:tc>
        <w:tc>
          <w:tcPr>
            <w:tcW w:w="1998" w:type="dxa"/>
          </w:tcPr>
          <w:p w14:paraId="084BA7D5"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6C520407" w14:textId="77777777" w:rsidTr="00FB1372">
        <w:trPr>
          <w:trHeight w:val="285"/>
        </w:trPr>
        <w:tc>
          <w:tcPr>
            <w:tcW w:w="7578" w:type="dxa"/>
          </w:tcPr>
          <w:p w14:paraId="0EB67D2F"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rPr>
              <w:t>Digitizing Records</w:t>
            </w:r>
          </w:p>
        </w:tc>
        <w:tc>
          <w:tcPr>
            <w:tcW w:w="1998" w:type="dxa"/>
          </w:tcPr>
          <w:p w14:paraId="09ED368A"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43A6757B" w14:textId="77777777" w:rsidTr="00FB1372">
        <w:trPr>
          <w:trHeight w:val="285"/>
        </w:trPr>
        <w:tc>
          <w:tcPr>
            <w:tcW w:w="7578" w:type="dxa"/>
          </w:tcPr>
          <w:p w14:paraId="21716DB7" w14:textId="77777777" w:rsidR="00337CEE" w:rsidRPr="00FF4E48" w:rsidRDefault="00337CEE" w:rsidP="00FB1372">
            <w:pPr>
              <w:autoSpaceDE w:val="0"/>
              <w:autoSpaceDN w:val="0"/>
              <w:adjustRightInd w:val="0"/>
              <w:spacing w:before="40" w:after="40"/>
              <w:rPr>
                <w:rFonts w:eastAsia="Times New Roman" w:cs="Calibri"/>
              </w:rPr>
            </w:pPr>
            <w:r w:rsidRPr="00FF4E48">
              <w:rPr>
                <w:rFonts w:eastAsia="Times New Roman" w:cs="Calibri"/>
              </w:rPr>
              <w:t>Interagency Chargebacks (for personnel services provided by another agency)</w:t>
            </w:r>
            <w:r w:rsidRPr="00FF4E48">
              <w:rPr>
                <w:rFonts w:eastAsia="Times New Roman" w:cs="Calibri"/>
              </w:rPr>
              <w:tab/>
            </w:r>
          </w:p>
        </w:tc>
        <w:tc>
          <w:tcPr>
            <w:tcW w:w="1998" w:type="dxa"/>
          </w:tcPr>
          <w:p w14:paraId="178AD1FC"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5FF8DEF6" w14:textId="77777777" w:rsidTr="00FB1372">
        <w:trPr>
          <w:trHeight w:val="285"/>
        </w:trPr>
        <w:tc>
          <w:tcPr>
            <w:tcW w:w="7578" w:type="dxa"/>
          </w:tcPr>
          <w:p w14:paraId="63F5CDB7" w14:textId="77777777" w:rsidR="00337CEE" w:rsidRPr="00FF4E48" w:rsidRDefault="00337CEE" w:rsidP="00FB1372">
            <w:pPr>
              <w:autoSpaceDE w:val="0"/>
              <w:autoSpaceDN w:val="0"/>
              <w:adjustRightInd w:val="0"/>
              <w:spacing w:before="40" w:after="40"/>
              <w:rPr>
                <w:rFonts w:eastAsia="Times New Roman" w:cs="Calibri"/>
              </w:rPr>
            </w:pPr>
            <w:r w:rsidRPr="00FF4E48">
              <w:rPr>
                <w:rFonts w:eastAsia="Times New Roman" w:cs="Calibri"/>
              </w:rPr>
              <w:t xml:space="preserve">Dues, Fees, Registration Costs </w:t>
            </w:r>
          </w:p>
        </w:tc>
        <w:tc>
          <w:tcPr>
            <w:tcW w:w="1998" w:type="dxa"/>
          </w:tcPr>
          <w:p w14:paraId="67E1E41B"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3D5890D2" w14:textId="77777777" w:rsidTr="00FB1372">
        <w:trPr>
          <w:trHeight w:val="285"/>
        </w:trPr>
        <w:tc>
          <w:tcPr>
            <w:tcW w:w="7578" w:type="dxa"/>
          </w:tcPr>
          <w:p w14:paraId="698E6692" w14:textId="77777777" w:rsidR="00337CEE" w:rsidRPr="00FF4E48" w:rsidRDefault="00337CEE" w:rsidP="00FB1372">
            <w:pPr>
              <w:autoSpaceDE w:val="0"/>
              <w:autoSpaceDN w:val="0"/>
              <w:adjustRightInd w:val="0"/>
              <w:spacing w:before="40" w:after="40"/>
              <w:rPr>
                <w:rFonts w:eastAsia="Times New Roman" w:cs="Calibri"/>
                <w:color w:val="000000"/>
              </w:rPr>
            </w:pPr>
            <w:r w:rsidRPr="00FF4E48">
              <w:rPr>
                <w:rFonts w:eastAsia="Times New Roman" w:cs="Calibri"/>
                <w:color w:val="000000"/>
              </w:rPr>
              <w:t>Other</w:t>
            </w:r>
          </w:p>
        </w:tc>
        <w:tc>
          <w:tcPr>
            <w:tcW w:w="1998" w:type="dxa"/>
          </w:tcPr>
          <w:p w14:paraId="1701DBC3"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r w:rsidR="00337CEE" w:rsidRPr="00FF4E48" w14:paraId="4B8FD660" w14:textId="77777777" w:rsidTr="00FB1372">
        <w:trPr>
          <w:trHeight w:val="285"/>
        </w:trPr>
        <w:tc>
          <w:tcPr>
            <w:tcW w:w="7578" w:type="dxa"/>
          </w:tcPr>
          <w:p w14:paraId="09B89EFC" w14:textId="77777777" w:rsidR="00337CEE" w:rsidRPr="00FF4E48" w:rsidRDefault="00337CEE" w:rsidP="00FB1372">
            <w:pPr>
              <w:autoSpaceDE w:val="0"/>
              <w:autoSpaceDN w:val="0"/>
              <w:adjustRightInd w:val="0"/>
              <w:spacing w:before="40" w:after="40"/>
              <w:jc w:val="right"/>
              <w:rPr>
                <w:rFonts w:eastAsia="Times New Roman" w:cs="Calibri"/>
                <w:b/>
                <w:color w:val="000000"/>
              </w:rPr>
            </w:pPr>
            <w:r w:rsidRPr="00FF4E48">
              <w:rPr>
                <w:rFonts w:eastAsia="Times New Roman" w:cs="Calibri"/>
                <w:b/>
                <w:color w:val="000000"/>
              </w:rPr>
              <w:t>Total</w:t>
            </w:r>
          </w:p>
        </w:tc>
        <w:tc>
          <w:tcPr>
            <w:tcW w:w="1998" w:type="dxa"/>
          </w:tcPr>
          <w:p w14:paraId="0AB7E318" w14:textId="77777777" w:rsidR="00337CEE" w:rsidRPr="00FF4E48" w:rsidRDefault="00337CEE" w:rsidP="00FB1372">
            <w:pPr>
              <w:autoSpaceDE w:val="0"/>
              <w:autoSpaceDN w:val="0"/>
              <w:adjustRightInd w:val="0"/>
              <w:spacing w:before="40" w:after="40"/>
              <w:jc w:val="right"/>
              <w:rPr>
                <w:rFonts w:eastAsia="Times New Roman" w:cs="Calibri"/>
                <w:color w:val="000000"/>
              </w:rPr>
            </w:pPr>
          </w:p>
        </w:tc>
      </w:tr>
    </w:tbl>
    <w:p w14:paraId="682005BA" w14:textId="77777777" w:rsidR="00337CEE" w:rsidRPr="00FF4E48" w:rsidRDefault="00337CEE" w:rsidP="00FB1372">
      <w:pPr>
        <w:rPr>
          <w:rFonts w:eastAsia="Times New Roman" w:cs="Times New Roman"/>
          <w:b/>
        </w:rPr>
      </w:pPr>
    </w:p>
    <w:p w14:paraId="2F889D25" w14:textId="77777777" w:rsidR="00337CEE" w:rsidRPr="00FF4E48" w:rsidRDefault="00337CEE" w:rsidP="00FB1372">
      <w:pPr>
        <w:rPr>
          <w:rFonts w:eastAsia="Times New Roman" w:cs="Times New Roman"/>
          <w:b/>
        </w:rPr>
      </w:pPr>
      <w:r w:rsidRPr="00FF4E48">
        <w:rPr>
          <w:rFonts w:eastAsia="Times New Roman" w:cs="Times New Roman"/>
          <w:b/>
        </w:rPr>
        <w:br w:type="page"/>
      </w:r>
    </w:p>
    <w:p w14:paraId="27014F7D" w14:textId="77777777" w:rsidR="00337CEE" w:rsidRPr="00CD7811" w:rsidRDefault="00337CEE" w:rsidP="00FB1372">
      <w:pPr>
        <w:rPr>
          <w:rFonts w:eastAsia="Times New Roman" w:cs="Times New Roman"/>
          <w:b/>
        </w:rPr>
      </w:pPr>
      <w:r w:rsidRPr="00CD7811">
        <w:rPr>
          <w:rFonts w:eastAsia="Times New Roman" w:cs="Times New Roman"/>
          <w:b/>
        </w:rPr>
        <w:t>Calculating the Cost of a Single Transaction</w:t>
      </w:r>
    </w:p>
    <w:p w14:paraId="785326FA" w14:textId="77777777" w:rsidR="00337CEE" w:rsidRPr="00FF4E48" w:rsidRDefault="00337CEE" w:rsidP="00FB1372">
      <w:pPr>
        <w:numPr>
          <w:ilvl w:val="0"/>
          <w:numId w:val="22"/>
        </w:numPr>
        <w:spacing w:after="0" w:line="240" w:lineRule="auto"/>
        <w:contextualSpacing/>
        <w:rPr>
          <w:rFonts w:ascii="Times New Roman" w:eastAsia="Times New Roman" w:hAnsi="Times New Roman" w:cs="Times New Roman"/>
        </w:rPr>
      </w:pPr>
      <w:r w:rsidRPr="00FF4E48">
        <w:rPr>
          <w:rFonts w:ascii="Times New Roman" w:eastAsia="Times New Roman" w:hAnsi="Times New Roman" w:cs="Times New Roman"/>
        </w:rPr>
        <w:t>Add the total from the following categories:</w:t>
      </w:r>
    </w:p>
    <w:p w14:paraId="290B4A58" w14:textId="77777777" w:rsidR="00337CEE" w:rsidRPr="00FF4E48" w:rsidRDefault="00337CEE" w:rsidP="00FB1372">
      <w:pPr>
        <w:numPr>
          <w:ilvl w:val="0"/>
          <w:numId w:val="21"/>
        </w:numPr>
        <w:ind w:left="1260"/>
        <w:contextualSpacing/>
        <w:rPr>
          <w:rFonts w:ascii="Times New Roman" w:eastAsia="Times New Roman" w:hAnsi="Times New Roman" w:cs="Times New Roman"/>
        </w:rPr>
      </w:pPr>
      <w:r w:rsidRPr="00FF4E48">
        <w:rPr>
          <w:rFonts w:ascii="Times New Roman" w:eastAsia="Times New Roman" w:hAnsi="Times New Roman" w:cs="Times New Roman"/>
        </w:rPr>
        <w:t xml:space="preserve">Personnel Costs </w:t>
      </w:r>
    </w:p>
    <w:p w14:paraId="312FDFD2" w14:textId="77777777" w:rsidR="00337CEE" w:rsidRPr="00FF4E48" w:rsidRDefault="00337CEE" w:rsidP="00FB1372">
      <w:pPr>
        <w:numPr>
          <w:ilvl w:val="0"/>
          <w:numId w:val="21"/>
        </w:numPr>
        <w:ind w:left="1260"/>
        <w:contextualSpacing/>
        <w:rPr>
          <w:rFonts w:ascii="Times New Roman" w:eastAsia="Times New Roman" w:hAnsi="Times New Roman" w:cs="Times New Roman"/>
        </w:rPr>
      </w:pPr>
      <w:r w:rsidRPr="00FF4E48">
        <w:rPr>
          <w:rFonts w:ascii="Times New Roman" w:eastAsia="Times New Roman" w:hAnsi="Times New Roman" w:cs="Times New Roman"/>
        </w:rPr>
        <w:t xml:space="preserve">Personnel Costs – Other Responsibilities and Services </w:t>
      </w:r>
    </w:p>
    <w:p w14:paraId="14AA4A91" w14:textId="3F6DFB0A" w:rsidR="00337CEE" w:rsidRPr="00FF4E48" w:rsidRDefault="00337CEE" w:rsidP="00FB1372">
      <w:pPr>
        <w:numPr>
          <w:ilvl w:val="0"/>
          <w:numId w:val="21"/>
        </w:numPr>
        <w:ind w:left="1260"/>
        <w:contextualSpacing/>
        <w:rPr>
          <w:rFonts w:ascii="Times New Roman" w:eastAsia="Times New Roman" w:hAnsi="Times New Roman" w:cs="Times New Roman"/>
        </w:rPr>
      </w:pPr>
      <w:r w:rsidRPr="00FF4E48">
        <w:rPr>
          <w:rFonts w:ascii="Times New Roman" w:eastAsia="Times New Roman" w:hAnsi="Times New Roman" w:cs="Times New Roman"/>
        </w:rPr>
        <w:t>Information Technology Costs to Support Criminal History Activities</w:t>
      </w:r>
    </w:p>
    <w:p w14:paraId="63FB56E5" w14:textId="77777777" w:rsidR="00337CEE" w:rsidRPr="00FF4E48" w:rsidRDefault="00337CEE" w:rsidP="00CD7811">
      <w:pPr>
        <w:numPr>
          <w:ilvl w:val="0"/>
          <w:numId w:val="21"/>
        </w:numPr>
        <w:spacing w:after="240"/>
        <w:ind w:left="1267"/>
        <w:rPr>
          <w:rFonts w:ascii="Times New Roman" w:eastAsia="Times New Roman" w:hAnsi="Times New Roman" w:cs="Times New Roman"/>
        </w:rPr>
      </w:pPr>
      <w:r w:rsidRPr="00FF4E48">
        <w:rPr>
          <w:rFonts w:ascii="Times New Roman" w:eastAsia="Times New Roman" w:hAnsi="Times New Roman" w:cs="Times New Roman"/>
        </w:rPr>
        <w:t>Overhead Costs</w:t>
      </w:r>
    </w:p>
    <w:p w14:paraId="3C416E33" w14:textId="77777777" w:rsidR="00337CEE" w:rsidRPr="00FF4E48" w:rsidRDefault="00337CEE" w:rsidP="00FB1372">
      <w:pPr>
        <w:numPr>
          <w:ilvl w:val="0"/>
          <w:numId w:val="22"/>
        </w:numPr>
        <w:spacing w:after="240" w:line="240" w:lineRule="auto"/>
        <w:rPr>
          <w:rFonts w:ascii="Times New Roman" w:eastAsia="Times New Roman" w:hAnsi="Times New Roman" w:cs="Times New Roman"/>
        </w:rPr>
      </w:pPr>
      <w:r w:rsidRPr="00FF4E48">
        <w:rPr>
          <w:rFonts w:ascii="Times New Roman" w:eastAsia="Times New Roman" w:hAnsi="Times New Roman" w:cs="Times New Roman"/>
        </w:rPr>
        <w:t>Divide the sum by the total number of record transactions completed in 1 year.</w:t>
      </w:r>
    </w:p>
    <w:p w14:paraId="352D80A8" w14:textId="77777777" w:rsidR="00337CEE" w:rsidRPr="00FF4E48" w:rsidRDefault="00337CEE" w:rsidP="00FB1372">
      <w:pPr>
        <w:numPr>
          <w:ilvl w:val="0"/>
          <w:numId w:val="22"/>
        </w:numPr>
        <w:spacing w:after="0" w:line="240" w:lineRule="auto"/>
        <w:contextualSpacing/>
        <w:rPr>
          <w:rFonts w:ascii="Times New Roman" w:eastAsia="Times New Roman" w:hAnsi="Times New Roman" w:cs="Times New Roman"/>
        </w:rPr>
      </w:pPr>
      <w:r w:rsidRPr="00FF4E48">
        <w:rPr>
          <w:rFonts w:ascii="Times New Roman" w:eastAsia="Times New Roman" w:hAnsi="Times New Roman" w:cs="Times New Roman"/>
        </w:rPr>
        <w:t>The quotient is the cost of 1 transaction.</w:t>
      </w:r>
    </w:p>
    <w:p w14:paraId="2DAD769D" w14:textId="77777777" w:rsidR="00337CEE" w:rsidRPr="00FF4E48" w:rsidRDefault="00337CEE" w:rsidP="00FB1372">
      <w:pPr>
        <w:rPr>
          <w:rFonts w:eastAsia="Times New Roman" w:cs="Times New Roman"/>
        </w:rPr>
      </w:pPr>
    </w:p>
    <w:p w14:paraId="72AC26BF" w14:textId="77777777" w:rsidR="00337CEE" w:rsidRPr="00FF4E48" w:rsidRDefault="00337CEE" w:rsidP="00FB1372">
      <w:pPr>
        <w:rPr>
          <w:rFonts w:ascii="Times New Roman" w:eastAsia="Times New Roman" w:hAnsi="Times New Roman" w:cs="Times New Roman"/>
          <w:b/>
        </w:rPr>
      </w:pPr>
      <w:r w:rsidRPr="00FF4E48">
        <w:rPr>
          <w:rFonts w:ascii="Times New Roman" w:eastAsia="Times New Roman" w:hAnsi="Times New Roman" w:cs="Times New Roman"/>
          <w:b/>
        </w:rPr>
        <w:t>Let the table do the math! Double-click on the table below and an Excel window will open. Enter your figures into Column B, and the costs will automatically be reflected in this table.</w:t>
      </w:r>
    </w:p>
    <w:bookmarkStart w:id="16" w:name="_MON_1401863513"/>
    <w:bookmarkStart w:id="17" w:name="_MON_1401864265"/>
    <w:bookmarkStart w:id="18" w:name="_MON_1401864445"/>
    <w:bookmarkStart w:id="19" w:name="_MON_1401864516"/>
    <w:bookmarkStart w:id="20" w:name="_MON_1401864523"/>
    <w:bookmarkStart w:id="21" w:name="_MON_1401864551"/>
    <w:bookmarkStart w:id="22" w:name="_MON_1401864584"/>
    <w:bookmarkStart w:id="23" w:name="_MON_1401864720"/>
    <w:bookmarkStart w:id="24" w:name="_MON_1401864761"/>
    <w:bookmarkStart w:id="25" w:name="_MON_1401864770"/>
    <w:bookmarkStart w:id="26" w:name="_MON_1401864784"/>
    <w:bookmarkStart w:id="27" w:name="_MON_1401864858"/>
    <w:bookmarkStart w:id="28" w:name="_MON_1401864876"/>
    <w:bookmarkStart w:id="29" w:name="_MON_1401865196"/>
    <w:bookmarkStart w:id="30" w:name="_MON_1401865301"/>
    <w:bookmarkStart w:id="31" w:name="_MON_1401865353"/>
    <w:bookmarkStart w:id="32" w:name="_MON_1401861080"/>
    <w:bookmarkStart w:id="33" w:name="_MON_1401861129"/>
    <w:bookmarkStart w:id="34" w:name="_MON_1401861139"/>
    <w:bookmarkStart w:id="35" w:name="_MON_1401861151"/>
    <w:bookmarkStart w:id="36" w:name="_MON_1401861161"/>
    <w:bookmarkStart w:id="37" w:name="_MON_140186288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MON_1401863489"/>
    <w:bookmarkEnd w:id="38"/>
    <w:p w14:paraId="515752B0" w14:textId="77777777" w:rsidR="00337CEE" w:rsidRPr="00FF4E48" w:rsidRDefault="00142429" w:rsidP="00FB1372">
      <w:pPr>
        <w:rPr>
          <w:rFonts w:ascii="Times New Roman" w:eastAsia="Times New Roman" w:hAnsi="Times New Roman" w:cs="Times New Roman"/>
        </w:rPr>
      </w:pPr>
      <w:r>
        <w:rPr>
          <w:rFonts w:ascii="Times New Roman" w:hAnsi="Times New Roman" w:cs="Times New Roman"/>
        </w:rPr>
        <w:object w:dxaOrig="8592" w:dyaOrig="2631" w14:anchorId="7FE5E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30.15pt" o:ole="">
            <v:imagedata r:id="rId36" o:title=""/>
          </v:shape>
          <o:OLEObject Type="Embed" ProgID="Excel.Sheet.12" ShapeID="_x0000_i1025" DrawAspect="Content" ObjectID="_1566741684" r:id="rId37"/>
        </w:object>
      </w:r>
    </w:p>
    <w:p w14:paraId="2C017A64" w14:textId="77777777" w:rsidR="00600DA3" w:rsidRDefault="00600DA3" w:rsidP="000262AF"/>
    <w:sectPr w:rsidR="00600DA3" w:rsidSect="00747830">
      <w:pgSz w:w="12240" w:h="15840"/>
      <w:pgMar w:top="1440" w:right="1440" w:bottom="1440" w:left="1440" w:header="547"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8490" w14:textId="77777777" w:rsidR="00F34218" w:rsidRDefault="00F34218" w:rsidP="00337CEE">
      <w:pPr>
        <w:spacing w:after="0" w:line="240" w:lineRule="auto"/>
      </w:pPr>
      <w:r>
        <w:separator/>
      </w:r>
    </w:p>
  </w:endnote>
  <w:endnote w:type="continuationSeparator" w:id="0">
    <w:p w14:paraId="7BC26B35" w14:textId="77777777" w:rsidR="00F34218" w:rsidRDefault="00F34218" w:rsidP="0033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231231"/>
      <w:docPartObj>
        <w:docPartGallery w:val="Page Numbers (Bottom of Page)"/>
        <w:docPartUnique/>
      </w:docPartObj>
    </w:sdtPr>
    <w:sdtEndPr/>
    <w:sdtContent>
      <w:sdt>
        <w:sdtPr>
          <w:id w:val="860082579"/>
          <w:docPartObj>
            <w:docPartGallery w:val="Page Numbers (Top of Page)"/>
            <w:docPartUnique/>
          </w:docPartObj>
        </w:sdtPr>
        <w:sdtEndPr/>
        <w:sdtContent>
          <w:p w14:paraId="6936CA37" w14:textId="3FFE44C0" w:rsidR="00D73833" w:rsidRPr="001F2F89" w:rsidRDefault="00D73833" w:rsidP="001F2F89">
            <w:pPr>
              <w:pStyle w:val="Footer"/>
              <w:tabs>
                <w:tab w:val="clear" w:pos="4680"/>
              </w:tabs>
            </w:pPr>
            <w:r w:rsidRPr="0070684A">
              <w:rPr>
                <w:sz w:val="20"/>
                <w:szCs w:val="20"/>
              </w:rPr>
              <w:t xml:space="preserve">State Repository Quality Assurance Program </w:t>
            </w:r>
            <w:r>
              <w:rPr>
                <w:sz w:val="20"/>
                <w:szCs w:val="20"/>
              </w:rPr>
              <w:t>Guide</w:t>
            </w:r>
            <w:r>
              <w:t xml:space="preserve"> </w:t>
            </w:r>
            <w:r>
              <w:tab/>
            </w:r>
            <w:r w:rsidRPr="0070684A">
              <w:rPr>
                <w:sz w:val="20"/>
                <w:szCs w:val="20"/>
              </w:rPr>
              <w:t xml:space="preserve">Page </w:t>
            </w:r>
            <w:r w:rsidRPr="0070684A">
              <w:rPr>
                <w:b/>
                <w:bCs/>
                <w:sz w:val="20"/>
                <w:szCs w:val="20"/>
              </w:rPr>
              <w:fldChar w:fldCharType="begin"/>
            </w:r>
            <w:r w:rsidRPr="0070684A">
              <w:rPr>
                <w:b/>
                <w:bCs/>
                <w:sz w:val="20"/>
                <w:szCs w:val="20"/>
              </w:rPr>
              <w:instrText xml:space="preserve"> PAGE </w:instrText>
            </w:r>
            <w:r w:rsidRPr="0070684A">
              <w:rPr>
                <w:b/>
                <w:bCs/>
                <w:sz w:val="20"/>
                <w:szCs w:val="20"/>
              </w:rPr>
              <w:fldChar w:fldCharType="separate"/>
            </w:r>
            <w:r w:rsidR="004C04AB">
              <w:rPr>
                <w:b/>
                <w:bCs/>
                <w:noProof/>
                <w:sz w:val="20"/>
                <w:szCs w:val="20"/>
              </w:rPr>
              <w:t>11</w:t>
            </w:r>
            <w:r w:rsidRPr="0070684A">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27988"/>
      <w:docPartObj>
        <w:docPartGallery w:val="Page Numbers (Bottom of Page)"/>
        <w:docPartUnique/>
      </w:docPartObj>
    </w:sdtPr>
    <w:sdtEndPr/>
    <w:sdtContent>
      <w:sdt>
        <w:sdtPr>
          <w:id w:val="-643037062"/>
          <w:docPartObj>
            <w:docPartGallery w:val="Page Numbers (Top of Page)"/>
            <w:docPartUnique/>
          </w:docPartObj>
        </w:sdtPr>
        <w:sdtEndPr/>
        <w:sdtContent>
          <w:p w14:paraId="55F55F49" w14:textId="4A1B917E" w:rsidR="00D73833" w:rsidRPr="001F2F89" w:rsidRDefault="00D73833" w:rsidP="001F2F89">
            <w:pPr>
              <w:pStyle w:val="Footer"/>
              <w:tabs>
                <w:tab w:val="clear" w:pos="4680"/>
              </w:tabs>
            </w:pPr>
            <w:r w:rsidRPr="0070684A">
              <w:rPr>
                <w:sz w:val="20"/>
                <w:szCs w:val="20"/>
              </w:rPr>
              <w:t xml:space="preserve">State Repository Quality Assurance Program </w:t>
            </w:r>
            <w:r>
              <w:rPr>
                <w:sz w:val="20"/>
                <w:szCs w:val="20"/>
              </w:rPr>
              <w:t>Checklist</w:t>
            </w:r>
            <w:r>
              <w:tab/>
            </w:r>
            <w:r w:rsidRPr="0070684A">
              <w:rPr>
                <w:sz w:val="20"/>
                <w:szCs w:val="20"/>
              </w:rPr>
              <w:t xml:space="preserve">Page </w:t>
            </w:r>
            <w:r w:rsidRPr="0070684A">
              <w:rPr>
                <w:b/>
                <w:bCs/>
                <w:sz w:val="20"/>
                <w:szCs w:val="20"/>
              </w:rPr>
              <w:fldChar w:fldCharType="begin"/>
            </w:r>
            <w:r w:rsidRPr="0070684A">
              <w:rPr>
                <w:b/>
                <w:bCs/>
                <w:sz w:val="20"/>
                <w:szCs w:val="20"/>
              </w:rPr>
              <w:instrText xml:space="preserve"> PAGE </w:instrText>
            </w:r>
            <w:r w:rsidRPr="0070684A">
              <w:rPr>
                <w:b/>
                <w:bCs/>
                <w:sz w:val="20"/>
                <w:szCs w:val="20"/>
              </w:rPr>
              <w:fldChar w:fldCharType="separate"/>
            </w:r>
            <w:r w:rsidR="004C04AB">
              <w:rPr>
                <w:b/>
                <w:bCs/>
                <w:noProof/>
                <w:sz w:val="20"/>
                <w:szCs w:val="20"/>
              </w:rPr>
              <w:t>13</w:t>
            </w:r>
            <w:r w:rsidRPr="0070684A">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557840"/>
      <w:docPartObj>
        <w:docPartGallery w:val="Page Numbers (Bottom of Page)"/>
        <w:docPartUnique/>
      </w:docPartObj>
    </w:sdtPr>
    <w:sdtEndPr/>
    <w:sdtContent>
      <w:sdt>
        <w:sdtPr>
          <w:id w:val="-706029860"/>
          <w:docPartObj>
            <w:docPartGallery w:val="Page Numbers (Top of Page)"/>
            <w:docPartUnique/>
          </w:docPartObj>
        </w:sdtPr>
        <w:sdtEndPr/>
        <w:sdtContent>
          <w:p w14:paraId="49340C42" w14:textId="66D101AB" w:rsidR="00D73833" w:rsidRPr="001F2F89" w:rsidRDefault="00D73833" w:rsidP="001F2F89">
            <w:pPr>
              <w:pStyle w:val="Footer"/>
              <w:tabs>
                <w:tab w:val="clear" w:pos="4680"/>
              </w:tabs>
            </w:pPr>
            <w:r w:rsidRPr="0070684A">
              <w:rPr>
                <w:sz w:val="20"/>
                <w:szCs w:val="20"/>
              </w:rPr>
              <w:t xml:space="preserve">State Repository Quality Assurance Program </w:t>
            </w:r>
            <w:r>
              <w:rPr>
                <w:sz w:val="20"/>
                <w:szCs w:val="20"/>
              </w:rPr>
              <w:t>Checklist</w:t>
            </w:r>
            <w:r>
              <w:tab/>
            </w:r>
            <w:r w:rsidRPr="0070684A">
              <w:rPr>
                <w:sz w:val="20"/>
                <w:szCs w:val="20"/>
              </w:rPr>
              <w:t xml:space="preserve">Page </w:t>
            </w:r>
            <w:r w:rsidRPr="0070684A">
              <w:rPr>
                <w:b/>
                <w:bCs/>
                <w:sz w:val="20"/>
                <w:szCs w:val="20"/>
              </w:rPr>
              <w:fldChar w:fldCharType="begin"/>
            </w:r>
            <w:r w:rsidRPr="0070684A">
              <w:rPr>
                <w:b/>
                <w:bCs/>
                <w:sz w:val="20"/>
                <w:szCs w:val="20"/>
              </w:rPr>
              <w:instrText xml:space="preserve"> PAGE </w:instrText>
            </w:r>
            <w:r w:rsidRPr="0070684A">
              <w:rPr>
                <w:b/>
                <w:bCs/>
                <w:sz w:val="20"/>
                <w:szCs w:val="20"/>
              </w:rPr>
              <w:fldChar w:fldCharType="separate"/>
            </w:r>
            <w:r w:rsidR="004C04AB">
              <w:rPr>
                <w:b/>
                <w:bCs/>
                <w:noProof/>
                <w:sz w:val="20"/>
                <w:szCs w:val="20"/>
              </w:rPr>
              <w:t>14</w:t>
            </w:r>
            <w:r w:rsidRPr="0070684A">
              <w:rPr>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840049"/>
      <w:docPartObj>
        <w:docPartGallery w:val="Page Numbers (Bottom of Page)"/>
        <w:docPartUnique/>
      </w:docPartObj>
    </w:sdtPr>
    <w:sdtEndPr/>
    <w:sdtContent>
      <w:sdt>
        <w:sdtPr>
          <w:id w:val="167294381"/>
          <w:docPartObj>
            <w:docPartGallery w:val="Page Numbers (Top of Page)"/>
            <w:docPartUnique/>
          </w:docPartObj>
        </w:sdtPr>
        <w:sdtEndPr/>
        <w:sdtContent>
          <w:p w14:paraId="346E0B01" w14:textId="77777777" w:rsidR="00D73833" w:rsidRPr="00781118" w:rsidRDefault="00D73833" w:rsidP="00CD6994">
            <w:pPr>
              <w:spacing w:before="60" w:after="0"/>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140"/>
            </w:tblGrid>
            <w:tr w:rsidR="00D73833" w:rsidRPr="00723348" w14:paraId="1D479C69" w14:textId="77777777" w:rsidTr="00747830">
              <w:tc>
                <w:tcPr>
                  <w:tcW w:w="3438" w:type="dxa"/>
                </w:tcPr>
                <w:p w14:paraId="551FD7B3" w14:textId="33AC3F4D" w:rsidR="00D73833" w:rsidRPr="00723348" w:rsidRDefault="00D73833" w:rsidP="001F2F89">
                  <w:pPr>
                    <w:rPr>
                      <w:sz w:val="17"/>
                      <w:szCs w:val="17"/>
                    </w:rPr>
                  </w:pPr>
                  <w:r w:rsidRPr="00723348">
                    <w:rPr>
                      <w:b/>
                      <w:sz w:val="17"/>
                      <w:szCs w:val="17"/>
                    </w:rPr>
                    <w:t>S</w:t>
                  </w:r>
                  <w:r w:rsidRPr="00723348">
                    <w:rPr>
                      <w:sz w:val="17"/>
                      <w:szCs w:val="17"/>
                    </w:rPr>
                    <w:t xml:space="preserve">  =  Based on Statute</w:t>
                  </w:r>
                </w:p>
              </w:tc>
              <w:tc>
                <w:tcPr>
                  <w:tcW w:w="4140" w:type="dxa"/>
                </w:tcPr>
                <w:p w14:paraId="41A2CAB7" w14:textId="215A62B8" w:rsidR="00D73833" w:rsidRPr="00723348" w:rsidRDefault="00D73833" w:rsidP="001F2F89">
                  <w:pPr>
                    <w:rPr>
                      <w:sz w:val="17"/>
                      <w:szCs w:val="17"/>
                    </w:rPr>
                  </w:pPr>
                  <w:r w:rsidRPr="00723348">
                    <w:rPr>
                      <w:b/>
                      <w:sz w:val="17"/>
                      <w:szCs w:val="17"/>
                    </w:rPr>
                    <w:t>O</w:t>
                  </w:r>
                  <w:r w:rsidRPr="00723348">
                    <w:rPr>
                      <w:sz w:val="17"/>
                      <w:szCs w:val="17"/>
                    </w:rPr>
                    <w:t xml:space="preserve">  =  Based on Operational procedure or practice</w:t>
                  </w:r>
                </w:p>
              </w:tc>
            </w:tr>
            <w:tr w:rsidR="00D73833" w:rsidRPr="00723348" w14:paraId="6B43C4F6" w14:textId="77777777" w:rsidTr="00747830">
              <w:tc>
                <w:tcPr>
                  <w:tcW w:w="3438" w:type="dxa"/>
                </w:tcPr>
                <w:p w14:paraId="5F481806" w14:textId="7ACE43AD" w:rsidR="00D73833" w:rsidRPr="00723348" w:rsidRDefault="00D73833" w:rsidP="001F2F89">
                  <w:pPr>
                    <w:rPr>
                      <w:sz w:val="17"/>
                      <w:szCs w:val="17"/>
                    </w:rPr>
                  </w:pPr>
                  <w:r w:rsidRPr="00723348">
                    <w:rPr>
                      <w:b/>
                      <w:sz w:val="17"/>
                      <w:szCs w:val="17"/>
                    </w:rPr>
                    <w:t>A</w:t>
                  </w:r>
                  <w:r w:rsidRPr="00723348">
                    <w:rPr>
                      <w:sz w:val="17"/>
                      <w:szCs w:val="17"/>
                    </w:rPr>
                    <w:t xml:space="preserve">  =  Based on Administrative rule or policy</w:t>
                  </w:r>
                </w:p>
              </w:tc>
              <w:tc>
                <w:tcPr>
                  <w:tcW w:w="4140" w:type="dxa"/>
                </w:tcPr>
                <w:p w14:paraId="6BCE7AA4" w14:textId="0C6CED55" w:rsidR="00D73833" w:rsidRPr="00723348" w:rsidRDefault="00D73833" w:rsidP="001F2F89">
                  <w:pPr>
                    <w:rPr>
                      <w:sz w:val="17"/>
                      <w:szCs w:val="17"/>
                    </w:rPr>
                  </w:pPr>
                  <w:r w:rsidRPr="00723348">
                    <w:rPr>
                      <w:b/>
                      <w:sz w:val="17"/>
                      <w:szCs w:val="17"/>
                    </w:rPr>
                    <w:t>T</w:t>
                  </w:r>
                  <w:r w:rsidRPr="00723348">
                    <w:rPr>
                      <w:sz w:val="17"/>
                      <w:szCs w:val="17"/>
                    </w:rPr>
                    <w:t xml:space="preserve">  =  Based on Technical requirement or specification</w:t>
                  </w:r>
                </w:p>
              </w:tc>
            </w:tr>
          </w:tbl>
          <w:p w14:paraId="5BE1E2DC" w14:textId="5C92CA82" w:rsidR="00D73833" w:rsidRPr="001F2F89" w:rsidRDefault="00D73833" w:rsidP="00747830">
            <w:pPr>
              <w:pStyle w:val="Footer"/>
              <w:tabs>
                <w:tab w:val="clear" w:pos="4680"/>
              </w:tabs>
              <w:spacing w:before="240"/>
            </w:pPr>
            <w:r w:rsidRPr="0070684A">
              <w:rPr>
                <w:sz w:val="20"/>
                <w:szCs w:val="20"/>
              </w:rPr>
              <w:t xml:space="preserve">State Repository Quality Assurance Program </w:t>
            </w:r>
            <w:r>
              <w:rPr>
                <w:sz w:val="20"/>
                <w:szCs w:val="20"/>
              </w:rPr>
              <w:t>Checklist</w:t>
            </w:r>
            <w:r>
              <w:tab/>
            </w:r>
            <w:r w:rsidRPr="0070684A">
              <w:rPr>
                <w:sz w:val="20"/>
                <w:szCs w:val="20"/>
              </w:rPr>
              <w:t xml:space="preserve">Page </w:t>
            </w:r>
            <w:r w:rsidRPr="0070684A">
              <w:rPr>
                <w:b/>
                <w:bCs/>
                <w:sz w:val="20"/>
                <w:szCs w:val="20"/>
              </w:rPr>
              <w:fldChar w:fldCharType="begin"/>
            </w:r>
            <w:r w:rsidRPr="0070684A">
              <w:rPr>
                <w:b/>
                <w:bCs/>
                <w:sz w:val="20"/>
                <w:szCs w:val="20"/>
              </w:rPr>
              <w:instrText xml:space="preserve"> PAGE </w:instrText>
            </w:r>
            <w:r w:rsidRPr="0070684A">
              <w:rPr>
                <w:b/>
                <w:bCs/>
                <w:sz w:val="20"/>
                <w:szCs w:val="20"/>
              </w:rPr>
              <w:fldChar w:fldCharType="separate"/>
            </w:r>
            <w:r w:rsidR="004C04AB">
              <w:rPr>
                <w:b/>
                <w:bCs/>
                <w:noProof/>
                <w:sz w:val="20"/>
                <w:szCs w:val="20"/>
              </w:rPr>
              <w:t>20</w:t>
            </w:r>
            <w:r w:rsidRPr="0070684A">
              <w:rPr>
                <w:b/>
                <w:b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17407"/>
      <w:docPartObj>
        <w:docPartGallery w:val="Page Numbers (Bottom of Page)"/>
        <w:docPartUnique/>
      </w:docPartObj>
    </w:sdtPr>
    <w:sdtEndPr/>
    <w:sdtContent>
      <w:sdt>
        <w:sdtPr>
          <w:id w:val="-1599706376"/>
          <w:docPartObj>
            <w:docPartGallery w:val="Page Numbers (Top of Page)"/>
            <w:docPartUnique/>
          </w:docPartObj>
        </w:sdtPr>
        <w:sdtEndPr/>
        <w:sdtContent>
          <w:p w14:paraId="1A94567F" w14:textId="72E19A13" w:rsidR="00D73833" w:rsidRPr="00747830" w:rsidRDefault="00D73833" w:rsidP="00747830">
            <w:pPr>
              <w:tabs>
                <w:tab w:val="right" w:pos="9360"/>
              </w:tabs>
              <w:spacing w:after="0" w:line="240" w:lineRule="auto"/>
            </w:pPr>
            <w:r w:rsidRPr="0070684A">
              <w:rPr>
                <w:sz w:val="20"/>
                <w:szCs w:val="20"/>
              </w:rPr>
              <w:t xml:space="preserve">State Repository Quality Assurance Program </w:t>
            </w:r>
            <w:r>
              <w:rPr>
                <w:sz w:val="20"/>
                <w:szCs w:val="20"/>
              </w:rPr>
              <w:t>Checklist</w:t>
            </w:r>
            <w:r>
              <w:t xml:space="preserve"> </w:t>
            </w:r>
            <w:r>
              <w:tab/>
            </w:r>
            <w:r w:rsidRPr="0070684A">
              <w:rPr>
                <w:sz w:val="20"/>
                <w:szCs w:val="20"/>
              </w:rPr>
              <w:t xml:space="preserve">Page </w:t>
            </w:r>
            <w:r w:rsidRPr="0070684A">
              <w:rPr>
                <w:b/>
                <w:bCs/>
                <w:sz w:val="20"/>
                <w:szCs w:val="20"/>
              </w:rPr>
              <w:fldChar w:fldCharType="begin"/>
            </w:r>
            <w:r w:rsidRPr="0070684A">
              <w:rPr>
                <w:b/>
                <w:bCs/>
                <w:sz w:val="20"/>
                <w:szCs w:val="20"/>
              </w:rPr>
              <w:instrText xml:space="preserve"> PAGE </w:instrText>
            </w:r>
            <w:r w:rsidRPr="0070684A">
              <w:rPr>
                <w:b/>
                <w:bCs/>
                <w:sz w:val="20"/>
                <w:szCs w:val="20"/>
              </w:rPr>
              <w:fldChar w:fldCharType="separate"/>
            </w:r>
            <w:r w:rsidR="004C04AB">
              <w:rPr>
                <w:b/>
                <w:bCs/>
                <w:noProof/>
                <w:sz w:val="20"/>
                <w:szCs w:val="20"/>
              </w:rPr>
              <w:t>56</w:t>
            </w:r>
            <w:r w:rsidRPr="0070684A">
              <w:rPr>
                <w:b/>
                <w:bCs/>
                <w:sz w:val="20"/>
                <w:szCs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525333"/>
      <w:docPartObj>
        <w:docPartGallery w:val="Page Numbers (Bottom of Page)"/>
        <w:docPartUnique/>
      </w:docPartObj>
    </w:sdtPr>
    <w:sdtEndPr/>
    <w:sdtContent>
      <w:sdt>
        <w:sdtPr>
          <w:id w:val="2096511994"/>
          <w:docPartObj>
            <w:docPartGallery w:val="Page Numbers (Top of Page)"/>
            <w:docPartUnique/>
          </w:docPartObj>
        </w:sdtPr>
        <w:sdtEndPr/>
        <w:sdtContent>
          <w:p w14:paraId="0D85EDB3" w14:textId="37C1E498" w:rsidR="00D73833" w:rsidRPr="00747830" w:rsidRDefault="00D73833" w:rsidP="00747830">
            <w:pPr>
              <w:tabs>
                <w:tab w:val="right" w:pos="9360"/>
              </w:tabs>
              <w:spacing w:before="120" w:after="0" w:line="240" w:lineRule="auto"/>
            </w:pPr>
            <w:r w:rsidRPr="00FF4E48">
              <w:rPr>
                <w:rFonts w:eastAsia="Times New Roman" w:cs="Times New Roman"/>
                <w:sz w:val="20"/>
                <w:szCs w:val="20"/>
              </w:rPr>
              <w:t>A Methodology for Determining Costs Associated with</w:t>
            </w:r>
            <w:r w:rsidRPr="00FF4E48">
              <w:rPr>
                <w:rFonts w:eastAsia="Times New Roman" w:cs="Times New Roman"/>
                <w:sz w:val="20"/>
                <w:szCs w:val="20"/>
              </w:rPr>
              <w:tab/>
              <w:t xml:space="preserve">Page </w:t>
            </w:r>
            <w:r w:rsidRPr="00FF4E48">
              <w:rPr>
                <w:rFonts w:eastAsia="Times New Roman" w:cs="Times New Roman"/>
                <w:b/>
                <w:bCs/>
                <w:sz w:val="20"/>
                <w:szCs w:val="20"/>
              </w:rPr>
              <w:fldChar w:fldCharType="begin"/>
            </w:r>
            <w:r w:rsidRPr="00FF4E48">
              <w:rPr>
                <w:rFonts w:eastAsia="Times New Roman" w:cs="Times New Roman"/>
                <w:b/>
                <w:bCs/>
                <w:sz w:val="20"/>
                <w:szCs w:val="20"/>
              </w:rPr>
              <w:instrText xml:space="preserve"> PAGE </w:instrText>
            </w:r>
            <w:r w:rsidRPr="00FF4E48">
              <w:rPr>
                <w:rFonts w:eastAsia="Times New Roman" w:cs="Times New Roman"/>
                <w:b/>
                <w:bCs/>
                <w:sz w:val="20"/>
                <w:szCs w:val="20"/>
              </w:rPr>
              <w:fldChar w:fldCharType="separate"/>
            </w:r>
            <w:r w:rsidR="004C04AB">
              <w:rPr>
                <w:rFonts w:eastAsia="Times New Roman" w:cs="Times New Roman"/>
                <w:b/>
                <w:bCs/>
                <w:noProof/>
                <w:sz w:val="20"/>
                <w:szCs w:val="20"/>
              </w:rPr>
              <w:t>62</w:t>
            </w:r>
            <w:r w:rsidRPr="00FF4E48">
              <w:rPr>
                <w:rFonts w:eastAsia="Times New Roman" w:cs="Times New Roman"/>
                <w:b/>
                <w:bCs/>
                <w:sz w:val="20"/>
                <w:szCs w:val="20"/>
              </w:rPr>
              <w:fldChar w:fldCharType="end"/>
            </w:r>
          </w:p>
          <w:p w14:paraId="65FCB442" w14:textId="77777777" w:rsidR="00D73833" w:rsidRPr="00FA4308" w:rsidRDefault="00D73833" w:rsidP="00FB1372">
            <w:pPr>
              <w:rPr>
                <w:rFonts w:eastAsia="Times New Roman" w:cs="Times New Roman"/>
              </w:rPr>
            </w:pPr>
            <w:r w:rsidRPr="00FF4E48">
              <w:rPr>
                <w:rFonts w:eastAsia="Times New Roman" w:cs="Times New Roman"/>
                <w:sz w:val="20"/>
                <w:szCs w:val="20"/>
              </w:rPr>
              <w:t>Noncriminal Justice Purpose Background Checks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936A" w14:textId="77777777" w:rsidR="00F34218" w:rsidRDefault="00F34218" w:rsidP="00337CEE">
      <w:pPr>
        <w:spacing w:after="0" w:line="240" w:lineRule="auto"/>
      </w:pPr>
      <w:r>
        <w:separator/>
      </w:r>
    </w:p>
  </w:footnote>
  <w:footnote w:type="continuationSeparator" w:id="0">
    <w:p w14:paraId="01B9D4A9" w14:textId="77777777" w:rsidR="00F34218" w:rsidRDefault="00F34218" w:rsidP="00337CEE">
      <w:pPr>
        <w:spacing w:after="0" w:line="240" w:lineRule="auto"/>
      </w:pPr>
      <w:r>
        <w:continuationSeparator/>
      </w:r>
    </w:p>
  </w:footnote>
  <w:footnote w:id="1">
    <w:p w14:paraId="6B90EF14" w14:textId="11B354DB" w:rsidR="00D73833" w:rsidRDefault="00D73833">
      <w:pPr>
        <w:pStyle w:val="FootnoteText"/>
      </w:pPr>
      <w:r>
        <w:rPr>
          <w:rStyle w:val="FootnoteReference"/>
        </w:rPr>
        <w:footnoteRef/>
      </w:r>
      <w:r>
        <w:t xml:space="preserve"> The QAP Advisory Committee released the initial self-assessment checklist in January 2013. </w:t>
      </w:r>
    </w:p>
  </w:footnote>
  <w:footnote w:id="2">
    <w:p w14:paraId="3A9056B4" w14:textId="558CF2DE" w:rsidR="00D73833" w:rsidRDefault="00D73833" w:rsidP="0031001C">
      <w:pPr>
        <w:pStyle w:val="FootnoteText"/>
        <w:spacing w:after="120"/>
      </w:pPr>
      <w:r>
        <w:rPr>
          <w:rStyle w:val="FootnoteReference"/>
        </w:rPr>
        <w:footnoteRef/>
      </w:r>
      <w:r>
        <w:t xml:space="preserve"> </w:t>
      </w:r>
      <w:r w:rsidRPr="000C6DB5">
        <w:t>42 U.S.C. § 14616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637F" w14:textId="77777777" w:rsidR="00D73833" w:rsidRDefault="00D73833" w:rsidP="00FB1372">
    <w:pPr>
      <w:pStyle w:val="Header"/>
      <w:spacing w:after="240"/>
      <w:rPr>
        <w:b/>
        <w:b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D0EA" w14:textId="77777777" w:rsidR="00D73833" w:rsidRDefault="00D738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DE4E" w14:textId="77777777" w:rsidR="00D73833" w:rsidRDefault="00D738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D57D" w14:textId="77777777" w:rsidR="00D73833" w:rsidRDefault="00D738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FBBB" w14:textId="77777777" w:rsidR="00D73833" w:rsidRDefault="00D738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1630" w14:textId="77777777" w:rsidR="00D73833" w:rsidRDefault="00D738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F169" w14:textId="77777777" w:rsidR="00D73833" w:rsidRDefault="00D738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2AFE" w14:textId="77777777" w:rsidR="00D73833" w:rsidRDefault="00D7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655A" w14:textId="77777777" w:rsidR="00D73833" w:rsidRDefault="00D73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FB4DA" w14:textId="77777777" w:rsidR="00D73833" w:rsidRDefault="00D73833" w:rsidP="00FB13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B3E5" w14:textId="77777777" w:rsidR="00D73833" w:rsidRDefault="00D738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B868" w14:textId="77777777" w:rsidR="00D73833" w:rsidRDefault="00D738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A658" w14:textId="77777777" w:rsidR="00D73833" w:rsidRDefault="00D738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C2D3" w14:textId="77777777" w:rsidR="00D73833" w:rsidRDefault="00D738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FBA7" w14:textId="77777777" w:rsidR="00D73833" w:rsidRDefault="00D738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B688" w14:textId="77777777" w:rsidR="00D73833" w:rsidRDefault="00D73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6B6"/>
    <w:multiLevelType w:val="hybridMultilevel"/>
    <w:tmpl w:val="B3F8D6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64AE8"/>
    <w:multiLevelType w:val="multilevel"/>
    <w:tmpl w:val="4D981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E27F8"/>
    <w:multiLevelType w:val="hybridMultilevel"/>
    <w:tmpl w:val="06BA87F0"/>
    <w:lvl w:ilvl="0" w:tplc="EB1C5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01419"/>
    <w:multiLevelType w:val="hybridMultilevel"/>
    <w:tmpl w:val="6504C0C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414EC"/>
    <w:multiLevelType w:val="hybridMultilevel"/>
    <w:tmpl w:val="B5109CB4"/>
    <w:lvl w:ilvl="0" w:tplc="75D4C0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A13078"/>
    <w:multiLevelType w:val="hybridMultilevel"/>
    <w:tmpl w:val="70746F36"/>
    <w:lvl w:ilvl="0" w:tplc="0409000F">
      <w:start w:val="1"/>
      <w:numFmt w:val="decimal"/>
      <w:lvlText w:val="%1."/>
      <w:lvlJc w:val="left"/>
      <w:pPr>
        <w:ind w:left="720" w:hanging="360"/>
      </w:pPr>
    </w:lvl>
    <w:lvl w:ilvl="1" w:tplc="75D4C0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C3602"/>
    <w:multiLevelType w:val="hybridMultilevel"/>
    <w:tmpl w:val="5A5AA5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9763AB"/>
    <w:multiLevelType w:val="hybridMultilevel"/>
    <w:tmpl w:val="C36EE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E6271"/>
    <w:multiLevelType w:val="hybridMultilevel"/>
    <w:tmpl w:val="967A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756EB"/>
    <w:multiLevelType w:val="hybridMultilevel"/>
    <w:tmpl w:val="E6B65498"/>
    <w:lvl w:ilvl="0" w:tplc="75D4C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433CA"/>
    <w:multiLevelType w:val="hybridMultilevel"/>
    <w:tmpl w:val="15EE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03E15"/>
    <w:multiLevelType w:val="hybridMultilevel"/>
    <w:tmpl w:val="BE287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222EE4"/>
    <w:multiLevelType w:val="hybridMultilevel"/>
    <w:tmpl w:val="4D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35B44"/>
    <w:multiLevelType w:val="hybridMultilevel"/>
    <w:tmpl w:val="1B98E7E8"/>
    <w:lvl w:ilvl="0" w:tplc="75D4C0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1A5B97"/>
    <w:multiLevelType w:val="hybridMultilevel"/>
    <w:tmpl w:val="ECFA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52B9E"/>
    <w:multiLevelType w:val="hybridMultilevel"/>
    <w:tmpl w:val="32D8F36E"/>
    <w:lvl w:ilvl="0" w:tplc="0409000F">
      <w:start w:val="1"/>
      <w:numFmt w:val="decimal"/>
      <w:lvlText w:val="%1."/>
      <w:lvlJc w:val="left"/>
      <w:pPr>
        <w:ind w:left="720" w:hanging="360"/>
      </w:pPr>
    </w:lvl>
    <w:lvl w:ilvl="1" w:tplc="75D4C0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958CA"/>
    <w:multiLevelType w:val="hybridMultilevel"/>
    <w:tmpl w:val="0BAC4514"/>
    <w:lvl w:ilvl="0" w:tplc="75D4C0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456039"/>
    <w:multiLevelType w:val="hybridMultilevel"/>
    <w:tmpl w:val="4E0EEA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69C87BED"/>
    <w:multiLevelType w:val="hybridMultilevel"/>
    <w:tmpl w:val="28D4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05BB0"/>
    <w:multiLevelType w:val="hybridMultilevel"/>
    <w:tmpl w:val="55E8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17B47"/>
    <w:multiLevelType w:val="hybridMultilevel"/>
    <w:tmpl w:val="A500A022"/>
    <w:lvl w:ilvl="0" w:tplc="75D4C0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C8066C"/>
    <w:multiLevelType w:val="hybridMultilevel"/>
    <w:tmpl w:val="263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06321"/>
    <w:multiLevelType w:val="hybridMultilevel"/>
    <w:tmpl w:val="8D56A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0"/>
  </w:num>
  <w:num w:numId="3">
    <w:abstractNumId w:val="6"/>
  </w:num>
  <w:num w:numId="4">
    <w:abstractNumId w:val="12"/>
  </w:num>
  <w:num w:numId="5">
    <w:abstractNumId w:val="9"/>
  </w:num>
  <w:num w:numId="6">
    <w:abstractNumId w:val="4"/>
  </w:num>
  <w:num w:numId="7">
    <w:abstractNumId w:val="16"/>
  </w:num>
  <w:num w:numId="8">
    <w:abstractNumId w:val="22"/>
  </w:num>
  <w:num w:numId="9">
    <w:abstractNumId w:val="13"/>
  </w:num>
  <w:num w:numId="10">
    <w:abstractNumId w:val="0"/>
  </w:num>
  <w:num w:numId="11">
    <w:abstractNumId w:val="14"/>
  </w:num>
  <w:num w:numId="12">
    <w:abstractNumId w:val="15"/>
  </w:num>
  <w:num w:numId="13">
    <w:abstractNumId w:val="3"/>
  </w:num>
  <w:num w:numId="14">
    <w:abstractNumId w:val="5"/>
  </w:num>
  <w:num w:numId="15">
    <w:abstractNumId w:val="11"/>
  </w:num>
  <w:num w:numId="16">
    <w:abstractNumId w:val="2"/>
  </w:num>
  <w:num w:numId="17">
    <w:abstractNumId w:val="7"/>
  </w:num>
  <w:num w:numId="18">
    <w:abstractNumId w:val="18"/>
  </w:num>
  <w:num w:numId="19">
    <w:abstractNumId w:val="17"/>
  </w:num>
  <w:num w:numId="20">
    <w:abstractNumId w:val="21"/>
  </w:num>
  <w:num w:numId="21">
    <w:abstractNumId w:val="10"/>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forms" w:enforcement="1" w:cryptProviderType="rsaAES" w:cryptAlgorithmClass="hash" w:cryptAlgorithmType="typeAny" w:cryptAlgorithmSid="14" w:cryptSpinCount="100000" w:hash="LtETLMcMjrtiqkcITip+KlzwexUUEY6Z9RJ2dmzbfTjpkfFmNppmf1Lgm2iME9ZzJHwLZCai5+zw+o92sPxhEA==" w:salt="J3lOFQ4d6LSTBH7KlK9JH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E"/>
    <w:rsid w:val="00005AB3"/>
    <w:rsid w:val="00021250"/>
    <w:rsid w:val="000262AF"/>
    <w:rsid w:val="00054A27"/>
    <w:rsid w:val="00085973"/>
    <w:rsid w:val="000A2177"/>
    <w:rsid w:val="000B1B77"/>
    <w:rsid w:val="000B5710"/>
    <w:rsid w:val="000D2111"/>
    <w:rsid w:val="00102711"/>
    <w:rsid w:val="00104E89"/>
    <w:rsid w:val="00127170"/>
    <w:rsid w:val="00142429"/>
    <w:rsid w:val="001469B8"/>
    <w:rsid w:val="00155B66"/>
    <w:rsid w:val="00156E62"/>
    <w:rsid w:val="001749D0"/>
    <w:rsid w:val="0018316B"/>
    <w:rsid w:val="00183845"/>
    <w:rsid w:val="00183BD9"/>
    <w:rsid w:val="001915DE"/>
    <w:rsid w:val="0019177A"/>
    <w:rsid w:val="001B01B8"/>
    <w:rsid w:val="001B0B5B"/>
    <w:rsid w:val="001B288D"/>
    <w:rsid w:val="001E2D9B"/>
    <w:rsid w:val="001E5E3C"/>
    <w:rsid w:val="001F0013"/>
    <w:rsid w:val="001F2F89"/>
    <w:rsid w:val="001F6A4B"/>
    <w:rsid w:val="001F713D"/>
    <w:rsid w:val="00201311"/>
    <w:rsid w:val="0020650D"/>
    <w:rsid w:val="002076B5"/>
    <w:rsid w:val="002121BB"/>
    <w:rsid w:val="002212E0"/>
    <w:rsid w:val="00232F2F"/>
    <w:rsid w:val="00243919"/>
    <w:rsid w:val="0025530F"/>
    <w:rsid w:val="00276640"/>
    <w:rsid w:val="00283B9E"/>
    <w:rsid w:val="00291E83"/>
    <w:rsid w:val="00297591"/>
    <w:rsid w:val="002A0F73"/>
    <w:rsid w:val="002A56B8"/>
    <w:rsid w:val="002A589E"/>
    <w:rsid w:val="002A7EB2"/>
    <w:rsid w:val="002B0AE5"/>
    <w:rsid w:val="002B44E7"/>
    <w:rsid w:val="002C5861"/>
    <w:rsid w:val="002D26DD"/>
    <w:rsid w:val="002D3E95"/>
    <w:rsid w:val="002E2810"/>
    <w:rsid w:val="00305246"/>
    <w:rsid w:val="0031001C"/>
    <w:rsid w:val="00332A0B"/>
    <w:rsid w:val="00337CEE"/>
    <w:rsid w:val="0034135B"/>
    <w:rsid w:val="0034498E"/>
    <w:rsid w:val="003622B7"/>
    <w:rsid w:val="00372596"/>
    <w:rsid w:val="003A5F5B"/>
    <w:rsid w:val="003A6332"/>
    <w:rsid w:val="003A6FF5"/>
    <w:rsid w:val="003B3593"/>
    <w:rsid w:val="003B43C3"/>
    <w:rsid w:val="003E118B"/>
    <w:rsid w:val="003E681A"/>
    <w:rsid w:val="003F59DE"/>
    <w:rsid w:val="0041153A"/>
    <w:rsid w:val="004171CF"/>
    <w:rsid w:val="00423950"/>
    <w:rsid w:val="004338EB"/>
    <w:rsid w:val="00441D1E"/>
    <w:rsid w:val="004454EB"/>
    <w:rsid w:val="00467534"/>
    <w:rsid w:val="00473B29"/>
    <w:rsid w:val="004835B1"/>
    <w:rsid w:val="00486E5C"/>
    <w:rsid w:val="00490E6E"/>
    <w:rsid w:val="004B7933"/>
    <w:rsid w:val="004C04AB"/>
    <w:rsid w:val="004C3A4B"/>
    <w:rsid w:val="004D732D"/>
    <w:rsid w:val="004F6973"/>
    <w:rsid w:val="005009E8"/>
    <w:rsid w:val="00510290"/>
    <w:rsid w:val="00517CFA"/>
    <w:rsid w:val="00541460"/>
    <w:rsid w:val="00544884"/>
    <w:rsid w:val="00545091"/>
    <w:rsid w:val="00545736"/>
    <w:rsid w:val="00546EBC"/>
    <w:rsid w:val="005612F5"/>
    <w:rsid w:val="00576151"/>
    <w:rsid w:val="00587E0D"/>
    <w:rsid w:val="00594C5C"/>
    <w:rsid w:val="005B23A6"/>
    <w:rsid w:val="005B3841"/>
    <w:rsid w:val="005D6EE4"/>
    <w:rsid w:val="005E5BCD"/>
    <w:rsid w:val="005F41D4"/>
    <w:rsid w:val="005F55E1"/>
    <w:rsid w:val="005F68A5"/>
    <w:rsid w:val="00600DA3"/>
    <w:rsid w:val="00610D3C"/>
    <w:rsid w:val="00632D8C"/>
    <w:rsid w:val="006378F8"/>
    <w:rsid w:val="00647F33"/>
    <w:rsid w:val="0067349C"/>
    <w:rsid w:val="006A37DF"/>
    <w:rsid w:val="006C5062"/>
    <w:rsid w:val="006D1BB8"/>
    <w:rsid w:val="006E0792"/>
    <w:rsid w:val="006E1CC4"/>
    <w:rsid w:val="006E50D7"/>
    <w:rsid w:val="006E7B12"/>
    <w:rsid w:val="006F7D67"/>
    <w:rsid w:val="00706F7A"/>
    <w:rsid w:val="007210ED"/>
    <w:rsid w:val="00722D99"/>
    <w:rsid w:val="00723348"/>
    <w:rsid w:val="00724713"/>
    <w:rsid w:val="00724D8C"/>
    <w:rsid w:val="00741443"/>
    <w:rsid w:val="00747830"/>
    <w:rsid w:val="007639EF"/>
    <w:rsid w:val="0076558D"/>
    <w:rsid w:val="0077004F"/>
    <w:rsid w:val="007700DA"/>
    <w:rsid w:val="007745FE"/>
    <w:rsid w:val="0077766A"/>
    <w:rsid w:val="00786E74"/>
    <w:rsid w:val="007B7FA0"/>
    <w:rsid w:val="007C3237"/>
    <w:rsid w:val="007E5EA5"/>
    <w:rsid w:val="00801B83"/>
    <w:rsid w:val="00824E01"/>
    <w:rsid w:val="00831BE0"/>
    <w:rsid w:val="0085131C"/>
    <w:rsid w:val="00864DD8"/>
    <w:rsid w:val="0087314C"/>
    <w:rsid w:val="00874D14"/>
    <w:rsid w:val="0087658A"/>
    <w:rsid w:val="00882CE9"/>
    <w:rsid w:val="00894F31"/>
    <w:rsid w:val="00897F01"/>
    <w:rsid w:val="008A1BCE"/>
    <w:rsid w:val="008A585D"/>
    <w:rsid w:val="008B0D4C"/>
    <w:rsid w:val="008B2695"/>
    <w:rsid w:val="008B7125"/>
    <w:rsid w:val="008C553E"/>
    <w:rsid w:val="008D4BFC"/>
    <w:rsid w:val="008E6359"/>
    <w:rsid w:val="008F2CFD"/>
    <w:rsid w:val="0090467B"/>
    <w:rsid w:val="009057BE"/>
    <w:rsid w:val="00914E5C"/>
    <w:rsid w:val="00916680"/>
    <w:rsid w:val="00921CB9"/>
    <w:rsid w:val="0093501F"/>
    <w:rsid w:val="009474CF"/>
    <w:rsid w:val="00953939"/>
    <w:rsid w:val="00961EF3"/>
    <w:rsid w:val="009653BF"/>
    <w:rsid w:val="00970B20"/>
    <w:rsid w:val="00980F17"/>
    <w:rsid w:val="00985023"/>
    <w:rsid w:val="00986431"/>
    <w:rsid w:val="009C34ED"/>
    <w:rsid w:val="009C7EE0"/>
    <w:rsid w:val="009D06A5"/>
    <w:rsid w:val="009D76CD"/>
    <w:rsid w:val="009E6FFA"/>
    <w:rsid w:val="009F04A2"/>
    <w:rsid w:val="009F5D6B"/>
    <w:rsid w:val="00A16374"/>
    <w:rsid w:val="00A17C59"/>
    <w:rsid w:val="00A2557C"/>
    <w:rsid w:val="00A305E7"/>
    <w:rsid w:val="00A35A3E"/>
    <w:rsid w:val="00A36D11"/>
    <w:rsid w:val="00A41FA6"/>
    <w:rsid w:val="00A43DFC"/>
    <w:rsid w:val="00A43F86"/>
    <w:rsid w:val="00A4532D"/>
    <w:rsid w:val="00A7072A"/>
    <w:rsid w:val="00A76E5B"/>
    <w:rsid w:val="00A829BE"/>
    <w:rsid w:val="00A91E4C"/>
    <w:rsid w:val="00A94B21"/>
    <w:rsid w:val="00AA3252"/>
    <w:rsid w:val="00AA488A"/>
    <w:rsid w:val="00AA59E0"/>
    <w:rsid w:val="00AB0D4D"/>
    <w:rsid w:val="00AD35E5"/>
    <w:rsid w:val="00AF17DD"/>
    <w:rsid w:val="00AF55ED"/>
    <w:rsid w:val="00B01ACF"/>
    <w:rsid w:val="00B1580A"/>
    <w:rsid w:val="00B17451"/>
    <w:rsid w:val="00B26952"/>
    <w:rsid w:val="00B35E46"/>
    <w:rsid w:val="00B569A6"/>
    <w:rsid w:val="00B56E42"/>
    <w:rsid w:val="00B6193E"/>
    <w:rsid w:val="00B61CD3"/>
    <w:rsid w:val="00B62891"/>
    <w:rsid w:val="00B66529"/>
    <w:rsid w:val="00B76FF0"/>
    <w:rsid w:val="00B9168B"/>
    <w:rsid w:val="00B97AF1"/>
    <w:rsid w:val="00BA1608"/>
    <w:rsid w:val="00BA232D"/>
    <w:rsid w:val="00BB43A8"/>
    <w:rsid w:val="00BE1572"/>
    <w:rsid w:val="00BE3A6B"/>
    <w:rsid w:val="00BE4F9A"/>
    <w:rsid w:val="00C07EDA"/>
    <w:rsid w:val="00C10B76"/>
    <w:rsid w:val="00C13AD4"/>
    <w:rsid w:val="00C20FCF"/>
    <w:rsid w:val="00C275DE"/>
    <w:rsid w:val="00C33751"/>
    <w:rsid w:val="00C363BB"/>
    <w:rsid w:val="00C44D48"/>
    <w:rsid w:val="00C552CF"/>
    <w:rsid w:val="00C57141"/>
    <w:rsid w:val="00C660BA"/>
    <w:rsid w:val="00C7594A"/>
    <w:rsid w:val="00C821D9"/>
    <w:rsid w:val="00CA7CBA"/>
    <w:rsid w:val="00CC43B0"/>
    <w:rsid w:val="00CC4E5C"/>
    <w:rsid w:val="00CD408D"/>
    <w:rsid w:val="00CD6994"/>
    <w:rsid w:val="00CD7811"/>
    <w:rsid w:val="00CE740C"/>
    <w:rsid w:val="00CF22A7"/>
    <w:rsid w:val="00D01515"/>
    <w:rsid w:val="00D02C7E"/>
    <w:rsid w:val="00D25A8B"/>
    <w:rsid w:val="00D52E6A"/>
    <w:rsid w:val="00D55E40"/>
    <w:rsid w:val="00D60687"/>
    <w:rsid w:val="00D63369"/>
    <w:rsid w:val="00D70C87"/>
    <w:rsid w:val="00D73833"/>
    <w:rsid w:val="00D83B16"/>
    <w:rsid w:val="00D953FC"/>
    <w:rsid w:val="00DA61A6"/>
    <w:rsid w:val="00DA7EB7"/>
    <w:rsid w:val="00DB407E"/>
    <w:rsid w:val="00DB6C9F"/>
    <w:rsid w:val="00DC2B06"/>
    <w:rsid w:val="00DD03A9"/>
    <w:rsid w:val="00DE18E7"/>
    <w:rsid w:val="00DF005A"/>
    <w:rsid w:val="00E01C82"/>
    <w:rsid w:val="00E25789"/>
    <w:rsid w:val="00E465F8"/>
    <w:rsid w:val="00E53629"/>
    <w:rsid w:val="00E556F3"/>
    <w:rsid w:val="00E85946"/>
    <w:rsid w:val="00EA37BA"/>
    <w:rsid w:val="00EA7E17"/>
    <w:rsid w:val="00EB2DA6"/>
    <w:rsid w:val="00EC4FFC"/>
    <w:rsid w:val="00ED11E4"/>
    <w:rsid w:val="00EE01E5"/>
    <w:rsid w:val="00EF0307"/>
    <w:rsid w:val="00F0239C"/>
    <w:rsid w:val="00F207DB"/>
    <w:rsid w:val="00F210F7"/>
    <w:rsid w:val="00F23139"/>
    <w:rsid w:val="00F24794"/>
    <w:rsid w:val="00F27E9B"/>
    <w:rsid w:val="00F323EF"/>
    <w:rsid w:val="00F33BF2"/>
    <w:rsid w:val="00F34218"/>
    <w:rsid w:val="00F35A02"/>
    <w:rsid w:val="00F6529D"/>
    <w:rsid w:val="00F828E9"/>
    <w:rsid w:val="00F86BCC"/>
    <w:rsid w:val="00F97A89"/>
    <w:rsid w:val="00FA4E99"/>
    <w:rsid w:val="00FA5269"/>
    <w:rsid w:val="00FB1372"/>
    <w:rsid w:val="00FB18EB"/>
    <w:rsid w:val="00FB35F1"/>
    <w:rsid w:val="00FD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84DE41"/>
  <w15:docId w15:val="{158AC49A-EB53-49D2-8388-CADBF682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EE"/>
    <w:rPr>
      <w:rFonts w:ascii="Tahoma" w:hAnsi="Tahoma" w:cs="Tahoma"/>
      <w:sz w:val="16"/>
      <w:szCs w:val="16"/>
    </w:rPr>
  </w:style>
  <w:style w:type="character" w:styleId="CommentReference">
    <w:name w:val="annotation reference"/>
    <w:basedOn w:val="DefaultParagraphFont"/>
    <w:uiPriority w:val="99"/>
    <w:semiHidden/>
    <w:rsid w:val="00337CEE"/>
    <w:rPr>
      <w:sz w:val="16"/>
      <w:szCs w:val="16"/>
    </w:rPr>
  </w:style>
  <w:style w:type="paragraph" w:styleId="CommentText">
    <w:name w:val="annotation text"/>
    <w:basedOn w:val="Normal"/>
    <w:link w:val="CommentTextChar"/>
    <w:uiPriority w:val="99"/>
    <w:semiHidden/>
    <w:rsid w:val="00337C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37C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3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CEE"/>
  </w:style>
  <w:style w:type="paragraph" w:styleId="Footer">
    <w:name w:val="footer"/>
    <w:basedOn w:val="Normal"/>
    <w:link w:val="FooterChar"/>
    <w:uiPriority w:val="99"/>
    <w:unhideWhenUsed/>
    <w:rsid w:val="0033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CEE"/>
  </w:style>
  <w:style w:type="character" w:styleId="PageNumber">
    <w:name w:val="page number"/>
    <w:basedOn w:val="DefaultParagraphFont"/>
    <w:rsid w:val="00337CEE"/>
  </w:style>
  <w:style w:type="paragraph" w:styleId="CommentSubject">
    <w:name w:val="annotation subject"/>
    <w:basedOn w:val="CommentText"/>
    <w:next w:val="CommentText"/>
    <w:link w:val="CommentSubjectChar"/>
    <w:uiPriority w:val="99"/>
    <w:semiHidden/>
    <w:unhideWhenUsed/>
    <w:rsid w:val="00337CE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7CEE"/>
    <w:rPr>
      <w:rFonts w:ascii="Times New Roman" w:eastAsia="Times New Roman" w:hAnsi="Times New Roman" w:cs="Times New Roman"/>
      <w:b/>
      <w:bCs/>
      <w:sz w:val="20"/>
      <w:szCs w:val="20"/>
    </w:rPr>
  </w:style>
  <w:style w:type="paragraph" w:styleId="NoSpacing">
    <w:name w:val="No Spacing"/>
    <w:uiPriority w:val="1"/>
    <w:qFormat/>
    <w:rsid w:val="00337CE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7CEE"/>
    <w:rPr>
      <w:color w:val="0000FF" w:themeColor="hyperlink"/>
      <w:u w:val="single"/>
    </w:rPr>
  </w:style>
  <w:style w:type="character" w:customStyle="1" w:styleId="blackgraphtx">
    <w:name w:val="blackgraphtx"/>
    <w:basedOn w:val="DefaultParagraphFont"/>
    <w:rsid w:val="00337CEE"/>
  </w:style>
  <w:style w:type="character" w:customStyle="1" w:styleId="highlightedsearchterm">
    <w:name w:val="highlightedsearchterm"/>
    <w:basedOn w:val="DefaultParagraphFont"/>
    <w:rsid w:val="00337CEE"/>
  </w:style>
  <w:style w:type="paragraph" w:styleId="ListParagraph">
    <w:name w:val="List Paragraph"/>
    <w:basedOn w:val="Normal"/>
    <w:uiPriority w:val="34"/>
    <w:qFormat/>
    <w:rsid w:val="00337CEE"/>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37C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37C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7CEE"/>
    <w:rPr>
      <w:vertAlign w:val="superscript"/>
    </w:rPr>
  </w:style>
  <w:style w:type="paragraph" w:styleId="Revision">
    <w:name w:val="Revision"/>
    <w:hidden/>
    <w:uiPriority w:val="99"/>
    <w:semiHidden/>
    <w:rsid w:val="00337CEE"/>
    <w:pPr>
      <w:spacing w:after="0" w:line="240" w:lineRule="auto"/>
    </w:pPr>
  </w:style>
  <w:style w:type="character" w:styleId="PlaceholderText">
    <w:name w:val="Placeholder Text"/>
    <w:basedOn w:val="DefaultParagraphFont"/>
    <w:uiPriority w:val="99"/>
    <w:semiHidden/>
    <w:rsid w:val="00337CEE"/>
    <w:rPr>
      <w:color w:val="808080"/>
    </w:rPr>
  </w:style>
  <w:style w:type="character" w:styleId="FollowedHyperlink">
    <w:name w:val="FollowedHyperlink"/>
    <w:basedOn w:val="DefaultParagraphFont"/>
    <w:uiPriority w:val="99"/>
    <w:semiHidden/>
    <w:unhideWhenUsed/>
    <w:rsid w:val="00337CEE"/>
    <w:rPr>
      <w:color w:val="800080" w:themeColor="followedHyperlink"/>
      <w:u w:val="single"/>
    </w:rPr>
  </w:style>
  <w:style w:type="paragraph" w:styleId="NormalWeb">
    <w:name w:val="Normal (Web)"/>
    <w:basedOn w:val="Normal"/>
    <w:uiPriority w:val="99"/>
    <w:semiHidden/>
    <w:unhideWhenUsed/>
    <w:rsid w:val="00337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7CEE"/>
    <w:rPr>
      <w:rFonts w:cs="Times New Roman"/>
    </w:rPr>
  </w:style>
  <w:style w:type="paragraph" w:customStyle="1" w:styleId="TableParagraph">
    <w:name w:val="Table Paragraph"/>
    <w:basedOn w:val="Normal"/>
    <w:uiPriority w:val="1"/>
    <w:qFormat/>
    <w:rsid w:val="005F55E1"/>
    <w:pPr>
      <w:widowControl w:val="0"/>
      <w:spacing w:after="0" w:line="240" w:lineRule="auto"/>
    </w:pPr>
  </w:style>
  <w:style w:type="character" w:customStyle="1" w:styleId="blackgraphtx1">
    <w:name w:val="blackgraphtx1"/>
    <w:basedOn w:val="DefaultParagraphFont"/>
    <w:rsid w:val="00C552CF"/>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2297">
      <w:bodyDiv w:val="1"/>
      <w:marLeft w:val="0"/>
      <w:marRight w:val="0"/>
      <w:marTop w:val="0"/>
      <w:marBottom w:val="0"/>
      <w:divBdr>
        <w:top w:val="none" w:sz="0" w:space="0" w:color="auto"/>
        <w:left w:val="none" w:sz="0" w:space="0" w:color="auto"/>
        <w:bottom w:val="none" w:sz="0" w:space="0" w:color="auto"/>
        <w:right w:val="none" w:sz="0" w:space="0" w:color="auto"/>
      </w:divBdr>
    </w:div>
    <w:div w:id="1040975555">
      <w:bodyDiv w:val="1"/>
      <w:marLeft w:val="0"/>
      <w:marRight w:val="0"/>
      <w:marTop w:val="0"/>
      <w:marBottom w:val="0"/>
      <w:divBdr>
        <w:top w:val="none" w:sz="0" w:space="0" w:color="auto"/>
        <w:left w:val="none" w:sz="0" w:space="0" w:color="auto"/>
        <w:bottom w:val="none" w:sz="0" w:space="0" w:color="auto"/>
        <w:right w:val="none" w:sz="0" w:space="0" w:color="auto"/>
      </w:divBdr>
    </w:div>
    <w:div w:id="16092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fbibiospecs.cjis.go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http://en.wikipedia.org/wiki/Organism" TargetMode="External"/><Relationship Id="rId17" Type="http://schemas.openxmlformats.org/officeDocument/2006/relationships/header" Target="header5.xml"/><Relationship Id="rId25" Type="http://schemas.openxmlformats.org/officeDocument/2006/relationships/hyperlink" Target="https://www.fbibiospecs.cjis.gov/"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jis.gov" TargetMode="External"/><Relationship Id="rId20" Type="http://schemas.openxmlformats.org/officeDocument/2006/relationships/header" Target="header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Genetics" TargetMode="Externa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1.emf"/><Relationship Id="rId10" Type="http://schemas.openxmlformats.org/officeDocument/2006/relationships/hyperlink" Target="http://en.wikipedia.org/wiki/Nucleic_acid" TargetMode="External"/><Relationship Id="rId19" Type="http://schemas.openxmlformats.org/officeDocument/2006/relationships/footer" Target="footer2.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8708-B495-449A-A0BE-A4F2F51C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17377</Words>
  <Characters>99055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Twyla Putt</dc:creator>
  <cp:lastModifiedBy>Twyla Putt</cp:lastModifiedBy>
  <cp:revision>3</cp:revision>
  <cp:lastPrinted>2017-05-02T00:21:00Z</cp:lastPrinted>
  <dcterms:created xsi:type="dcterms:W3CDTF">2017-09-13T00:14:00Z</dcterms:created>
  <dcterms:modified xsi:type="dcterms:W3CDTF">2017-09-13T00:15:00Z</dcterms:modified>
</cp:coreProperties>
</file>